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344"/>
        <w:tblLook w:firstRow="1" w:lastRow="0" w:firstColumn="0" w:lastColumn="0" w:noHBand="0" w:noVBand="1"/>
      </w:tblPr>
      <w:tblGrid>
        <w:gridCol w:w="2221"/>
        <w:gridCol w:w="5212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R_ut9nG4u9G5uGv4d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in a new environment because I am a freshman in college. I moved around a lot as a child so going to college was not something that was considered new to me. I adjusted easily and I am making my experience the best that I possibly can. Where I am located for school, the crime rate is a lot higher than my hometown so it has definitely shifted the way that I think and the way that I handle myself. It doesn't scare me necessarily but I think it's really preparing me for life on my own after college and really taking care of myself.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2020-08-14T12:15:10Z</dcterms:modified>
  <cp:category/>
</cp:coreProperties>
</file>