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566"/>
        <w:tblLook w:firstRow="1" w:lastRow="0" w:firstColumn="0" w:lastColumn="0" w:noHBand="0" w:noVBand="1"/>
      </w:tblPr>
      <w:tblGrid>
        <w:gridCol w:w="2221"/>
        <w:gridCol w:w="1234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R_vvIAxm5C0cpYuvT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Impacts me in a lot of ways. Being around my friends, coaches and teammates helps me become who I am suppose to be.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2020-08-14T12:08:54Z</dcterms:modified>
  <cp:category/>
</cp:coreProperties>
</file>