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449"/>
        <w:tblLook w:firstRow="1" w:lastRow="0" w:firstColumn="0" w:lastColumn="0" w:noHBand="0" w:noVBand="1"/>
      </w:tblPr>
      <w:tblGrid>
        <w:gridCol w:w="2221"/>
        <w:gridCol w:w="162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R_x59Oh4oW5CCMBz3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small, bigoted city with a barely existent LGBTQ+ community, few clinics and understanding doctors, inadequate public transportation, and crooked cops.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2020-08-14T12:16:45Z</dcterms:modified>
  <cp:category/>
</cp:coreProperties>
</file>