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674"/>
        <w:tblLook w:firstRow="1" w:lastRow="0" w:firstColumn="0" w:lastColumn="0" w:noHBand="0" w:noVBand="1"/>
      </w:tblPr>
      <w:tblGrid>
        <w:gridCol w:w="2221"/>
        <w:gridCol w:w="945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R_xruqnLffA0OV9L3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it's mainly affected how overall cautious and tense I tend to be in my day to day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2020-08-14T12:07:12Z</dcterms:modified>
  <cp:category/>
</cp:coreProperties>
</file>