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71"/>
        <w:tblLook w:firstRow="1" w:lastRow="0" w:firstColumn="0" w:lastColumn="0" w:noHBand="0" w:noVBand="1"/>
      </w:tblPr>
      <w:tblGrid>
        <w:gridCol w:w="2221"/>
        <w:gridCol w:w="183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R_1Ksi2EGTmLkx90L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the location I grew up in has helped me in overcoming my issues because I do not come from a wealthy city or town but a place that has to work for what they want to achieve.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2020-08-14T12:39:39Z</dcterms:modified>
  <cp:category/>
</cp:coreProperties>
</file>