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2209"/>
        <w:tblLook w:firstRow="1" w:lastRow="0" w:firstColumn="0" w:lastColumn="0" w:noHBand="0" w:noVBand="1"/>
      </w:tblPr>
      <w:tblGrid>
        <w:gridCol w:w="2221"/>
        <w:gridCol w:w="1998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R_1eDdlhAHyhJNka8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Female/Woman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location, a small town, is a wonderful place to live. My only complaint would be that everybody thinks they know everybodyâ€™s business, and often gossip about it!!!  Typical small town I suppose...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2020-08-14T12:38:01Z</dcterms:modified>
  <cp:category/>
</cp:coreProperties>
</file>