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916"/>
        <w:tblLook w:firstRow="1" w:lastRow="0" w:firstColumn="0" w:lastColumn="0" w:noHBand="0" w:noVBand="1"/>
      </w:tblPr>
      <w:tblGrid>
        <w:gridCol w:w="2221"/>
        <w:gridCol w:w="15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R_1j95TEQ2tnM8XsF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whole family and most of my friends also live near where I live. That&amp;#39;s why I feel very comfortable there. I know that someone is always there for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2020-08-14T12:40:15Z</dcterms:modified>
  <cp:category/>
</cp:coreProperties>
</file>