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5255"/>
        <w:tblLook w:firstRow="1" w:lastRow="0" w:firstColumn="0" w:lastColumn="0" w:noHBand="0" w:noVBand="1"/>
      </w:tblPr>
      <w:tblGrid>
        <w:gridCol w:w="2221"/>
        <w:gridCol w:w="2303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R_1onA35tvArg0SLM</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area I live in is very busy and loud all the time so it becomes background noise for me. It did make it harder to hang out with friends due to it being unsafe to cross the road alone before they put in more stop signs and traffic lights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2020-08-14T12:39:30Z</dcterms:modified>
  <cp:category/>
</cp:coreProperties>
</file>