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8371"/>
        <w:tblLook w:firstRow="1" w:lastRow="0" w:firstColumn="0" w:lastColumn="0" w:noHBand="0" w:noVBand="1"/>
      </w:tblPr>
      <w:tblGrid>
        <w:gridCol w:w="2221"/>
        <w:gridCol w:w="16151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R_2WO0otcvjX2oxVW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Deutsch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feel very well. There is a lot of green and nature, it&amp;#39;s quiet. I have good neighbors and I feel accepted. I&amp;#39;m not afraid to go outside alone at night either.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2020-08-14T12:40:51Z</dcterms:modified>
  <cp:category/>
</cp:coreProperties>
</file>