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346"/>
        <w:tblLook w:firstRow="1" w:lastRow="0" w:firstColumn="0" w:lastColumn="0" w:noHBand="0" w:noVBand="1"/>
      </w:tblPr>
      <w:tblGrid>
        <w:gridCol w:w="2221"/>
        <w:gridCol w:w="1212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R_2bp1RudIR8oluEx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living area some times is a bit scary to be iin but it is never something that is a precaution to deal with or a life hazard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2020-08-14T12:37:37Z</dcterms:modified>
  <cp:category/>
</cp:coreProperties>
</file>