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279"/>
        <w:tblLook w:firstRow="1" w:lastRow="0" w:firstColumn="0" w:lastColumn="0" w:noHBand="0" w:noVBand="1"/>
      </w:tblPr>
      <w:tblGrid>
        <w:gridCol w:w="2221"/>
        <w:gridCol w:w="230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R_2wprNTMBTH61GdF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8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 of homes, terraced houses with their own garden, safe area, good access to ÖPNV, elementary school, playground, forest, restaurants and snack bars in the immediate vicinity, a few friends in the neighborhood - but little contact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2020-08-14T12:40:57Z</dcterms:modified>
  <cp:category/>
</cp:coreProperties>
</file>