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3358"/>
        <w:tblLook w:firstRow="1" w:lastRow="0" w:firstColumn="0" w:lastColumn="0" w:noHBand="0" w:noVBand="1"/>
      </w:tblPr>
      <w:tblGrid>
        <w:gridCol w:w="2221"/>
        <w:gridCol w:w="21138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R_3NUP74qFioQI5Wd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Malta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Currently living in an urban area where I enjoy my voluntary work. About to move internationally so will have to make new friends and find new voluntary work. Excited about changes but stressed over practicalities.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2020-08-14T12:37:52Z</dcterms:modified>
  <cp:category/>
</cp:coreProperties>
</file>