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26"/>
        <w:tblLook w:firstRow="1" w:lastRow="0" w:firstColumn="0" w:lastColumn="0" w:noHBand="0" w:noVBand="1"/>
      </w:tblPr>
      <w:tblGrid>
        <w:gridCol w:w="2221"/>
        <w:gridCol w:w="1020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R_3R24Z4ot3nrwQyj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and well connected where I live. Everything I need for my daily needs is within easy reach.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2020-08-14T12:40:41Z</dcterms:modified>
  <cp:category/>
</cp:coreProperties>
</file>