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R_3Ra9CkZ3Ucuamur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Bermuda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impact at all.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2020-08-14T12:37:54Z</dcterms:modified>
  <cp:category/>
</cp:coreProperties>
</file>