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64"/>
        <w:tblLook w:firstRow="1" w:lastRow="0" w:firstColumn="0" w:lastColumn="0" w:noHBand="0" w:noVBand="1"/>
      </w:tblPr>
      <w:tblGrid>
        <w:gridCol w:w="2221"/>
        <w:gridCol w:w="119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R_3oGcWYPHxlyUDsl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in a good situation where i live close to medical attention and have healthy rlationships with the people around 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2020-08-14T12:37:19Z</dcterms:modified>
  <cp:category/>
</cp:coreProperties>
</file>