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0947"/>
        <w:tblLook w:firstRow="1" w:lastRow="0" w:firstColumn="0" w:lastColumn="0" w:noHBand="0" w:noVBand="1"/>
      </w:tblPr>
      <w:tblGrid>
        <w:gridCol w:w="2221"/>
        <w:gridCol w:w="487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R_6r1braP9TxD2VRT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alone in an apartment downtown, my partner lives nearby. I am often in the country with my parents. If I only had my place of residence in the city, I would probably not feel so comfortable because everything is very anonymous and it is difficult to get to know other people. I don&amp;#39;t have a garden or balcony in town, which is something I really appreciate and enjoy with my parents. I feel better mentally because of the free space in the country, staying in the city would be restrictive for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2020-08-14T12:40:26Z</dcterms:modified>
  <cp:category/>
</cp:coreProperties>
</file>