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03"/>
        <w:tblLook w:firstRow="1" w:lastRow="0" w:firstColumn="0" w:lastColumn="0" w:noHBand="0" w:noVBand="1"/>
      </w:tblPr>
      <w:tblGrid>
        <w:gridCol w:w="2221"/>
        <w:gridCol w:w="84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R_O7nE5cD31QAgLYt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very close to the student health and wellness center if I ever needed anything.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2020-08-14T12:37:11Z</dcterms:modified>
  <cp:category/>
</cp:coreProperties>
</file>