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121"/>
        <w:tblLook w:firstRow="1" w:lastRow="0" w:firstColumn="0" w:lastColumn="0" w:noHBand="0" w:noVBand="1"/>
      </w:tblPr>
      <w:tblGrid>
        <w:gridCol w:w="2221"/>
        <w:gridCol w:w="990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R_VQ2okWaDRlHVViF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Retreat, health benefits from better sleep, live in a very beautiful apartment that makes you happy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2020-08-14T12:40:44Z</dcterms:modified>
  <cp:category/>
</cp:coreProperties>
</file>