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141"/>
        <w:tblLook w:firstRow="1" w:lastRow="0" w:firstColumn="0" w:lastColumn="0" w:noHBand="0" w:noVBand="1"/>
      </w:tblPr>
      <w:tblGrid>
        <w:gridCol w:w="2221"/>
        <w:gridCol w:w="1592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R_XnMNMRB8Re2D4Nb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grew up it was a very small farming community where everyone knew everyone the only safety concern was druggy's.  it was a very safe environement.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2020-08-14T12:37:22Z</dcterms:modified>
  <cp:category/>
</cp:coreProperties>
</file>