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8969"/>
        <w:tblLook w:firstRow="1" w:lastRow="0" w:firstColumn="0" w:lastColumn="0" w:noHBand="0" w:noVBand="1"/>
      </w:tblPr>
      <w:tblGrid>
        <w:gridCol w:w="2221"/>
        <w:gridCol w:w="1674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R_cvkyyvL4yuV7okx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Here in Italy health services are free, and they work; Italy is a very safe coutry; people here is quite openminded and willing to support each other, at least people i know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2020-08-14T12:39:57Z</dcterms:modified>
  <cp:category/>
</cp:coreProperties>
</file>