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43"/>
        <w:tblLook w:firstRow="1" w:lastRow="0" w:firstColumn="0" w:lastColumn="0" w:noHBand="0" w:noVBand="1"/>
      </w:tblPr>
      <w:tblGrid>
        <w:gridCol w:w="2221"/>
        <w:gridCol w:w="196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R_ukxnBp0U2Uc71i9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affects me by having a far distance between school, home, friends, and partner. It can see like a waste of time some days to make the trip to simple talk in person instead of over the phone.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2020-08-14T12:38:50Z</dcterms:modified>
  <cp:category/>
</cp:coreProperties>
</file>