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15"/>
        <w:tblLook w:firstRow="1" w:lastRow="0" w:firstColumn="0" w:lastColumn="0" w:noHBand="0" w:noVBand="1"/>
      </w:tblPr>
      <w:tblGrid>
        <w:gridCol w:w="2221"/>
        <w:gridCol w:w="112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R_vdwoG5GNqyQs493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a fairly safe neighborhood, as a white kid In a primarily white town I never felt discriminated against.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2020-08-14T12:37:31Z</dcterms:modified>
  <cp:category/>
</cp:coreProperties>
</file>