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프로젝트 기준 코드 : main 브랜치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 개발자가 서로 다른 버전의 코드를 만들 때 서로의 영향을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주고 받지 않기 위해 필요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 발생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브랜치가 동시에 하나의 파일을 수정하는 경우 발생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Conflict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병합하면서 생기는 충돌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병합 실패한 코드에서 내용 확인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&lt;&lt;&lt;&lt;HEAD : 충돌 발생 부분 시작 표시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&gt;&gt;&gt;&gt;zezn : 충돌 발생 끝 표시</w:t>
        <w:br w:type="textWrapping"/>
        <w:tab/>
        <w:tab/>
        <w:t xml:space="preserve">==== : 경계 표시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생성자(constructor)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class_ (name)(argument){}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생성자는 반환값이 없고(void 안 씀), 클래스 이름과 동일함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객체를 생성할 때 new라는 키워드와 함께 사용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역할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객체가 생성될 때 변수나 상수를 고기화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다른 초기화 기능을 수행하는 메서드를 호출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인스턴스가 생성될 때 마다, 호출되는 ‘인스턴스 초기화 메서드’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대부분의 생성자는 외부에서 접근 가능하지만, 필요에 의해 Private선언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하기도 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생성자(default constructor)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생성자가 하나도 없는 경우 컴파일러 생성자 코드를 넣어줌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클래스에 따로 생성자를 구현할 경우 제공되지 않음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ex) public Student(){}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매개변수와 구현부가 없음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 오버로딩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매개변수가 있음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컴파일러가 제공해 주는 기본 생성자 외에 필요에 의해 생성자를 직접 구현할 수 있음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클래스에 여러 개의 생성자 사용할 수 있음(오버로딩 개념)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생성자에서 다른 생성자를 호출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같은 클래스 내에서 다른 생성자 호출할 때 사용해야 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다른 생성자 호출은 생성자의 첫 문장에 사용해야 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this.와 다른 개념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this. 는 인스턴스 자신을 가리키는 참조변수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인스턴스의 주소가 저장되어 있음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public Ex(){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this(매개변수값);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인스턴스의 복제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Copy(Copy copy){ 매개변수가 참조형 변수인 오버로딩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this.a = copy.a</w:t>
        <w:br w:type="textWrapping"/>
        <w:tab/>
        <w:tab/>
        <w:t xml:space="preserve">this.b = copy.b ….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변수의 자료형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 자료형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int, float, double 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참조 자료형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String, Student, Date 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참조 자료형은 클래스에 따라 다름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매개변수에 참조형변수을 받는 경우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public int add(A a) :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A클래스의 변수값을 a라고 이름 붙이고 그 값을 참조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인스턴스(객체) : new 키워드를 사용하여 클래스를 메모리에 생성한 상태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변수 : 메모리에 생성된 인스턴스를 가리키는 변수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값 : 생성된 인스턴스의 메모리 주소 값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