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软件设计说明书</w:t>
      </w:r>
    </w:p>
    <w:p>
      <w:pPr>
        <w:rPr>
          <w:rFonts w:hint="eastAsia"/>
        </w:rPr>
      </w:pPr>
      <w:r>
        <w:rPr>
          <w:rFonts w:hint="eastAsia"/>
        </w:rPr>
        <w:t>1. 软件名称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基于支持向量机的收入预测</w:t>
      </w:r>
      <w:r>
        <w:rPr>
          <w:rFonts w:hint="eastAsia"/>
          <w:lang w:val="en-US" w:eastAsia="zh-CN"/>
        </w:rPr>
        <w:t>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2. 功能介绍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本软件基于Python开发，使用Tkinter库构建图形用户界面，用于对UCI的Adult数据集进行数据预处理、模型训练、模型预测和模型评估。数据集40000+条数据，使用支持向量机人口普查数据预测一个人的收入是否超过50K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软件包含以下四个主要功能：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数据预处理：对Adult数据集进行预处理，包括将非数值型数据编码为数值型数据，</w:t>
      </w:r>
      <w:r>
        <w:rPr>
          <w:rFonts w:hint="eastAsia"/>
          <w:lang w:val="en-US" w:eastAsia="zh-CN"/>
        </w:rPr>
        <w:t>展示处理前和处理后的数据。</w:t>
      </w:r>
      <w:r>
        <w:rPr>
          <w:rFonts w:hint="eastAsia"/>
        </w:rPr>
        <w:t>然后将数据集</w:t>
      </w:r>
      <w:r>
        <w:rPr>
          <w:rFonts w:hint="eastAsia"/>
          <w:lang w:val="en-US" w:eastAsia="zh-CN"/>
        </w:rPr>
        <w:t>通过随机划分</w:t>
      </w:r>
      <w:r>
        <w:rPr>
          <w:rFonts w:hint="eastAsia"/>
        </w:rPr>
        <w:t>分为训练集和测试集。</w:t>
      </w:r>
    </w:p>
    <w:p>
      <w:r>
        <w:drawing>
          <wp:inline distT="0" distB="0" distL="114300" distR="114300">
            <wp:extent cx="5271135" cy="4157345"/>
            <wp:effectExtent l="0" t="0" r="1206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37719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模型训练：使用支持向量机（SVM）算法在训练集上训练模型。</w:t>
      </w:r>
    </w:p>
    <w:p>
      <w:pPr>
        <w:rPr>
          <w:rFonts w:hint="eastAsia"/>
        </w:rPr>
      </w:pPr>
      <w:r>
        <w:drawing>
          <wp:inline distT="0" distB="0" distL="114300" distR="114300">
            <wp:extent cx="4838700" cy="1168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1733550" cy="16383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模型预测：在测试集上进行预测，并展示混淆矩阵。</w:t>
      </w:r>
    </w:p>
    <w:p>
      <w:r>
        <w:drawing>
          <wp:inline distT="0" distB="0" distL="114300" distR="114300">
            <wp:extent cx="5273675" cy="2728595"/>
            <wp:effectExtent l="0" t="0" r="952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4037965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模型评估：对模型进行5折交叉验证，并绘制平均准确率折线图。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2171065"/>
            <wp:effectExtent l="0" t="0" r="1206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037965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365500" cy="2730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 使用说明</w:t>
      </w:r>
    </w:p>
    <w:p>
      <w:pPr>
        <w:rPr>
          <w:rFonts w:hint="eastAsia"/>
        </w:rPr>
      </w:pPr>
      <w:r>
        <w:rPr>
          <w:rFonts w:hint="eastAsia"/>
        </w:rPr>
        <w:t>点击“数据预处理”按钮，软件会自动</w:t>
      </w:r>
      <w:r>
        <w:rPr>
          <w:rFonts w:hint="eastAsia"/>
          <w:lang w:val="en-US" w:eastAsia="zh-CN"/>
        </w:rPr>
        <w:t>读取</w:t>
      </w:r>
      <w:r>
        <w:rPr>
          <w:rFonts w:hint="eastAsia"/>
        </w:rPr>
        <w:t>并</w:t>
      </w:r>
      <w:r>
        <w:rPr>
          <w:rFonts w:hint="eastAsia"/>
          <w:lang w:val="en-US" w:eastAsia="zh-CN"/>
        </w:rPr>
        <w:t>编码</w:t>
      </w:r>
      <w:r>
        <w:rPr>
          <w:rFonts w:hint="eastAsia"/>
        </w:rPr>
        <w:t>Adult数据集，同时将数据分割为训练集和测试集。</w:t>
      </w:r>
    </w:p>
    <w:p>
      <w:pPr>
        <w:rPr>
          <w:rFonts w:hint="eastAsia"/>
        </w:rPr>
      </w:pPr>
      <w:r>
        <w:rPr>
          <w:rFonts w:hint="eastAsia"/>
        </w:rPr>
        <w:t>点击“模型训练”按钮，软件将使用SVM算法在训练集上训练模型。</w:t>
      </w:r>
    </w:p>
    <w:p>
      <w:pPr>
        <w:rPr>
          <w:rFonts w:hint="eastAsia"/>
        </w:rPr>
      </w:pPr>
      <w:r>
        <w:rPr>
          <w:rFonts w:hint="eastAsia"/>
        </w:rPr>
        <w:t>点击“模型预测”按钮，软件会在测试集上进行预测，并展示混淆矩阵。</w:t>
      </w:r>
    </w:p>
    <w:p>
      <w:pPr>
        <w:rPr>
          <w:rFonts w:hint="eastAsia"/>
        </w:rPr>
      </w:pPr>
      <w:r>
        <w:rPr>
          <w:rFonts w:hint="eastAsia"/>
        </w:rPr>
        <w:t>点击“模型评估”按钮，软件会进行5折交叉验证，并绘制平均准确率折线图。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算法原理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支持向量机（SVM）：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向量机（SVM）是一种非常强大且灵活的有监督学习模型，既可以用于线性分类任务，也可以用于非线性分类任务。它基于统计学习理论中的结构风险最小化原则，其目标是找到一个超平面以便使得正例和反例尽可能地被正确分类，而且两类样本间隔尽可能地大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混淆矩阵：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混淆矩阵是一种特定的表格布局，允许可视化算法的性能，通常用于监督学习（分类）。在混淆矩阵中，每一列代表预测类别，每一行代表实际类别。矩阵的维数等于分类问题中的类别数。主对角线元素表示正确分类的数量，非主对角线元素表示错误分类的数量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K折交叉验证：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折交叉验证是一种评估模型性能的方法，用于避免过拟合。在K折交叉验证中，原始样本被随机分为K组或称为"折"（folds）。然后，对模型进行K次训练和验证，每次选择不同的折作为验证集，其余的K-1个折作为训练集。得到K个模型性能度量值，通常取这K个值的平均作为模型性能的估计。一般情况下，选择K=5或10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20D0F"/>
    <w:multiLevelType w:val="singleLevel"/>
    <w:tmpl w:val="07520D0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kY2QyNDc4ZjgyZTc1YzRmYmU5Y2NmMGE4M2Q4NmUifQ=="/>
  </w:docVars>
  <w:rsids>
    <w:rsidRoot w:val="00000000"/>
    <w:rsid w:val="23B1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2023-05-29T06:03:45Z</dcterms:created>
  <dc:creator>11210</dc:creator>
  <cp:lastModifiedBy>11210</cp:lastModifiedBy>
  <dcterms:modified xsi:type="dcterms:W3CDTF">2023-05-29T06:27:31Z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D24BF523A0234BD1BD32C8F67F2C02BB_12</vt:lpwstr>
  </property>
</Properties>
</file>