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软件设计说明书</w:t>
      </w:r>
    </w:p>
    <w:p>
      <w:pPr>
        <w:rPr>
          <w:rFonts w:hint="eastAsia"/>
        </w:rPr>
      </w:pPr>
      <w:r>
        <w:rPr>
          <w:rFonts w:hint="eastAsia"/>
        </w:rPr>
        <w:t>1. 软件名称</w:t>
      </w:r>
    </w:p>
    <w:p>
      <w:pPr>
        <w:rPr>
          <w:rFonts w:hint="eastAsia"/>
        </w:rPr>
      </w:pPr>
      <w:r>
        <w:rPr>
          <w:rFonts w:hint="eastAsia"/>
          <w:lang w:val="en-US" w:eastAsia="zh-CN"/>
        </w:rPr>
        <w:t>基于决策树的</w:t>
      </w:r>
      <w:r>
        <w:rPr>
          <w:rFonts w:hint="eastAsia"/>
        </w:rPr>
        <w:t>葡萄酒的质量预测</w:t>
      </w:r>
    </w:p>
    <w:p>
      <w:pPr>
        <w:rPr>
          <w:rFonts w:hint="eastAsia"/>
        </w:rPr>
      </w:pPr>
    </w:p>
    <w:p>
      <w:pPr>
        <w:rPr>
          <w:rFonts w:hint="eastAsia"/>
        </w:rPr>
      </w:pPr>
      <w:r>
        <w:rPr>
          <w:rFonts w:hint="eastAsia"/>
        </w:rPr>
        <w:t>2. 软件功能介绍</w:t>
      </w:r>
    </w:p>
    <w:p>
      <w:pPr>
        <w:rPr>
          <w:rFonts w:hint="eastAsia"/>
        </w:rPr>
      </w:pPr>
      <w:r>
        <w:rPr>
          <w:rFonts w:hint="eastAsia"/>
        </w:rPr>
        <w:t>这个软件是一个基于Python的Tkinter GUI应用，旨在为用户提供一个简单易用的界面来处理</w:t>
      </w:r>
      <w:r>
        <w:rPr>
          <w:rFonts w:hint="eastAsia"/>
          <w:lang w:val="en-US" w:eastAsia="zh-CN"/>
        </w:rPr>
        <w:t>葡萄酒质量</w:t>
      </w:r>
      <w:r>
        <w:rPr>
          <w:rFonts w:hint="eastAsia"/>
        </w:rPr>
        <w:t>数据集，训练模型，并进行</w:t>
      </w:r>
      <w:r>
        <w:rPr>
          <w:rFonts w:hint="eastAsia"/>
          <w:lang w:val="en-US" w:eastAsia="zh-CN"/>
        </w:rPr>
        <w:t>质量</w:t>
      </w:r>
      <w:r>
        <w:rPr>
          <w:rFonts w:hint="eastAsia"/>
        </w:rPr>
        <w:t>预测和模型评估。</w:t>
      </w:r>
    </w:p>
    <w:p>
      <w:pPr>
        <w:rPr>
          <w:rFonts w:hint="eastAsia"/>
        </w:rPr>
      </w:pPr>
    </w:p>
    <w:p>
      <w:pPr>
        <w:rPr>
          <w:rFonts w:hint="eastAsia"/>
        </w:rPr>
      </w:pPr>
      <w:r>
        <w:rPr>
          <w:rFonts w:hint="eastAsia"/>
        </w:rPr>
        <w:t>软件主要包含以下四个功能：</w:t>
      </w:r>
    </w:p>
    <w:p>
      <w:pPr>
        <w:rPr>
          <w:rFonts w:hint="eastAsia"/>
        </w:rPr>
      </w:pPr>
    </w:p>
    <w:p>
      <w:pPr>
        <w:rPr>
          <w:rFonts w:hint="default" w:eastAsiaTheme="minorEastAsia"/>
          <w:lang w:val="en-US" w:eastAsia="zh-CN"/>
        </w:rPr>
      </w:pPr>
      <w:r>
        <w:rPr>
          <w:rFonts w:hint="eastAsia"/>
        </w:rPr>
        <w:t>数据预处理： 通过点击"数据预处理"按钮，软件会自动</w:t>
      </w:r>
      <w:r>
        <w:rPr>
          <w:rFonts w:hint="eastAsia"/>
          <w:lang w:val="en-US" w:eastAsia="zh-CN"/>
        </w:rPr>
        <w:t>读取葡萄酒红酒</w:t>
      </w:r>
      <w:r>
        <w:rPr>
          <w:rFonts w:hint="eastAsia"/>
        </w:rPr>
        <w:t>数据集，</w:t>
      </w:r>
      <w:r>
        <w:rPr>
          <w:rFonts w:hint="eastAsia"/>
          <w:lang w:val="en-US" w:eastAsia="zh-CN"/>
        </w:rPr>
        <w:t>对除了需要预测的质量列以外的所有列进行标准化，目的是为了更好地训练决策树模型。标准化后，屏幕会显示处理前和处理后的数据表格。</w:t>
      </w:r>
    </w:p>
    <w:p>
      <w:r>
        <w:drawing>
          <wp:inline distT="0" distB="0" distL="114300" distR="114300">
            <wp:extent cx="5269865" cy="2715260"/>
            <wp:effectExtent l="0" t="0" r="698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2715260"/>
                    </a:xfrm>
                    <a:prstGeom prst="rect">
                      <a:avLst/>
                    </a:prstGeom>
                    <a:noFill/>
                    <a:ln>
                      <a:noFill/>
                    </a:ln>
                  </pic:spPr>
                </pic:pic>
              </a:graphicData>
            </a:graphic>
          </wp:inline>
        </w:drawing>
      </w:r>
    </w:p>
    <w:p>
      <w:pPr>
        <w:rPr>
          <w:rFonts w:hint="eastAsia"/>
        </w:rPr>
      </w:pPr>
      <w:r>
        <w:drawing>
          <wp:inline distT="0" distB="0" distL="114300" distR="114300">
            <wp:extent cx="3819525" cy="2691130"/>
            <wp:effectExtent l="0" t="0" r="9525"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819525" cy="2691130"/>
                    </a:xfrm>
                    <a:prstGeom prst="rect">
                      <a:avLst/>
                    </a:prstGeom>
                    <a:noFill/>
                    <a:ln>
                      <a:noFill/>
                    </a:ln>
                  </pic:spPr>
                </pic:pic>
              </a:graphicData>
            </a:graphic>
          </wp:inline>
        </w:drawing>
      </w:r>
    </w:p>
    <w:p>
      <w:pPr>
        <w:rPr>
          <w:rFonts w:hint="eastAsia"/>
        </w:rPr>
      </w:pPr>
      <w:r>
        <w:rPr>
          <w:rFonts w:hint="eastAsia"/>
        </w:rPr>
        <w:t>模型训练： 通过点击"模型训练"按钮，软件会使用预处理过的数据，采用</w:t>
      </w:r>
      <w:r>
        <w:rPr>
          <w:rFonts w:hint="eastAsia"/>
          <w:lang w:val="en-US" w:eastAsia="zh-CN"/>
        </w:rPr>
        <w:t>决策树</w:t>
      </w:r>
      <w:r>
        <w:rPr>
          <w:rFonts w:hint="eastAsia"/>
        </w:rPr>
        <w:t>算法进行模型训练。</w:t>
      </w:r>
    </w:p>
    <w:p>
      <w:pPr>
        <w:rPr>
          <w:rFonts w:hint="eastAsia"/>
        </w:rPr>
      </w:pPr>
      <w:r>
        <w:drawing>
          <wp:inline distT="0" distB="0" distL="114300" distR="114300">
            <wp:extent cx="5273675" cy="1564640"/>
            <wp:effectExtent l="0" t="0" r="3175"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675" cy="1564640"/>
                    </a:xfrm>
                    <a:prstGeom prst="rect">
                      <a:avLst/>
                    </a:prstGeom>
                    <a:noFill/>
                    <a:ln>
                      <a:noFill/>
                    </a:ln>
                  </pic:spPr>
                </pic:pic>
              </a:graphicData>
            </a:graphic>
          </wp:inline>
        </w:drawing>
      </w:r>
      <w:r>
        <w:drawing>
          <wp:inline distT="0" distB="0" distL="114300" distR="114300">
            <wp:extent cx="2676525" cy="21336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676525" cy="2133600"/>
                    </a:xfrm>
                    <a:prstGeom prst="rect">
                      <a:avLst/>
                    </a:prstGeom>
                    <a:noFill/>
                    <a:ln>
                      <a:noFill/>
                    </a:ln>
                  </pic:spPr>
                </pic:pic>
              </a:graphicData>
            </a:graphic>
          </wp:inline>
        </w:drawing>
      </w:r>
    </w:p>
    <w:p>
      <w:pPr>
        <w:rPr>
          <w:rFonts w:hint="eastAsia"/>
        </w:rPr>
      </w:pPr>
      <w:r>
        <w:rPr>
          <w:rFonts w:hint="eastAsia"/>
        </w:rPr>
        <w:t>模型预测： 通过点击"模型预测"按钮，软件将对测试集数据进行预测，并将预测结果存储</w:t>
      </w:r>
      <w:r>
        <w:rPr>
          <w:rFonts w:hint="eastAsia"/>
          <w:lang w:val="en-US" w:eastAsia="zh-CN"/>
        </w:rPr>
        <w:t>为excel文件</w:t>
      </w:r>
      <w:r>
        <w:rPr>
          <w:rFonts w:hint="eastAsia"/>
        </w:rPr>
        <w:t>，</w:t>
      </w:r>
      <w:r>
        <w:rPr>
          <w:rFonts w:hint="eastAsia"/>
          <w:lang w:val="en-US" w:eastAsia="zh-CN"/>
        </w:rPr>
        <w:t>方便用户查看以及</w:t>
      </w:r>
      <w:r>
        <w:rPr>
          <w:rFonts w:hint="eastAsia"/>
        </w:rPr>
        <w:t>用于后续模型评估。</w:t>
      </w:r>
    </w:p>
    <w:p>
      <w:pPr>
        <w:rPr>
          <w:rFonts w:hint="eastAsia"/>
        </w:rPr>
      </w:pPr>
      <w:r>
        <w:drawing>
          <wp:inline distT="0" distB="0" distL="114300" distR="114300">
            <wp:extent cx="5130800" cy="2032000"/>
            <wp:effectExtent l="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8"/>
                    <a:stretch>
                      <a:fillRect/>
                    </a:stretch>
                  </pic:blipFill>
                  <pic:spPr>
                    <a:xfrm>
                      <a:off x="0" y="0"/>
                      <a:ext cx="5130800" cy="2032000"/>
                    </a:xfrm>
                    <a:prstGeom prst="rect">
                      <a:avLst/>
                    </a:prstGeom>
                    <a:noFill/>
                    <a:ln>
                      <a:noFill/>
                    </a:ln>
                  </pic:spPr>
                </pic:pic>
              </a:graphicData>
            </a:graphic>
          </wp:inline>
        </w:drawing>
      </w:r>
    </w:p>
    <w:p>
      <w:r>
        <w:drawing>
          <wp:inline distT="0" distB="0" distL="114300" distR="114300">
            <wp:extent cx="2400300" cy="17049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400300" cy="1704975"/>
                    </a:xfrm>
                    <a:prstGeom prst="rect">
                      <a:avLst/>
                    </a:prstGeom>
                    <a:noFill/>
                    <a:ln>
                      <a:noFill/>
                    </a:ln>
                  </pic:spPr>
                </pic:pic>
              </a:graphicData>
            </a:graphic>
          </wp:inline>
        </w:drawing>
      </w:r>
    </w:p>
    <w:p>
      <w:pPr>
        <w:rPr>
          <w:rFonts w:hint="eastAsia"/>
        </w:rPr>
      </w:pPr>
      <w:r>
        <w:drawing>
          <wp:inline distT="0" distB="0" distL="114300" distR="114300">
            <wp:extent cx="2757170" cy="2408555"/>
            <wp:effectExtent l="0" t="0" r="5080" b="1079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2757170" cy="2408555"/>
                    </a:xfrm>
                    <a:prstGeom prst="rect">
                      <a:avLst/>
                    </a:prstGeom>
                    <a:noFill/>
                    <a:ln>
                      <a:noFill/>
                    </a:ln>
                  </pic:spPr>
                </pic:pic>
              </a:graphicData>
            </a:graphic>
          </wp:inline>
        </w:drawing>
      </w:r>
    </w:p>
    <w:p>
      <w:pPr>
        <w:rPr>
          <w:rFonts w:hint="eastAsia"/>
          <w:lang w:val="en-US" w:eastAsia="zh-CN"/>
        </w:rPr>
      </w:pPr>
      <w:r>
        <w:rPr>
          <w:rFonts w:hint="eastAsia"/>
        </w:rPr>
        <w:t>模型评估： 通过点击"模型评估"按钮，软件会计算模型的预测准确率，并显示在弹出的消息框中。</w:t>
      </w:r>
      <w:r>
        <w:rPr>
          <w:rFonts w:hint="eastAsia"/>
          <w:lang w:val="en-US" w:eastAsia="zh-CN"/>
        </w:rPr>
        <w:t>之后会抽抽取前100个测试样本进行真实值和预测值的可视化对比。</w:t>
      </w:r>
    </w:p>
    <w:p>
      <w:pPr>
        <w:rPr>
          <w:rFonts w:hint="default"/>
          <w:lang w:val="en-US" w:eastAsia="zh-CN"/>
        </w:rPr>
      </w:pPr>
      <w:r>
        <w:drawing>
          <wp:inline distT="0" distB="0" distL="114300" distR="114300">
            <wp:extent cx="4953000" cy="2273300"/>
            <wp:effectExtent l="0" t="0" r="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1"/>
                    <a:stretch>
                      <a:fillRect/>
                    </a:stretch>
                  </pic:blipFill>
                  <pic:spPr>
                    <a:xfrm>
                      <a:off x="0" y="0"/>
                      <a:ext cx="4953000" cy="2273300"/>
                    </a:xfrm>
                    <a:prstGeom prst="rect">
                      <a:avLst/>
                    </a:prstGeom>
                    <a:noFill/>
                    <a:ln>
                      <a:noFill/>
                    </a:ln>
                  </pic:spPr>
                </pic:pic>
              </a:graphicData>
            </a:graphic>
          </wp:inline>
        </w:drawing>
      </w:r>
      <w:bookmarkStart w:id="0" w:name="_GoBack"/>
      <w:bookmarkEnd w:id="0"/>
    </w:p>
    <w:p>
      <w:r>
        <w:drawing>
          <wp:inline distT="0" distB="0" distL="114300" distR="114300">
            <wp:extent cx="2124075" cy="17049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2124075" cy="1704975"/>
                    </a:xfrm>
                    <a:prstGeom prst="rect">
                      <a:avLst/>
                    </a:prstGeom>
                    <a:noFill/>
                    <a:ln>
                      <a:noFill/>
                    </a:ln>
                  </pic:spPr>
                </pic:pic>
              </a:graphicData>
            </a:graphic>
          </wp:inline>
        </w:drawing>
      </w:r>
    </w:p>
    <w:p>
      <w:pPr>
        <w:rPr>
          <w:rFonts w:hint="eastAsia"/>
        </w:rPr>
      </w:pPr>
      <w:r>
        <w:drawing>
          <wp:inline distT="0" distB="0" distL="114300" distR="114300">
            <wp:extent cx="5266690" cy="3147695"/>
            <wp:effectExtent l="0" t="0" r="3810" b="190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3"/>
                    <a:stretch>
                      <a:fillRect/>
                    </a:stretch>
                  </pic:blipFill>
                  <pic:spPr>
                    <a:xfrm>
                      <a:off x="0" y="0"/>
                      <a:ext cx="5266690" cy="3147695"/>
                    </a:xfrm>
                    <a:prstGeom prst="rect">
                      <a:avLst/>
                    </a:prstGeom>
                    <a:noFill/>
                    <a:ln>
                      <a:noFill/>
                    </a:ln>
                  </pic:spPr>
                </pic:pic>
              </a:graphicData>
            </a:graphic>
          </wp:inline>
        </w:drawing>
      </w:r>
    </w:p>
    <w:p>
      <w:pPr>
        <w:rPr>
          <w:rFonts w:hint="eastAsia"/>
        </w:rPr>
      </w:pPr>
      <w:r>
        <w:rPr>
          <w:rFonts w:hint="eastAsia"/>
        </w:rPr>
        <w:t>3. 软件使用说明</w:t>
      </w:r>
    </w:p>
    <w:p>
      <w:pPr>
        <w:rPr>
          <w:rFonts w:hint="eastAsia"/>
        </w:rPr>
      </w:pPr>
      <w:r>
        <w:rPr>
          <w:rFonts w:hint="eastAsia"/>
        </w:rPr>
        <w:t>下载和启动软件： 下载提供的Python脚本，然后在Python环境中运行脚本，将打开软件的GUI界面。</w:t>
      </w:r>
    </w:p>
    <w:p>
      <w:pPr>
        <w:rPr>
          <w:rFonts w:hint="eastAsia"/>
        </w:rPr>
      </w:pPr>
    </w:p>
    <w:p>
      <w:pPr>
        <w:rPr>
          <w:rFonts w:hint="eastAsia"/>
        </w:rPr>
      </w:pPr>
      <w:r>
        <w:rPr>
          <w:rFonts w:hint="eastAsia"/>
        </w:rPr>
        <w:t>执行数据预处理： 首先点击"数据预处理"按钮，开始处理数据。处理完毕后，会弹出一个消息框，提示"数据预处理完成"。</w:t>
      </w:r>
    </w:p>
    <w:p>
      <w:pPr>
        <w:rPr>
          <w:rFonts w:hint="eastAsia"/>
        </w:rPr>
      </w:pPr>
    </w:p>
    <w:p>
      <w:pPr>
        <w:rPr>
          <w:rFonts w:hint="eastAsia"/>
        </w:rPr>
      </w:pPr>
      <w:r>
        <w:rPr>
          <w:rFonts w:hint="eastAsia"/>
        </w:rPr>
        <w:t>进行模型训练： 数据预处理完成后，点击"模型训练"按钮，开始训练模型。训练完毕后，会弹出一个消息框，提示"模型训练完成"。</w:t>
      </w:r>
    </w:p>
    <w:p>
      <w:pPr>
        <w:rPr>
          <w:rFonts w:hint="eastAsia"/>
        </w:rPr>
      </w:pPr>
    </w:p>
    <w:p>
      <w:pPr>
        <w:rPr>
          <w:rFonts w:hint="eastAsia"/>
        </w:rPr>
      </w:pPr>
      <w:r>
        <w:rPr>
          <w:rFonts w:hint="eastAsia"/>
        </w:rPr>
        <w:t>进行模型预测： 模型训练完成后，点击"模型预测"按钮，开始对测试集数据进行预测。预测完成后，会弹出一个消息框，提示"模型预测完成"。</w:t>
      </w:r>
    </w:p>
    <w:p>
      <w:pPr>
        <w:rPr>
          <w:rFonts w:hint="eastAsia"/>
        </w:rPr>
      </w:pPr>
    </w:p>
    <w:p>
      <w:pPr>
        <w:rPr>
          <w:rFonts w:hint="eastAsia"/>
        </w:rPr>
      </w:pPr>
      <w:r>
        <w:rPr>
          <w:rFonts w:hint="eastAsia"/>
        </w:rPr>
        <w:t>进行模型评估： 完成模型预测后，点击"模型评估"按钮，开始计算模型的预测准确率。完成计算后，会弹出一个消息框，显示模型的准确率。</w:t>
      </w:r>
    </w:p>
    <w:p>
      <w:pPr>
        <w:numPr>
          <w:ilvl w:val="0"/>
          <w:numId w:val="1"/>
        </w:numPr>
        <w:rPr>
          <w:rFonts w:hint="eastAsia"/>
          <w:lang w:val="en-US" w:eastAsia="zh-CN"/>
        </w:rPr>
      </w:pPr>
      <w:r>
        <w:rPr>
          <w:rFonts w:hint="eastAsia"/>
          <w:lang w:val="en-US" w:eastAsia="zh-CN"/>
        </w:rPr>
        <w:t>算法原理</w:t>
      </w:r>
    </w:p>
    <w:p>
      <w:pPr>
        <w:numPr>
          <w:ilvl w:val="0"/>
          <w:numId w:val="0"/>
        </w:numPr>
        <w:rPr>
          <w:rFonts w:hint="eastAsia"/>
          <w:lang w:val="en-US" w:eastAsia="zh-CN"/>
        </w:rPr>
      </w:pPr>
      <w:r>
        <w:rPr>
          <w:rFonts w:hint="eastAsia"/>
          <w:lang w:val="en-US" w:eastAsia="zh-CN"/>
        </w:rPr>
        <w:t>决策树原理：</w:t>
      </w:r>
    </w:p>
    <w:p>
      <w:pPr>
        <w:numPr>
          <w:ilvl w:val="0"/>
          <w:numId w:val="0"/>
        </w:numPr>
        <w:rPr>
          <w:rFonts w:hint="default"/>
          <w:lang w:val="en-US" w:eastAsia="zh-CN"/>
        </w:rPr>
      </w:pPr>
      <w:r>
        <w:rPr>
          <w:rFonts w:hint="default"/>
          <w:lang w:val="en-US" w:eastAsia="zh-CN"/>
        </w:rPr>
        <w:t>决策树（Decision Tree）是一种常见的机器学习方法，用于分类和回归问题。决策树的思想来自于人类的决策过程。我们在做决策时，通常会根据各种情况和可能的结果来逐步缩小选择的范围，直到得出决策。决策树的每个节点都表示一个特征（或属性），每条边代表一个决策规则，叶子节点表示一个决策结果。</w:t>
      </w:r>
    </w:p>
    <w:p>
      <w:pPr>
        <w:numPr>
          <w:ilvl w:val="0"/>
          <w:numId w:val="0"/>
        </w:numPr>
        <w:rPr>
          <w:rFonts w:hint="default"/>
          <w:lang w:val="en-US" w:eastAsia="zh-CN"/>
        </w:rPr>
      </w:pPr>
      <w:r>
        <w:rPr>
          <w:rFonts w:hint="default"/>
          <w:lang w:val="en-US" w:eastAsia="zh-CN"/>
        </w:rPr>
        <w:t>决策树的构建过程是一个递归过程：</w:t>
      </w:r>
    </w:p>
    <w:p>
      <w:pPr>
        <w:numPr>
          <w:ilvl w:val="0"/>
          <w:numId w:val="0"/>
        </w:numPr>
        <w:rPr>
          <w:rFonts w:hint="default"/>
          <w:lang w:val="en-US" w:eastAsia="zh-CN"/>
        </w:rPr>
      </w:pPr>
      <w:r>
        <w:rPr>
          <w:rFonts w:hint="eastAsia"/>
          <w:lang w:val="en-US" w:eastAsia="zh-CN"/>
        </w:rPr>
        <w:t>(1)</w:t>
      </w:r>
      <w:r>
        <w:rPr>
          <w:rFonts w:hint="default"/>
          <w:lang w:val="en-US" w:eastAsia="zh-CN"/>
        </w:rPr>
        <w:t>选择最佳特征进行分割： 在每个节点，选择最好的特征来分割数据。选择哪个特征作为最佳特征取决于各个特征对于目标变量的影响程度。这个度量标准可以是信息增益（在ID3算法中），信息增益比（在C4.5算法中），或者基尼指数（在CART算法中）。</w:t>
      </w:r>
    </w:p>
    <w:p>
      <w:pPr>
        <w:numPr>
          <w:ilvl w:val="0"/>
          <w:numId w:val="0"/>
        </w:numPr>
        <w:rPr>
          <w:rFonts w:hint="default"/>
          <w:lang w:val="en-US" w:eastAsia="zh-CN"/>
        </w:rPr>
      </w:pPr>
      <w:r>
        <w:rPr>
          <w:rFonts w:hint="eastAsia"/>
          <w:lang w:val="en-US" w:eastAsia="zh-CN"/>
        </w:rPr>
        <w:t>(2)</w:t>
      </w:r>
      <w:r>
        <w:rPr>
          <w:rFonts w:hint="default"/>
          <w:lang w:val="en-US" w:eastAsia="zh-CN"/>
        </w:rPr>
        <w:t>创建决策节点： 创建一个决策节点，将选中的最佳特征放在该节点。</w:t>
      </w:r>
    </w:p>
    <w:p>
      <w:pPr>
        <w:numPr>
          <w:ilvl w:val="0"/>
          <w:numId w:val="0"/>
        </w:numPr>
        <w:rPr>
          <w:rFonts w:hint="default"/>
          <w:lang w:val="en-US" w:eastAsia="zh-CN"/>
        </w:rPr>
      </w:pPr>
      <w:r>
        <w:rPr>
          <w:rFonts w:hint="eastAsia"/>
          <w:lang w:val="en-US" w:eastAsia="zh-CN"/>
        </w:rPr>
        <w:t>(3)</w:t>
      </w:r>
      <w:r>
        <w:rPr>
          <w:rFonts w:hint="default"/>
          <w:lang w:val="en-US" w:eastAsia="zh-CN"/>
        </w:rPr>
        <w:t>分割数据集： 根据选中的特征和特征的取值，将数据集划分为几个子集。</w:t>
      </w:r>
    </w:p>
    <w:p>
      <w:pPr>
        <w:numPr>
          <w:ilvl w:val="0"/>
          <w:numId w:val="0"/>
        </w:numPr>
        <w:rPr>
          <w:rFonts w:hint="default"/>
          <w:lang w:val="en-US" w:eastAsia="zh-CN"/>
        </w:rPr>
      </w:pPr>
      <w:r>
        <w:rPr>
          <w:rFonts w:hint="eastAsia"/>
          <w:lang w:val="en-US" w:eastAsia="zh-CN"/>
        </w:rPr>
        <w:t>(4)</w:t>
      </w:r>
      <w:r>
        <w:rPr>
          <w:rFonts w:hint="default"/>
          <w:lang w:val="en-US" w:eastAsia="zh-CN"/>
        </w:rPr>
        <w:t>构建子树： 对每个子集递归地重复上述步骤，直到所有特征已经用完，或者数据集在当前特征下已经没有更多的分割可能（也就是说，该子集中的所有实例都属于同一个类别，或者所有实例在所有未使用的特征上都有相同的取值），此时创建一个叶节点，将当前子集中出现最多的类别标记为该节点的类别。</w:t>
      </w:r>
    </w:p>
    <w:p>
      <w:pPr>
        <w:numPr>
          <w:ilvl w:val="0"/>
          <w:numId w:val="0"/>
        </w:numPr>
        <w:rPr>
          <w:rFonts w:hint="eastAsia"/>
          <w:lang w:val="en-US" w:eastAsia="zh-CN"/>
        </w:rPr>
      </w:pPr>
      <w:r>
        <w:rPr>
          <w:rFonts w:hint="eastAsia"/>
          <w:lang w:val="en-US" w:eastAsia="zh-CN"/>
        </w:rPr>
        <w:t>MSE原理：</w:t>
      </w:r>
    </w:p>
    <w:p>
      <w:pPr>
        <w:numPr>
          <w:ilvl w:val="0"/>
          <w:numId w:val="0"/>
        </w:numPr>
        <w:rPr>
          <w:rFonts w:hint="default"/>
          <w:lang w:val="en-US" w:eastAsia="zh-CN"/>
        </w:rPr>
      </w:pPr>
      <w:r>
        <w:rPr>
          <w:rFonts w:hint="default"/>
          <w:lang w:val="en-US" w:eastAsia="zh-CN"/>
        </w:rPr>
        <w:t>MSE是均方误差（Mean Squared Error）的缩写，是一种常见的用于衡量回归模型预测精度的指标。具体来说，它计算的是预测值和真实值之间差值的平方的平均值。MSE越小，说明模型的预测精度越高。特别地，如果MSE为0，那么模型的预测结果完全正确，没有任何误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76A252"/>
    <w:multiLevelType w:val="singleLevel"/>
    <w:tmpl w:val="7376A252"/>
    <w:lvl w:ilvl="0" w:tentative="0">
      <w:start w:val="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dkY2QyNDc4ZjgyZTc1YzRmYmU5Y2NmMGE4M2Q4NmUifQ=="/>
  </w:docVars>
  <w:rsids>
    <w:rsidRoot w:val="00000000"/>
    <w:rsid w:val="27F4530F"/>
    <w:rsid w:val="64B34D5F"/>
    <w:rsid w:val="78E21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1234</Words>
  <Characters>1313</Characters>
  <Lines>0</Lines>
  <Paragraphs>0</Paragraphs>
  <TotalTime>10</TotalTime>
  <ScaleCrop>false</ScaleCrop>
  <LinksUpToDate>false</LinksUpToDate>
  <CharactersWithSpaces>1333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2023-05-28T11:29:00Z</dcterms:created>
  <dc:creator>CJK</dc:creator>
  <cp:lastModifiedBy>11210</cp:lastModifiedBy>
  <dcterms:modified xsi:type="dcterms:W3CDTF">2023-05-29T06:31:53Z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691CCE8B8D29451A8F4AA4B615042BF5_12</vt:lpwstr>
  </property>
</Properties>
</file>