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软件设计说明书</w:t>
      </w:r>
    </w:p>
    <w:p>
      <w:pPr>
        <w:numPr>
          <w:ilvl w:val="0"/>
          <w:numId w:val="1"/>
        </w:numPr>
        <w:rPr>
          <w:rFonts w:hint="eastAsia"/>
        </w:rPr>
      </w:pPr>
      <w:r>
        <w:rPr>
          <w:rFonts w:hint="eastAsia"/>
        </w:rPr>
        <w:t>软件名称</w:t>
      </w:r>
    </w:p>
    <w:p>
      <w:pPr>
        <w:numPr>
          <w:numId w:val="0"/>
        </w:numPr>
        <w:rPr>
          <w:rFonts w:hint="eastAsia"/>
        </w:rPr>
      </w:pPr>
      <w:r>
        <w:rPr>
          <w:rFonts w:hint="eastAsia"/>
          <w:lang w:val="en-US" w:eastAsia="zh-CN"/>
        </w:rPr>
        <w:t>基于支持向量机的</w:t>
      </w:r>
      <w:r>
        <w:rPr>
          <w:rFonts w:hint="eastAsia"/>
        </w:rPr>
        <w:t>信用卡违约预测系统</w:t>
      </w:r>
    </w:p>
    <w:p>
      <w:pPr>
        <w:numPr>
          <w:numId w:val="0"/>
        </w:numPr>
        <w:rPr>
          <w:rFonts w:hint="eastAsia"/>
        </w:rPr>
      </w:pPr>
    </w:p>
    <w:p>
      <w:pPr>
        <w:rPr>
          <w:rFonts w:hint="eastAsia"/>
        </w:rPr>
      </w:pPr>
      <w:r>
        <w:rPr>
          <w:rFonts w:hint="eastAsia"/>
        </w:rPr>
        <w:t>2. 软件功能介绍</w:t>
      </w:r>
    </w:p>
    <w:p>
      <w:pPr>
        <w:rPr>
          <w:rFonts w:hint="eastAsia"/>
        </w:rPr>
      </w:pPr>
      <w:r>
        <w:rPr>
          <w:rFonts w:hint="eastAsia"/>
        </w:rPr>
        <w:t>信用卡违约预测系统是一个基</w:t>
      </w:r>
      <w:r>
        <w:rPr>
          <w:rFonts w:hint="eastAsia"/>
          <w:lang w:val="en-US" w:eastAsia="zh-CN"/>
        </w:rPr>
        <w:t>于</w:t>
      </w:r>
      <w:r>
        <w:rPr>
          <w:rFonts w:hint="eastAsia"/>
        </w:rPr>
        <w:t>随机森林模型的机器学习软件，主要功能包括数据预处理、模型训练、模型预测和模型评估。这款软件的目标是通过历史数据，预测客户在下个月是否会违约。</w:t>
      </w:r>
    </w:p>
    <w:p>
      <w:pPr>
        <w:rPr>
          <w:rFonts w:hint="eastAsia"/>
        </w:rPr>
      </w:pPr>
    </w:p>
    <w:p>
      <w:pPr>
        <w:rPr>
          <w:rFonts w:hint="eastAsia"/>
        </w:rPr>
      </w:pPr>
      <w:r>
        <w:rPr>
          <w:rFonts w:hint="eastAsia"/>
        </w:rPr>
        <w:t>软件主要包含以下四个功能：</w:t>
      </w:r>
    </w:p>
    <w:p>
      <w:pPr>
        <w:rPr>
          <w:rFonts w:hint="eastAsia"/>
        </w:rPr>
      </w:pPr>
    </w:p>
    <w:p>
      <w:pPr>
        <w:rPr>
          <w:rFonts w:hint="eastAsia"/>
          <w:lang w:val="en-US" w:eastAsia="zh-CN"/>
        </w:rPr>
      </w:pPr>
      <w:r>
        <w:rPr>
          <w:rFonts w:hint="eastAsia"/>
        </w:rPr>
        <w:t xml:space="preserve">数据预处理： </w:t>
      </w:r>
      <w:r>
        <w:rPr>
          <w:rFonts w:hint="eastAsia"/>
          <w:lang w:val="en-US" w:eastAsia="zh-CN"/>
        </w:rPr>
        <w:t>软件会自动读取从</w:t>
      </w:r>
      <w:r>
        <w:rPr>
          <w:rFonts w:hint="eastAsia"/>
        </w:rPr>
        <w:t>UCI Machine Learning Repository下载Default of Credit Card Clients数据集</w:t>
      </w:r>
      <w:r>
        <w:rPr>
          <w:rFonts w:hint="eastAsia"/>
          <w:lang w:eastAsia="zh-CN"/>
        </w:rPr>
        <w:t>。</w:t>
      </w:r>
      <w:r>
        <w:rPr>
          <w:rFonts w:hint="eastAsia"/>
          <w:lang w:val="en-US" w:eastAsia="zh-CN"/>
        </w:rPr>
        <w:t>并对除了最后一列标签列外的所有数据进行最大最小值归一化。归一化是将所有特征缩放到相同的尺度，这是因为数据集中可能存在异常值或者极端值。处理后可以将这些值对结果的影响降低。</w:t>
      </w:r>
    </w:p>
    <w:p>
      <w:r>
        <w:drawing>
          <wp:inline distT="0" distB="0" distL="114300" distR="114300">
            <wp:extent cx="5272405" cy="1887220"/>
            <wp:effectExtent l="0" t="0" r="1079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2405" cy="1887220"/>
                    </a:xfrm>
                    <a:prstGeom prst="rect">
                      <a:avLst/>
                    </a:prstGeom>
                    <a:noFill/>
                    <a:ln>
                      <a:noFill/>
                    </a:ln>
                  </pic:spPr>
                </pic:pic>
              </a:graphicData>
            </a:graphic>
          </wp:inline>
        </w:drawing>
      </w:r>
    </w:p>
    <w:p>
      <w:pPr>
        <w:rPr>
          <w:rFonts w:hint="default"/>
          <w:lang w:val="en-US" w:eastAsia="zh-CN"/>
        </w:rPr>
      </w:pPr>
    </w:p>
    <w:p>
      <w:r>
        <w:drawing>
          <wp:inline distT="0" distB="0" distL="114300" distR="114300">
            <wp:extent cx="4470400" cy="355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70400" cy="3556000"/>
                    </a:xfrm>
                    <a:prstGeom prst="rect">
                      <a:avLst/>
                    </a:prstGeom>
                    <a:noFill/>
                    <a:ln>
                      <a:noFill/>
                    </a:ln>
                  </pic:spPr>
                </pic:pic>
              </a:graphicData>
            </a:graphic>
          </wp:inline>
        </w:drawing>
      </w:r>
    </w:p>
    <w:p>
      <w:pPr>
        <w:rPr>
          <w:rFonts w:hint="default"/>
          <w:lang w:val="en-US" w:eastAsia="zh-CN"/>
        </w:rPr>
      </w:pPr>
      <w:r>
        <w:drawing>
          <wp:inline distT="0" distB="0" distL="114300" distR="114300">
            <wp:extent cx="5266690" cy="2830830"/>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830830"/>
                    </a:xfrm>
                    <a:prstGeom prst="rect">
                      <a:avLst/>
                    </a:prstGeom>
                    <a:noFill/>
                    <a:ln>
                      <a:noFill/>
                    </a:ln>
                  </pic:spPr>
                </pic:pic>
              </a:graphicData>
            </a:graphic>
          </wp:inline>
        </w:drawing>
      </w:r>
    </w:p>
    <w:p>
      <w:pPr>
        <w:rPr>
          <w:rFonts w:hint="eastAsia"/>
        </w:rPr>
      </w:pPr>
      <w:r>
        <w:rPr>
          <w:rFonts w:hint="eastAsia"/>
        </w:rPr>
        <w:t>模型训练： 使用</w:t>
      </w:r>
      <w:r>
        <w:rPr>
          <w:rFonts w:hint="eastAsia"/>
          <w:lang w:val="en-US" w:eastAsia="zh-CN"/>
        </w:rPr>
        <w:t>随机森林</w:t>
      </w:r>
      <w:r>
        <w:rPr>
          <w:rFonts w:hint="eastAsia"/>
        </w:rPr>
        <w:t>模型，对数据集进行训练</w:t>
      </w:r>
      <w:r>
        <w:rPr>
          <w:rFonts w:hint="eastAsia"/>
          <w:lang w:val="en-US" w:eastAsia="zh-CN"/>
        </w:rPr>
        <w:t>拟合</w:t>
      </w:r>
      <w:r>
        <w:rPr>
          <w:rFonts w:hint="eastAsia"/>
        </w:rPr>
        <w:t>。</w:t>
      </w:r>
    </w:p>
    <w:p>
      <w:pPr>
        <w:rPr>
          <w:rFonts w:hint="eastAsia"/>
        </w:rPr>
      </w:pPr>
      <w:r>
        <w:drawing>
          <wp:inline distT="0" distB="0" distL="114300" distR="114300">
            <wp:extent cx="5270500" cy="12782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1278255"/>
                    </a:xfrm>
                    <a:prstGeom prst="rect">
                      <a:avLst/>
                    </a:prstGeom>
                    <a:noFill/>
                    <a:ln>
                      <a:noFill/>
                    </a:ln>
                  </pic:spPr>
                </pic:pic>
              </a:graphicData>
            </a:graphic>
          </wp:inline>
        </w:drawing>
      </w:r>
    </w:p>
    <w:p>
      <w:pPr>
        <w:rPr>
          <w:rFonts w:hint="eastAsia"/>
        </w:rPr>
      </w:pPr>
      <w:r>
        <w:drawing>
          <wp:inline distT="0" distB="0" distL="114300" distR="114300">
            <wp:extent cx="1638300" cy="1638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638300" cy="1638300"/>
                    </a:xfrm>
                    <a:prstGeom prst="rect">
                      <a:avLst/>
                    </a:prstGeom>
                    <a:noFill/>
                    <a:ln>
                      <a:noFill/>
                    </a:ln>
                  </pic:spPr>
                </pic:pic>
              </a:graphicData>
            </a:graphic>
          </wp:inline>
        </w:drawing>
      </w:r>
    </w:p>
    <w:p>
      <w:pPr>
        <w:rPr>
          <w:rFonts w:hint="eastAsia"/>
        </w:rPr>
      </w:pPr>
      <w:r>
        <w:rPr>
          <w:rFonts w:hint="eastAsia"/>
        </w:rPr>
        <w:t>模型预测： 通过训练好的模型对测试集进行预测</w:t>
      </w:r>
      <w:r>
        <w:rPr>
          <w:rFonts w:hint="eastAsia"/>
          <w:lang w:val="en-US" w:eastAsia="zh-CN"/>
        </w:rPr>
        <w:t>并展示预测的准确率</w:t>
      </w:r>
      <w:r>
        <w:rPr>
          <w:rFonts w:hint="eastAsia"/>
        </w:rPr>
        <w:t>。</w:t>
      </w:r>
    </w:p>
    <w:p>
      <w:pPr>
        <w:rPr>
          <w:rFonts w:hint="eastAsia"/>
        </w:rPr>
      </w:pPr>
      <w:r>
        <w:drawing>
          <wp:inline distT="0" distB="0" distL="114300" distR="114300">
            <wp:extent cx="4425950" cy="12636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25950" cy="1263650"/>
                    </a:xfrm>
                    <a:prstGeom prst="rect">
                      <a:avLst/>
                    </a:prstGeom>
                    <a:noFill/>
                    <a:ln>
                      <a:noFill/>
                    </a:ln>
                  </pic:spPr>
                </pic:pic>
              </a:graphicData>
            </a:graphic>
          </wp:inline>
        </w:drawing>
      </w:r>
    </w:p>
    <w:p>
      <w:pPr>
        <w:rPr>
          <w:rFonts w:hint="eastAsia"/>
        </w:rPr>
      </w:pPr>
      <w:r>
        <w:drawing>
          <wp:inline distT="0" distB="0" distL="114300" distR="114300">
            <wp:extent cx="3155950" cy="16383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155950" cy="1638300"/>
                    </a:xfrm>
                    <a:prstGeom prst="rect">
                      <a:avLst/>
                    </a:prstGeom>
                    <a:noFill/>
                    <a:ln>
                      <a:noFill/>
                    </a:ln>
                  </pic:spPr>
                </pic:pic>
              </a:graphicData>
            </a:graphic>
          </wp:inline>
        </w:drawing>
      </w:r>
    </w:p>
    <w:p>
      <w:pPr>
        <w:rPr>
          <w:rFonts w:hint="eastAsia"/>
        </w:rPr>
      </w:pPr>
      <w:r>
        <w:rPr>
          <w:rFonts w:hint="eastAsia"/>
        </w:rPr>
        <w:t xml:space="preserve">模型评估： </w:t>
      </w:r>
      <w:r>
        <w:rPr>
          <w:rFonts w:hint="eastAsia"/>
          <w:lang w:val="en-US" w:eastAsia="zh-CN"/>
        </w:rPr>
        <w:t>根据AUC评估模型，</w:t>
      </w:r>
      <w:r>
        <w:rPr>
          <w:rFonts w:hint="eastAsia"/>
        </w:rPr>
        <w:t>并绘制ROC曲线。</w:t>
      </w:r>
    </w:p>
    <w:p>
      <w:r>
        <w:drawing>
          <wp:inline distT="0" distB="0" distL="114300" distR="114300">
            <wp:extent cx="5269865" cy="2216150"/>
            <wp:effectExtent l="0" t="0" r="63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2216150"/>
                    </a:xfrm>
                    <a:prstGeom prst="rect">
                      <a:avLst/>
                    </a:prstGeom>
                    <a:noFill/>
                    <a:ln>
                      <a:noFill/>
                    </a:ln>
                  </pic:spPr>
                </pic:pic>
              </a:graphicData>
            </a:graphic>
          </wp:inline>
        </w:drawing>
      </w:r>
    </w:p>
    <w:p>
      <w:pPr>
        <w:rPr>
          <w:rFonts w:hint="eastAsia"/>
        </w:rPr>
      </w:pPr>
      <w:r>
        <w:drawing>
          <wp:inline distT="0" distB="0" distL="114300" distR="114300">
            <wp:extent cx="5271135" cy="4499610"/>
            <wp:effectExtent l="0" t="0" r="1206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1135" cy="4499610"/>
                    </a:xfrm>
                    <a:prstGeom prst="rect">
                      <a:avLst/>
                    </a:prstGeom>
                    <a:noFill/>
                    <a:ln>
                      <a:noFill/>
                    </a:ln>
                  </pic:spPr>
                </pic:pic>
              </a:graphicData>
            </a:graphic>
          </wp:inline>
        </w:drawing>
      </w:r>
    </w:p>
    <w:p>
      <w:pPr>
        <w:rPr>
          <w:rFonts w:hint="eastAsia"/>
        </w:rPr>
      </w:pPr>
    </w:p>
    <w:p>
      <w:pPr>
        <w:rPr>
          <w:rFonts w:hint="eastAsia"/>
          <w:lang w:val="en-US" w:eastAsia="zh-CN"/>
        </w:rPr>
      </w:pPr>
      <w:r>
        <w:rPr>
          <w:rFonts w:hint="eastAsia"/>
          <w:lang w:val="en-US" w:eastAsia="zh-CN"/>
        </w:rPr>
        <w:t>3.</w:t>
      </w:r>
      <w:r>
        <w:rPr>
          <w:rFonts w:hint="eastAsia"/>
        </w:rPr>
        <w:t>软件使用说明</w:t>
      </w:r>
      <w:r>
        <w:rPr>
          <w:rFonts w:hint="eastAsia"/>
          <w:lang w:val="en-US" w:eastAsia="zh-CN"/>
        </w:rPr>
        <w:t>：</w:t>
      </w:r>
    </w:p>
    <w:p>
      <w:pPr>
        <w:numPr>
          <w:numId w:val="0"/>
        </w:numPr>
        <w:ind w:leftChars="0"/>
        <w:rPr>
          <w:rFonts w:hint="default"/>
          <w:lang w:val="en-US" w:eastAsia="zh-CN"/>
        </w:rPr>
      </w:pPr>
    </w:p>
    <w:p>
      <w:pPr>
        <w:rPr>
          <w:rFonts w:hint="eastAsia"/>
        </w:rPr>
      </w:pPr>
      <w:r>
        <w:rPr>
          <w:rFonts w:hint="eastAsia"/>
        </w:rPr>
        <w:t>使用此软件，用户只需要按照以下步骤进行：</w:t>
      </w:r>
    </w:p>
    <w:p>
      <w:pPr>
        <w:rPr>
          <w:rFonts w:hint="eastAsia"/>
        </w:rPr>
      </w:pPr>
    </w:p>
    <w:p>
      <w:pPr>
        <w:rPr>
          <w:rFonts w:hint="eastAsia"/>
        </w:rPr>
      </w:pPr>
      <w:r>
        <w:rPr>
          <w:rFonts w:hint="eastAsia"/>
        </w:rPr>
        <w:t>点击"数据预处理"按钮，软件将自动</w:t>
      </w:r>
      <w:r>
        <w:rPr>
          <w:rFonts w:hint="eastAsia"/>
          <w:lang w:val="en-US" w:eastAsia="zh-CN"/>
        </w:rPr>
        <w:t>读取</w:t>
      </w:r>
      <w:r>
        <w:rPr>
          <w:rFonts w:hint="eastAsia"/>
        </w:rPr>
        <w:t>并预处理数据集。</w:t>
      </w:r>
    </w:p>
    <w:p>
      <w:pPr>
        <w:rPr>
          <w:rFonts w:hint="eastAsia"/>
        </w:rPr>
      </w:pPr>
    </w:p>
    <w:p>
      <w:pPr>
        <w:rPr>
          <w:rFonts w:hint="eastAsia"/>
        </w:rPr>
      </w:pPr>
      <w:r>
        <w:rPr>
          <w:rFonts w:hint="eastAsia"/>
        </w:rPr>
        <w:t>点击"模型训练"按钮，软件将自动对预处理后的数据进行训练，并创建一个</w:t>
      </w:r>
      <w:r>
        <w:rPr>
          <w:rFonts w:hint="eastAsia"/>
          <w:lang w:val="en-US" w:eastAsia="zh-CN"/>
        </w:rPr>
        <w:t>随机森林</w:t>
      </w:r>
      <w:r>
        <w:rPr>
          <w:rFonts w:hint="eastAsia"/>
        </w:rPr>
        <w:t>模型。</w:t>
      </w:r>
    </w:p>
    <w:p>
      <w:pPr>
        <w:rPr>
          <w:rFonts w:hint="eastAsia"/>
        </w:rPr>
      </w:pPr>
    </w:p>
    <w:p>
      <w:pPr>
        <w:rPr>
          <w:rFonts w:hint="eastAsia"/>
        </w:rPr>
      </w:pPr>
      <w:r>
        <w:rPr>
          <w:rFonts w:hint="eastAsia"/>
        </w:rPr>
        <w:t>点击"模型预测"按钮，软件将使用训练好的模型对测试集进行预测。</w:t>
      </w:r>
    </w:p>
    <w:p>
      <w:pPr>
        <w:rPr>
          <w:rFonts w:hint="eastAsia"/>
        </w:rPr>
      </w:pPr>
    </w:p>
    <w:p>
      <w:pPr>
        <w:rPr>
          <w:rFonts w:hint="eastAsia"/>
        </w:rPr>
      </w:pPr>
      <w:r>
        <w:rPr>
          <w:rFonts w:hint="eastAsia"/>
        </w:rPr>
        <w:t>点击"模型评估"按钮，软件将评估模型的性能，计算准确率，并绘制ROC曲线。</w:t>
      </w:r>
    </w:p>
    <w:p>
      <w:pPr>
        <w:rPr>
          <w:rFonts w:hint="eastAsia"/>
        </w:rPr>
      </w:pPr>
    </w:p>
    <w:p>
      <w:pPr>
        <w:numPr>
          <w:ilvl w:val="0"/>
          <w:numId w:val="2"/>
        </w:numPr>
        <w:rPr>
          <w:rFonts w:hint="eastAsia"/>
          <w:lang w:eastAsia="zh-CN"/>
        </w:rPr>
      </w:pPr>
      <w:r>
        <w:rPr>
          <w:rFonts w:hint="eastAsia"/>
          <w:lang w:val="en-US" w:eastAsia="zh-CN"/>
        </w:rPr>
        <w:t>算法</w:t>
      </w:r>
      <w:r>
        <w:rPr>
          <w:rFonts w:hint="eastAsia"/>
        </w:rPr>
        <w:t>原理</w:t>
      </w:r>
      <w:r>
        <w:rPr>
          <w:rFonts w:hint="eastAsia"/>
          <w:lang w:eastAsia="zh-CN"/>
        </w:rPr>
        <w:t>：</w:t>
      </w:r>
    </w:p>
    <w:p>
      <w:pPr>
        <w:numPr>
          <w:numId w:val="0"/>
        </w:numPr>
        <w:rPr>
          <w:rFonts w:hint="eastAsia"/>
          <w:lang w:val="en-US" w:eastAsia="zh-CN"/>
        </w:rPr>
      </w:pPr>
      <w:r>
        <w:rPr>
          <w:rFonts w:hint="eastAsia"/>
          <w:lang w:val="en-US" w:eastAsia="zh-CN"/>
        </w:rPr>
        <w:t>随机森林原理：</w:t>
      </w:r>
    </w:p>
    <w:p>
      <w:pPr>
        <w:numPr>
          <w:numId w:val="0"/>
        </w:numPr>
        <w:rPr>
          <w:rFonts w:hint="default"/>
          <w:lang w:val="en-US" w:eastAsia="zh-CN"/>
        </w:rPr>
      </w:pPr>
      <w:r>
        <w:rPr>
          <w:rFonts w:hint="default"/>
          <w:lang w:val="en-US" w:eastAsia="zh-CN"/>
        </w:rPr>
        <w:t>随机森林是一种集成学习算法，主要用于分类和回归问题。它通过构建多个决策树并组合它们的预测结果来工作。每个决策树都在对数据集的一个随机子集上进行训练，这种子集采样是有放回的，称为bootstrap样本。在进行分裂时，随机森林不是使用所有特征，而是在所有特征中随机选择一部分特征。这两个随机性的引入可以增加模型的多样性，从而降低过拟合的风险。</w:t>
      </w:r>
    </w:p>
    <w:p>
      <w:pPr>
        <w:numPr>
          <w:numId w:val="0"/>
        </w:numPr>
        <w:rPr>
          <w:rFonts w:hint="default"/>
          <w:lang w:val="en-US" w:eastAsia="zh-CN"/>
        </w:rPr>
      </w:pPr>
    </w:p>
    <w:p>
      <w:pPr>
        <w:numPr>
          <w:numId w:val="0"/>
        </w:numPr>
        <w:rPr>
          <w:rFonts w:hint="default"/>
          <w:lang w:val="en-US" w:eastAsia="zh-CN"/>
        </w:rPr>
      </w:pPr>
      <w:r>
        <w:rPr>
          <w:rFonts w:hint="default"/>
          <w:lang w:val="en-US" w:eastAsia="zh-CN"/>
        </w:rPr>
        <w:t>随机森林的预测结果是基于所有决策树的预测结果的。在分类问题中，通常采用多数投票的方式；在回归问题中，通常采用平均预测值的方式。</w:t>
      </w:r>
    </w:p>
    <w:p>
      <w:pPr>
        <w:numPr>
          <w:numId w:val="0"/>
        </w:numPr>
        <w:rPr>
          <w:rFonts w:hint="eastAsia"/>
          <w:lang w:val="en-US" w:eastAsia="zh-CN"/>
        </w:rPr>
      </w:pPr>
      <w:r>
        <w:rPr>
          <w:rFonts w:hint="eastAsia"/>
          <w:lang w:val="en-US" w:eastAsia="zh-CN"/>
        </w:rPr>
        <w:t>ROC曲线原理：</w:t>
      </w:r>
    </w:p>
    <w:p>
      <w:pPr>
        <w:rPr>
          <w:rFonts w:hint="eastAsia"/>
        </w:rPr>
      </w:pPr>
      <w:r>
        <w:rPr>
          <w:rFonts w:hint="eastAsia"/>
        </w:rPr>
        <w:t>ROC曲线是一种用于评估二元分类模型在所有可能的阈值下的性能的工具。ROC曲线的横轴是假阳性率（False Positive Rate, FPR），纵轴是真阳性率（True Positive Rate, TPR）。</w:t>
      </w:r>
    </w:p>
    <w:p>
      <w:pPr>
        <w:rPr>
          <w:rFonts w:hint="eastAsia"/>
        </w:rPr>
      </w:pPr>
      <w:r>
        <w:rPr>
          <w:rFonts w:hint="eastAsia"/>
        </w:rPr>
        <w:t>TPR，也称为召回率或灵敏度，表示的是所有真实为阳性的样本中，模型预测为阳性的样本的比例。</w:t>
      </w:r>
    </w:p>
    <w:p>
      <w:pPr>
        <w:rPr>
          <w:rFonts w:hint="eastAsia"/>
        </w:rPr>
      </w:pPr>
      <w:r>
        <w:rPr>
          <w:rFonts w:hint="eastAsia"/>
        </w:rPr>
        <w:t>FPR表示的是所有真实为阴性的样本中，模型错误地预测为阳性的样本的比例。</w:t>
      </w:r>
    </w:p>
    <w:p>
      <w:r>
        <w:rPr>
          <w:rFonts w:hint="eastAsia"/>
        </w:rPr>
        <w:t>ROC曲线下的面积（Area Under the Curve，AUC）可以量化模型的总体性能：AUC越接近1.0，模型的性能越好；AUC越接近0.5，模型的性能越接近随机猜测。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CD3309"/>
    <w:multiLevelType w:val="singleLevel"/>
    <w:tmpl w:val="A9CD3309"/>
    <w:lvl w:ilvl="0" w:tentative="0">
      <w:start w:val="1"/>
      <w:numFmt w:val="decimal"/>
      <w:suff w:val="space"/>
      <w:lvlText w:val="%1."/>
      <w:lvlJc w:val="left"/>
    </w:lvl>
  </w:abstractNum>
  <w:abstractNum w:abstractNumId="1">
    <w:nsid w:val="65885483"/>
    <w:multiLevelType w:val="singleLevel"/>
    <w:tmpl w:val="65885483"/>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kY2QyNDc4ZjgyZTc1YzRmYmU5Y2NmMGE4M2Q4NmUifQ=="/>
  </w:docVars>
  <w:rsids>
    <w:rsidRoot w:val="00000000"/>
    <w:rsid w:val="322C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550</Words>
  <Characters>617</Characters>
  <Lines>0</Lines>
  <Paragraphs>0</Paragraphs>
  <TotalTime>2</TotalTime>
  <ScaleCrop>false</ScaleCrop>
  <LinksUpToDate>false</LinksUpToDate>
  <CharactersWithSpaces>632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2023-05-29T05:12:47Z</dcterms:created>
  <dc:creator>11210</dc:creator>
  <cp:lastModifiedBy>11210</cp:lastModifiedBy>
  <dcterms:modified xsi:type="dcterms:W3CDTF">2023-05-29T05:27:05Z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A6722EAB1E154C92804DA538444DDB71_12</vt:lpwstr>
  </property>
</Properties>
</file>