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FD68" w14:textId="07483933" w:rsidR="000461CD" w:rsidRDefault="0094141D" w:rsidP="64107A9A">
      <w:pPr>
        <w:jc w:val="both"/>
        <w:rPr>
          <w:rFonts w:asciiTheme="minorHAnsi" w:hAnsiTheme="minorHAnsi" w:cstheme="minorBidi"/>
          <w:b/>
          <w:bCs/>
          <w:sz w:val="28"/>
          <w:szCs w:val="28"/>
        </w:rPr>
      </w:pPr>
      <w:r>
        <w:rPr>
          <w:rFonts w:asciiTheme="minorHAnsi" w:hAnsiTheme="minorHAnsi" w:cstheme="minorHAnsi"/>
          <w:b/>
          <w:noProof/>
          <w:sz w:val="28"/>
          <w:szCs w:val="28"/>
        </w:rPr>
        <mc:AlternateContent>
          <mc:Choice Requires="wps">
            <w:drawing>
              <wp:anchor distT="0" distB="0" distL="114300" distR="114300" simplePos="0" relativeHeight="251658240" behindDoc="0" locked="0" layoutInCell="1" allowOverlap="1" wp14:anchorId="78C704E8" wp14:editId="526123D5">
                <wp:simplePos x="0" y="0"/>
                <wp:positionH relativeFrom="column">
                  <wp:posOffset>-121582</wp:posOffset>
                </wp:positionH>
                <wp:positionV relativeFrom="paragraph">
                  <wp:posOffset>-373299</wp:posOffset>
                </wp:positionV>
                <wp:extent cx="6219190" cy="417830"/>
                <wp:effectExtent l="0" t="0" r="0" b="1270"/>
                <wp:wrapNone/>
                <wp:docPr id="840175231" name="Tekstvak 9"/>
                <wp:cNvGraphicFramePr/>
                <a:graphic xmlns:a="http://schemas.openxmlformats.org/drawingml/2006/main">
                  <a:graphicData uri="http://schemas.microsoft.com/office/word/2010/wordprocessingShape">
                    <wps:wsp>
                      <wps:cNvSpPr/>
                      <wps:spPr>
                        <a:xfrm>
                          <a:off x="0" y="0"/>
                          <a:ext cx="6219190" cy="417830"/>
                        </a:xfrm>
                        <a:prstGeom prst="rect">
                          <a:avLst/>
                        </a:prstGeom>
                        <a:noFill/>
                        <a:ln w="6350">
                          <a:noFill/>
                        </a:ln>
                      </wps:spPr>
                      <wps:txbx>
                        <w:txbxContent>
                          <w:p w14:paraId="236B3100" w14:textId="630A7CC8" w:rsidR="00F0154C" w:rsidRDefault="00A75007">
                            <w:pPr>
                              <w:spacing w:line="276" w:lineRule="auto"/>
                              <w:jc w:val="both"/>
                              <w:rPr>
                                <w:rFonts w:ascii="Arial" w:hAnsi="Arial" w:cs="Arial"/>
                                <w:b/>
                                <w:bCs/>
                                <w:i/>
                                <w:iCs/>
                                <w:color w:val="000000"/>
                                <w:sz w:val="28"/>
                                <w:szCs w:val="28"/>
                              </w:rPr>
                            </w:pPr>
                            <w:r>
                              <w:rPr>
                                <w:rFonts w:ascii="Arial" w:hAnsi="Arial" w:cs="Arial"/>
                                <w:b/>
                                <w:bCs/>
                                <w:i/>
                                <w:iCs/>
                                <w:color w:val="000000"/>
                                <w:sz w:val="28"/>
                                <w:szCs w:val="28"/>
                              </w:rPr>
                              <w:t xml:space="preserve">Orange Health PPS </w:t>
                            </w:r>
                            <w:r w:rsidR="00F0154C">
                              <w:rPr>
                                <w:rFonts w:ascii="Arial" w:hAnsi="Arial" w:cs="Arial"/>
                                <w:b/>
                                <w:bCs/>
                                <w:i/>
                                <w:iCs/>
                                <w:color w:val="000000"/>
                                <w:sz w:val="28"/>
                                <w:szCs w:val="28"/>
                              </w:rPr>
                              <w:t>Call voor publiek-private samenwerking in 20</w:t>
                            </w:r>
                            <w:r>
                              <w:rPr>
                                <w:rFonts w:ascii="Arial" w:hAnsi="Arial" w:cs="Arial"/>
                                <w:b/>
                                <w:bCs/>
                                <w:i/>
                                <w:iCs/>
                                <w:color w:val="000000"/>
                                <w:sz w:val="28"/>
                                <w:szCs w:val="28"/>
                              </w:rPr>
                              <w:t>25</w:t>
                            </w:r>
                          </w:p>
                          <w:p w14:paraId="6243A33E" w14:textId="77777777" w:rsidR="00F0154C" w:rsidRDefault="00F0154C">
                            <w:pPr>
                              <w:spacing w:line="276" w:lineRule="auto"/>
                              <w:rPr>
                                <w:rFonts w:ascii="Calibri" w:hAnsi="Calibri" w:cs="Calibri"/>
                              </w:rPr>
                            </w:pPr>
                            <w:r>
                              <w:rPr>
                                <w:rFonts w:ascii="Calibri" w:hAnsi="Calibri" w:cs="Calibri"/>
                              </w:rPr>
                              <w:t> </w:t>
                            </w:r>
                          </w:p>
                        </w:txbxContent>
                      </wps:txbx>
                      <wps:bodyPr spcFirstLastPara="0" wrap="square" lIns="91440" tIns="45720" rIns="91440" bIns="45720" anchor="t">
                        <a:noAutofit/>
                      </wps:bodyPr>
                    </wps:wsp>
                  </a:graphicData>
                </a:graphic>
                <wp14:sizeRelV relativeFrom="margin">
                  <wp14:pctHeight>0</wp14:pctHeight>
                </wp14:sizeRelV>
              </wp:anchor>
            </w:drawing>
          </mc:Choice>
          <mc:Fallback>
            <w:pict>
              <v:rect w14:anchorId="78C704E8" id="Tekstvak 9" o:spid="_x0000_s1026" style="position:absolute;left:0;text-align:left;margin-left:-9.55pt;margin-top:-29.4pt;width:489.7pt;height:32.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" filled="f" stroked="f" strokeweight=".5pt">
                <v:textbox>
                  <w:txbxContent>
                    <w:p w14:paraId="236B3100" w14:textId="630A7CC8" w:rsidR="00F0154C" w:rsidRDefault="00A75007">
                      <w:pPr>
                        <w:spacing w:line="276" w:lineRule="auto"/>
                        <w:jc w:val="both"/>
                        <w:rPr>
                          <w:rFonts w:ascii="Arial" w:hAnsi="Arial" w:cs="Arial"/>
                          <w:b/>
                          <w:bCs/>
                          <w:i/>
                          <w:iCs/>
                          <w:color w:val="000000"/>
                          <w:sz w:val="28"/>
                          <w:szCs w:val="28"/>
                        </w:rPr>
                      </w:pPr>
                      <w:r>
                        <w:rPr>
                          <w:rFonts w:ascii="Arial" w:hAnsi="Arial" w:cs="Arial"/>
                          <w:b/>
                          <w:bCs/>
                          <w:i/>
                          <w:iCs/>
                          <w:color w:val="000000"/>
                          <w:sz w:val="28"/>
                          <w:szCs w:val="28"/>
                        </w:rPr>
                        <w:t xml:space="preserve">Orange Health PPS </w:t>
                      </w:r>
                      <w:r w:rsidR="00F0154C">
                        <w:rPr>
                          <w:rFonts w:ascii="Arial" w:hAnsi="Arial" w:cs="Arial"/>
                          <w:b/>
                          <w:bCs/>
                          <w:i/>
                          <w:iCs/>
                          <w:color w:val="000000"/>
                          <w:sz w:val="28"/>
                          <w:szCs w:val="28"/>
                        </w:rPr>
                        <w:t>Call voor publiek-private samenwerking in 20</w:t>
                      </w:r>
                      <w:r>
                        <w:rPr>
                          <w:rFonts w:ascii="Arial" w:hAnsi="Arial" w:cs="Arial"/>
                          <w:b/>
                          <w:bCs/>
                          <w:i/>
                          <w:iCs/>
                          <w:color w:val="000000"/>
                          <w:sz w:val="28"/>
                          <w:szCs w:val="28"/>
                        </w:rPr>
                        <w:t>25</w:t>
                      </w:r>
                    </w:p>
                    <w:p w14:paraId="6243A33E" w14:textId="77777777" w:rsidR="00F0154C" w:rsidRDefault="00F0154C">
                      <w:pPr>
                        <w:spacing w:line="276" w:lineRule="auto"/>
                        <w:rPr>
                          <w:rFonts w:ascii="Calibri" w:hAnsi="Calibri" w:cs="Calibri"/>
                        </w:rPr>
                      </w:pPr>
                      <w:r>
                        <w:rPr>
                          <w:rFonts w:ascii="Calibri" w:hAnsi="Calibri" w:cs="Calibri"/>
                        </w:rPr>
                        <w:t> </w:t>
                      </w:r>
                    </w:p>
                  </w:txbxContent>
                </v:textbox>
              </v:rect>
            </w:pict>
          </mc:Fallback>
        </mc:AlternateContent>
      </w:r>
    </w:p>
    <w:p w14:paraId="78AC4F3C" w14:textId="1E28AB7F" w:rsidR="00F33184" w:rsidRPr="00DB0CE9" w:rsidRDefault="00F33184" w:rsidP="00CD2B68">
      <w:pPr>
        <w:jc w:val="both"/>
        <w:rPr>
          <w:rFonts w:asciiTheme="minorHAnsi" w:hAnsiTheme="minorHAnsi" w:cstheme="minorBidi"/>
          <w:b/>
          <w:sz w:val="28"/>
          <w:szCs w:val="28"/>
        </w:rPr>
      </w:pPr>
      <w:r w:rsidRPr="6CCCDE30">
        <w:rPr>
          <w:rFonts w:asciiTheme="minorHAnsi" w:hAnsiTheme="minorHAnsi" w:cstheme="minorBidi"/>
          <w:b/>
          <w:sz w:val="28"/>
          <w:szCs w:val="28"/>
        </w:rPr>
        <w:t xml:space="preserve">Oproep tot het indienen van </w:t>
      </w:r>
      <w:r w:rsidR="00BA3D4D" w:rsidRPr="6CCCDE30">
        <w:rPr>
          <w:rFonts w:asciiTheme="minorHAnsi" w:hAnsiTheme="minorHAnsi" w:cstheme="minorBidi"/>
          <w:b/>
          <w:sz w:val="28"/>
          <w:szCs w:val="28"/>
        </w:rPr>
        <w:t>aanvragen</w:t>
      </w:r>
      <w:r w:rsidR="008555A8" w:rsidRPr="6CCCDE30">
        <w:rPr>
          <w:rFonts w:asciiTheme="minorHAnsi" w:hAnsiTheme="minorHAnsi" w:cstheme="minorBidi"/>
          <w:b/>
          <w:sz w:val="28"/>
          <w:szCs w:val="28"/>
        </w:rPr>
        <w:t xml:space="preserve"> </w:t>
      </w:r>
      <w:r w:rsidR="00AC2631" w:rsidRPr="6CCCDE30">
        <w:rPr>
          <w:rFonts w:asciiTheme="minorHAnsi" w:hAnsiTheme="minorHAnsi" w:cstheme="minorBidi"/>
          <w:b/>
          <w:sz w:val="28"/>
          <w:szCs w:val="28"/>
        </w:rPr>
        <w:t xml:space="preserve">voor </w:t>
      </w:r>
      <w:r w:rsidR="00D20762" w:rsidRPr="6CCCDE30">
        <w:rPr>
          <w:rFonts w:asciiTheme="minorHAnsi" w:hAnsiTheme="minorHAnsi" w:cstheme="minorBidi"/>
          <w:b/>
          <w:sz w:val="28"/>
          <w:szCs w:val="28"/>
        </w:rPr>
        <w:t>PPS-</w:t>
      </w:r>
      <w:r w:rsidR="00150871" w:rsidRPr="6CCCDE30">
        <w:rPr>
          <w:rFonts w:asciiTheme="minorHAnsi" w:hAnsiTheme="minorHAnsi" w:cstheme="minorBidi"/>
          <w:b/>
          <w:sz w:val="28"/>
          <w:szCs w:val="28"/>
        </w:rPr>
        <w:t>Innovatie</w:t>
      </w:r>
      <w:r w:rsidR="002F5963" w:rsidRPr="6CCCDE30">
        <w:rPr>
          <w:rFonts w:asciiTheme="minorHAnsi" w:hAnsiTheme="minorHAnsi" w:cstheme="minorBidi"/>
          <w:b/>
          <w:sz w:val="28"/>
          <w:szCs w:val="28"/>
        </w:rPr>
        <w:t>subsidie</w:t>
      </w:r>
      <w:r w:rsidR="00D20762" w:rsidRPr="6CCCDE30">
        <w:rPr>
          <w:rFonts w:asciiTheme="minorHAnsi" w:hAnsiTheme="minorHAnsi" w:cstheme="minorBidi"/>
          <w:b/>
          <w:sz w:val="28"/>
          <w:szCs w:val="28"/>
        </w:rPr>
        <w:t xml:space="preserve"> bij</w:t>
      </w:r>
      <w:r w:rsidR="008555A8" w:rsidRPr="6CCCDE30">
        <w:rPr>
          <w:rFonts w:asciiTheme="minorHAnsi" w:hAnsiTheme="minorHAnsi" w:cstheme="minorBidi"/>
          <w:b/>
          <w:sz w:val="28"/>
          <w:szCs w:val="28"/>
        </w:rPr>
        <w:t xml:space="preserve"> </w:t>
      </w:r>
      <w:r w:rsidR="27847640" w:rsidRPr="6CCCDE30">
        <w:rPr>
          <w:rFonts w:asciiTheme="minorHAnsi" w:hAnsiTheme="minorHAnsi" w:cstheme="minorBidi"/>
          <w:b/>
          <w:bCs/>
          <w:sz w:val="28"/>
          <w:szCs w:val="28"/>
        </w:rPr>
        <w:t>Health Holland</w:t>
      </w:r>
    </w:p>
    <w:p w14:paraId="4D78633A" w14:textId="77777777" w:rsidR="00DE4DCA" w:rsidRPr="00420900" w:rsidRDefault="00DE4DCA" w:rsidP="004F252E">
      <w:pPr>
        <w:jc w:val="both"/>
        <w:rPr>
          <w:rFonts w:asciiTheme="minorHAnsi" w:hAnsiTheme="minorHAnsi" w:cstheme="minorHAnsi"/>
          <w:b/>
          <w:color w:val="F26F06"/>
          <w:sz w:val="28"/>
          <w:szCs w:val="40"/>
        </w:rPr>
      </w:pPr>
    </w:p>
    <w:p w14:paraId="745427AB" w14:textId="159AACC3" w:rsidR="007E3EC6" w:rsidRPr="002B2D4B" w:rsidRDefault="007E3EC6" w:rsidP="30BC0922">
      <w:pPr>
        <w:pStyle w:val="Heading1"/>
        <w:rPr>
          <w:rStyle w:val="StijlHollandSans11ptVet"/>
          <w:rFonts w:asciiTheme="minorHAnsi" w:hAnsiTheme="minorHAnsi"/>
          <w:b/>
          <w:bCs w:val="0"/>
          <w:sz w:val="28"/>
        </w:rPr>
      </w:pPr>
      <w:bookmarkStart w:id="0" w:name="_Toc189734777"/>
      <w:r w:rsidRPr="002B2D4B">
        <w:rPr>
          <w:rStyle w:val="StijlHollandSans11ptVet"/>
          <w:rFonts w:asciiTheme="minorHAnsi" w:hAnsiTheme="minorHAnsi"/>
          <w:b/>
          <w:bCs w:val="0"/>
          <w:sz w:val="28"/>
        </w:rPr>
        <w:t>Samenvatting</w:t>
      </w:r>
      <w:bookmarkEnd w:id="0"/>
    </w:p>
    <w:p w14:paraId="17026540" w14:textId="4CBBC746" w:rsidR="00A12EC8" w:rsidRDefault="00B1207E" w:rsidP="004F252E">
      <w:pPr>
        <w:jc w:val="both"/>
        <w:rPr>
          <w:rFonts w:asciiTheme="minorHAnsi" w:hAnsiTheme="minorHAnsi" w:cstheme="minorHAnsi"/>
          <w:sz w:val="20"/>
          <w:szCs w:val="20"/>
        </w:rPr>
      </w:pPr>
      <w:r w:rsidRPr="003D6A4C">
        <w:rPr>
          <w:rFonts w:asciiTheme="minorHAnsi" w:hAnsiTheme="minorHAnsi" w:cstheme="minorHAnsi"/>
          <w:sz w:val="20"/>
          <w:szCs w:val="20"/>
        </w:rPr>
        <w:t>De Topsector L</w:t>
      </w:r>
      <w:r w:rsidR="001F1D87" w:rsidRPr="003D6A4C">
        <w:rPr>
          <w:rFonts w:asciiTheme="minorHAnsi" w:hAnsiTheme="minorHAnsi" w:cstheme="minorHAnsi"/>
          <w:sz w:val="20"/>
          <w:szCs w:val="20"/>
        </w:rPr>
        <w:t xml:space="preserve">ife </w:t>
      </w:r>
      <w:r w:rsidRPr="003D6A4C">
        <w:rPr>
          <w:rFonts w:asciiTheme="minorHAnsi" w:hAnsiTheme="minorHAnsi" w:cstheme="minorHAnsi"/>
          <w:sz w:val="20"/>
          <w:szCs w:val="20"/>
        </w:rPr>
        <w:t>S</w:t>
      </w:r>
      <w:r w:rsidR="001F1D87" w:rsidRPr="003D6A4C">
        <w:rPr>
          <w:rFonts w:asciiTheme="minorHAnsi" w:hAnsiTheme="minorHAnsi" w:cstheme="minorHAnsi"/>
          <w:sz w:val="20"/>
          <w:szCs w:val="20"/>
        </w:rPr>
        <w:t>ciences &amp; Health (LSH)</w:t>
      </w:r>
      <w:r w:rsidRPr="003D6A4C">
        <w:rPr>
          <w:rFonts w:asciiTheme="minorHAnsi" w:hAnsiTheme="minorHAnsi" w:cstheme="minorHAnsi"/>
          <w:sz w:val="20"/>
          <w:szCs w:val="20"/>
        </w:rPr>
        <w:t xml:space="preserve"> stimuleert in</w:t>
      </w:r>
      <w:r w:rsidR="005816F2" w:rsidRPr="003D6A4C">
        <w:rPr>
          <w:rFonts w:asciiTheme="minorHAnsi" w:hAnsiTheme="minorHAnsi" w:cstheme="minorHAnsi"/>
          <w:sz w:val="20"/>
          <w:szCs w:val="20"/>
        </w:rPr>
        <w:t>novatief onderzoek door publiek-</w:t>
      </w:r>
      <w:r w:rsidRPr="003D6A4C">
        <w:rPr>
          <w:rFonts w:asciiTheme="minorHAnsi" w:hAnsiTheme="minorHAnsi" w:cstheme="minorHAnsi"/>
          <w:sz w:val="20"/>
          <w:szCs w:val="20"/>
        </w:rPr>
        <w:t xml:space="preserve">private samenwerking (PPS) in de </w:t>
      </w:r>
      <w:r w:rsidR="00B3691B" w:rsidRPr="003D6A4C">
        <w:rPr>
          <w:rFonts w:asciiTheme="minorHAnsi" w:hAnsiTheme="minorHAnsi" w:cstheme="minorHAnsi"/>
          <w:sz w:val="20"/>
          <w:szCs w:val="20"/>
        </w:rPr>
        <w:t>LSH</w:t>
      </w:r>
      <w:r w:rsidR="00311AA0" w:rsidRPr="003D6A4C">
        <w:rPr>
          <w:rFonts w:asciiTheme="minorHAnsi" w:hAnsiTheme="minorHAnsi" w:cstheme="minorHAnsi"/>
          <w:sz w:val="20"/>
          <w:szCs w:val="20"/>
        </w:rPr>
        <w:t>-</w:t>
      </w:r>
      <w:r w:rsidRPr="003D6A4C">
        <w:rPr>
          <w:rFonts w:asciiTheme="minorHAnsi" w:hAnsiTheme="minorHAnsi" w:cstheme="minorHAnsi"/>
          <w:sz w:val="20"/>
          <w:szCs w:val="20"/>
        </w:rPr>
        <w:t>sector</w:t>
      </w:r>
      <w:r w:rsidR="00F35B19" w:rsidRPr="003D6A4C">
        <w:rPr>
          <w:rFonts w:asciiTheme="minorHAnsi" w:hAnsiTheme="minorHAnsi" w:cstheme="minorHAnsi"/>
          <w:sz w:val="20"/>
          <w:szCs w:val="20"/>
        </w:rPr>
        <w:t xml:space="preserve"> (financieel) te ondersteunen</w:t>
      </w:r>
      <w:r w:rsidRPr="003D6A4C">
        <w:rPr>
          <w:rFonts w:asciiTheme="minorHAnsi" w:hAnsiTheme="minorHAnsi" w:cstheme="minorHAnsi"/>
          <w:sz w:val="20"/>
          <w:szCs w:val="20"/>
        </w:rPr>
        <w:t xml:space="preserve">. Met deze </w:t>
      </w:r>
      <w:r w:rsidR="00AA610B">
        <w:rPr>
          <w:rFonts w:asciiTheme="minorHAnsi" w:hAnsiTheme="minorHAnsi" w:cstheme="minorHAnsi"/>
          <w:sz w:val="20"/>
          <w:szCs w:val="20"/>
        </w:rPr>
        <w:t>subsidieoproep</w:t>
      </w:r>
      <w:r w:rsidRPr="003D6A4C">
        <w:rPr>
          <w:rFonts w:asciiTheme="minorHAnsi" w:hAnsiTheme="minorHAnsi" w:cstheme="minorHAnsi"/>
          <w:sz w:val="20"/>
          <w:szCs w:val="20"/>
        </w:rPr>
        <w:t xml:space="preserve"> worden </w:t>
      </w:r>
      <w:r w:rsidR="00345CE8" w:rsidRPr="003D6A4C">
        <w:rPr>
          <w:rFonts w:asciiTheme="minorHAnsi" w:hAnsiTheme="minorHAnsi" w:cstheme="minorHAnsi"/>
          <w:sz w:val="20"/>
          <w:szCs w:val="20"/>
        </w:rPr>
        <w:t xml:space="preserve">onderzoeksorganisaties </w:t>
      </w:r>
      <w:r w:rsidRPr="003D6A4C">
        <w:rPr>
          <w:rFonts w:asciiTheme="minorHAnsi" w:hAnsiTheme="minorHAnsi" w:cstheme="minorHAnsi"/>
          <w:sz w:val="20"/>
          <w:szCs w:val="20"/>
        </w:rPr>
        <w:t>en ondernemingen gestimuleerd om gezamenlijk te investeren in research &amp;</w:t>
      </w:r>
      <w:r w:rsidR="00BA348B" w:rsidRPr="003D6A4C">
        <w:rPr>
          <w:rFonts w:asciiTheme="minorHAnsi" w:hAnsiTheme="minorHAnsi" w:cstheme="minorHAnsi"/>
          <w:sz w:val="20"/>
          <w:szCs w:val="20"/>
        </w:rPr>
        <w:t xml:space="preserve"> development (R&amp;D)</w:t>
      </w:r>
      <w:r w:rsidRPr="003D6A4C">
        <w:rPr>
          <w:rFonts w:asciiTheme="minorHAnsi" w:hAnsiTheme="minorHAnsi" w:cstheme="minorHAnsi"/>
          <w:sz w:val="20"/>
          <w:szCs w:val="20"/>
        </w:rPr>
        <w:t xml:space="preserve"> </w:t>
      </w:r>
      <w:r w:rsidR="00F35B19" w:rsidRPr="003D6A4C">
        <w:rPr>
          <w:rFonts w:asciiTheme="minorHAnsi" w:hAnsiTheme="minorHAnsi" w:cstheme="minorHAnsi"/>
          <w:sz w:val="20"/>
          <w:szCs w:val="20"/>
        </w:rPr>
        <w:t xml:space="preserve">met </w:t>
      </w:r>
      <w:r w:rsidR="000832E6" w:rsidRPr="003D6A4C">
        <w:rPr>
          <w:rFonts w:asciiTheme="minorHAnsi" w:hAnsiTheme="minorHAnsi" w:cstheme="minorHAnsi"/>
          <w:sz w:val="20"/>
          <w:szCs w:val="20"/>
        </w:rPr>
        <w:t>als</w:t>
      </w:r>
      <w:r w:rsidR="00F35B19" w:rsidRPr="003D6A4C">
        <w:rPr>
          <w:rFonts w:asciiTheme="minorHAnsi" w:hAnsiTheme="minorHAnsi" w:cstheme="minorHAnsi"/>
          <w:sz w:val="20"/>
          <w:szCs w:val="20"/>
        </w:rPr>
        <w:t xml:space="preserve"> doel om duurzame </w:t>
      </w:r>
      <w:r w:rsidRPr="003D6A4C">
        <w:rPr>
          <w:rFonts w:asciiTheme="minorHAnsi" w:hAnsiTheme="minorHAnsi" w:cstheme="minorHAnsi"/>
          <w:sz w:val="20"/>
          <w:szCs w:val="20"/>
        </w:rPr>
        <w:t>innovatieve producten en diensten binnen de LSH</w:t>
      </w:r>
      <w:r w:rsidR="00311AA0" w:rsidRPr="003D6A4C">
        <w:rPr>
          <w:rFonts w:asciiTheme="minorHAnsi" w:hAnsiTheme="minorHAnsi" w:cstheme="minorHAnsi"/>
          <w:sz w:val="20"/>
          <w:szCs w:val="20"/>
        </w:rPr>
        <w:t>-</w:t>
      </w:r>
      <w:r w:rsidRPr="003D6A4C">
        <w:rPr>
          <w:rFonts w:asciiTheme="minorHAnsi" w:hAnsiTheme="minorHAnsi" w:cstheme="minorHAnsi"/>
          <w:sz w:val="20"/>
          <w:szCs w:val="20"/>
        </w:rPr>
        <w:t>sector</w:t>
      </w:r>
      <w:r w:rsidR="00F35B19" w:rsidRPr="003D6A4C">
        <w:rPr>
          <w:rFonts w:asciiTheme="minorHAnsi" w:hAnsiTheme="minorHAnsi" w:cstheme="minorHAnsi"/>
          <w:sz w:val="20"/>
          <w:szCs w:val="20"/>
        </w:rPr>
        <w:t xml:space="preserve"> te ontwikkelen. </w:t>
      </w:r>
    </w:p>
    <w:p w14:paraId="11FC61F3" w14:textId="77777777" w:rsidR="00FF2AA2" w:rsidRDefault="00FF2AA2" w:rsidP="004F252E">
      <w:pPr>
        <w:jc w:val="both"/>
        <w:rPr>
          <w:rFonts w:asciiTheme="minorHAnsi" w:hAnsiTheme="minorHAnsi" w:cstheme="minorHAnsi"/>
          <w:sz w:val="20"/>
          <w:szCs w:val="20"/>
        </w:rPr>
      </w:pPr>
    </w:p>
    <w:p w14:paraId="039AACFC" w14:textId="5024C13E" w:rsidR="00BA348B" w:rsidRPr="003D6A4C" w:rsidRDefault="008B5D51" w:rsidP="004F252E">
      <w:pPr>
        <w:jc w:val="both"/>
        <w:rPr>
          <w:rFonts w:asciiTheme="minorHAnsi" w:hAnsiTheme="minorHAnsi" w:cstheme="minorBidi"/>
          <w:b/>
          <w:sz w:val="20"/>
          <w:szCs w:val="20"/>
          <w:highlight w:val="yellow"/>
        </w:rPr>
      </w:pPr>
      <w:r w:rsidRPr="0E681177">
        <w:rPr>
          <w:rFonts w:asciiTheme="minorHAnsi" w:hAnsiTheme="minorHAnsi" w:cstheme="minorBidi"/>
          <w:sz w:val="20"/>
          <w:szCs w:val="20"/>
        </w:rPr>
        <w:t>In deze</w:t>
      </w:r>
      <w:r w:rsidR="00A75007" w:rsidRPr="0E681177">
        <w:rPr>
          <w:rFonts w:asciiTheme="minorHAnsi" w:hAnsiTheme="minorHAnsi" w:cstheme="minorBidi"/>
          <w:sz w:val="20"/>
          <w:szCs w:val="20"/>
        </w:rPr>
        <w:t xml:space="preserve"> </w:t>
      </w:r>
      <w:r w:rsidR="00AD1C05" w:rsidRPr="560F977D">
        <w:rPr>
          <w:rFonts w:asciiTheme="minorHAnsi" w:hAnsiTheme="minorHAnsi" w:cstheme="minorBidi"/>
          <w:sz w:val="20"/>
          <w:szCs w:val="20"/>
        </w:rPr>
        <w:t xml:space="preserve">Orange Health PPS </w:t>
      </w:r>
      <w:r w:rsidR="00CF2BD0" w:rsidRPr="560F977D">
        <w:rPr>
          <w:rFonts w:asciiTheme="minorHAnsi" w:hAnsiTheme="minorHAnsi" w:cstheme="minorBidi"/>
          <w:sz w:val="20"/>
          <w:szCs w:val="20"/>
        </w:rPr>
        <w:t>Call</w:t>
      </w:r>
      <w:r w:rsidRPr="0E681177">
        <w:rPr>
          <w:rFonts w:asciiTheme="minorHAnsi" w:hAnsiTheme="minorHAnsi" w:cstheme="minorBidi"/>
          <w:sz w:val="20"/>
          <w:szCs w:val="20"/>
        </w:rPr>
        <w:t xml:space="preserve"> stelt </w:t>
      </w:r>
      <w:r w:rsidR="002D005E" w:rsidRPr="0E681177">
        <w:rPr>
          <w:rFonts w:asciiTheme="minorHAnsi" w:hAnsiTheme="minorHAnsi" w:cstheme="minorBidi"/>
          <w:sz w:val="20"/>
          <w:szCs w:val="20"/>
        </w:rPr>
        <w:t>het</w:t>
      </w:r>
      <w:r w:rsidRPr="0E681177">
        <w:rPr>
          <w:rFonts w:asciiTheme="minorHAnsi" w:hAnsiTheme="minorHAnsi" w:cstheme="minorBidi"/>
          <w:sz w:val="20"/>
          <w:szCs w:val="20"/>
        </w:rPr>
        <w:t xml:space="preserve"> </w:t>
      </w:r>
      <w:r w:rsidR="00AD1C05" w:rsidRPr="560F977D">
        <w:rPr>
          <w:rFonts w:asciiTheme="minorHAnsi" w:hAnsiTheme="minorHAnsi" w:cstheme="minorBidi"/>
          <w:b/>
          <w:sz w:val="20"/>
          <w:szCs w:val="20"/>
        </w:rPr>
        <w:t>Health Holland PPS programma</w:t>
      </w:r>
      <w:r w:rsidR="0094141D" w:rsidRPr="0E681177">
        <w:rPr>
          <w:rFonts w:asciiTheme="minorHAnsi" w:hAnsiTheme="minorHAnsi" w:cstheme="minorBidi"/>
          <w:sz w:val="20"/>
          <w:szCs w:val="20"/>
        </w:rPr>
        <w:t xml:space="preserve"> </w:t>
      </w:r>
      <w:r w:rsidR="001871FA" w:rsidRPr="0E681177">
        <w:rPr>
          <w:rFonts w:asciiTheme="minorHAnsi" w:hAnsiTheme="minorHAnsi" w:cstheme="minorBidi"/>
          <w:sz w:val="20"/>
          <w:szCs w:val="20"/>
        </w:rPr>
        <w:t xml:space="preserve">in </w:t>
      </w:r>
      <w:r w:rsidR="00AD1C05" w:rsidRPr="0E681177">
        <w:rPr>
          <w:rFonts w:asciiTheme="minorHAnsi" w:hAnsiTheme="minorHAnsi" w:cstheme="minorBidi"/>
          <w:b/>
          <w:bCs/>
          <w:sz w:val="20"/>
          <w:szCs w:val="20"/>
        </w:rPr>
        <w:t xml:space="preserve">2025 </w:t>
      </w:r>
      <w:r w:rsidR="00964A56" w:rsidRPr="0E681177">
        <w:rPr>
          <w:rFonts w:asciiTheme="minorHAnsi" w:hAnsiTheme="minorHAnsi" w:cstheme="minorBidi"/>
          <w:sz w:val="20"/>
          <w:szCs w:val="20"/>
        </w:rPr>
        <w:t xml:space="preserve">binnen de PPS-innovatieregeling </w:t>
      </w:r>
      <w:r w:rsidR="00964A56" w:rsidRPr="560F977D">
        <w:rPr>
          <w:rFonts w:asciiTheme="minorHAnsi" w:hAnsiTheme="minorHAnsi" w:cstheme="minorBidi"/>
          <w:b/>
          <w:sz w:val="20"/>
          <w:szCs w:val="20"/>
        </w:rPr>
        <w:t>€</w:t>
      </w:r>
      <w:r w:rsidR="00AD1C05" w:rsidRPr="0E681177">
        <w:rPr>
          <w:rFonts w:asciiTheme="minorHAnsi" w:hAnsiTheme="minorHAnsi" w:cstheme="minorBidi"/>
          <w:b/>
          <w:bCs/>
          <w:sz w:val="20"/>
          <w:szCs w:val="20"/>
        </w:rPr>
        <w:t>750k</w:t>
      </w:r>
      <w:r w:rsidRPr="0E681177">
        <w:rPr>
          <w:rFonts w:asciiTheme="minorHAnsi" w:hAnsiTheme="minorHAnsi" w:cstheme="minorBidi"/>
          <w:sz w:val="20"/>
          <w:szCs w:val="20"/>
        </w:rPr>
        <w:t xml:space="preserve"> PPS-subsidie beschikbaar </w:t>
      </w:r>
      <w:r w:rsidR="000C217D" w:rsidRPr="0E681177">
        <w:rPr>
          <w:rFonts w:asciiTheme="minorHAnsi" w:hAnsiTheme="minorHAnsi" w:cstheme="minorBidi"/>
          <w:sz w:val="20"/>
          <w:szCs w:val="20"/>
        </w:rPr>
        <w:t>met als doel</w:t>
      </w:r>
      <w:r w:rsidR="00222E96" w:rsidRPr="0E681177">
        <w:rPr>
          <w:rFonts w:asciiTheme="minorHAnsi" w:hAnsiTheme="minorHAnsi" w:cstheme="minorBidi"/>
          <w:sz w:val="20"/>
          <w:szCs w:val="20"/>
        </w:rPr>
        <w:t xml:space="preserve"> </w:t>
      </w:r>
      <w:r w:rsidR="1BCCF064" w:rsidRPr="560F977D">
        <w:rPr>
          <w:rFonts w:asciiTheme="minorHAnsi" w:hAnsiTheme="minorHAnsi" w:cstheme="minorBidi"/>
          <w:sz w:val="20"/>
          <w:szCs w:val="20"/>
        </w:rPr>
        <w:t>om nieuwe samenwerkingen aan te gaan en het netwerk uit te breiden binnen de ronde</w:t>
      </w:r>
      <w:r w:rsidR="1BCCF064" w:rsidRPr="560F977D">
        <w:rPr>
          <w:rFonts w:asciiTheme="minorHAnsi" w:hAnsiTheme="minorHAnsi" w:cstheme="minorBidi"/>
          <w:b/>
          <w:bCs/>
          <w:sz w:val="20"/>
          <w:szCs w:val="20"/>
        </w:rPr>
        <w:t xml:space="preserve"> ‘Innovati</w:t>
      </w:r>
      <w:r w:rsidR="7C17D4EC" w:rsidRPr="560F977D">
        <w:rPr>
          <w:rFonts w:asciiTheme="minorHAnsi" w:hAnsiTheme="minorHAnsi" w:cstheme="minorBidi"/>
          <w:b/>
          <w:bCs/>
          <w:sz w:val="20"/>
          <w:szCs w:val="20"/>
        </w:rPr>
        <w:t>on Booster</w:t>
      </w:r>
      <w:r w:rsidR="1BCCF064" w:rsidRPr="560F977D">
        <w:rPr>
          <w:rFonts w:asciiTheme="minorHAnsi" w:hAnsiTheme="minorHAnsi" w:cstheme="minorBidi"/>
          <w:b/>
          <w:bCs/>
          <w:sz w:val="20"/>
          <w:szCs w:val="20"/>
        </w:rPr>
        <w:t>'</w:t>
      </w:r>
      <w:r w:rsidR="1863CC8C" w:rsidRPr="560F977D">
        <w:rPr>
          <w:rFonts w:asciiTheme="minorHAnsi" w:hAnsiTheme="minorHAnsi" w:cstheme="minorBidi"/>
          <w:b/>
          <w:bCs/>
          <w:sz w:val="20"/>
          <w:szCs w:val="20"/>
        </w:rPr>
        <w:t xml:space="preserve">. </w:t>
      </w:r>
    </w:p>
    <w:p w14:paraId="0BE3DCB7" w14:textId="53438594" w:rsidR="6EDFBC52" w:rsidRDefault="6EDFBC52" w:rsidP="6EDFBC52">
      <w:pPr>
        <w:jc w:val="both"/>
        <w:rPr>
          <w:rFonts w:asciiTheme="minorHAnsi" w:hAnsiTheme="minorHAnsi" w:cstheme="minorBidi"/>
          <w:sz w:val="20"/>
          <w:szCs w:val="20"/>
        </w:rPr>
      </w:pPr>
    </w:p>
    <w:p w14:paraId="3DDC7018" w14:textId="552286EC" w:rsidR="00BA348B" w:rsidRPr="003D6A4C" w:rsidRDefault="002E0FB5" w:rsidP="004F252E">
      <w:pPr>
        <w:jc w:val="both"/>
        <w:rPr>
          <w:rFonts w:asciiTheme="minorHAnsi" w:hAnsiTheme="minorHAnsi" w:cstheme="minorBidi"/>
          <w:b/>
          <w:sz w:val="22"/>
          <w:szCs w:val="22"/>
        </w:rPr>
      </w:pPr>
      <w:r w:rsidRPr="65C3DE9C">
        <w:rPr>
          <w:rFonts w:asciiTheme="minorHAnsi" w:hAnsiTheme="minorHAnsi" w:cstheme="minorBidi"/>
          <w:b/>
          <w:sz w:val="22"/>
          <w:szCs w:val="22"/>
        </w:rPr>
        <w:t>Kernv</w:t>
      </w:r>
      <w:r w:rsidR="0097265B" w:rsidRPr="65C3DE9C">
        <w:rPr>
          <w:rFonts w:asciiTheme="minorHAnsi" w:hAnsiTheme="minorHAnsi" w:cstheme="minorBidi"/>
          <w:b/>
          <w:sz w:val="22"/>
          <w:szCs w:val="22"/>
        </w:rPr>
        <w:t>oorwaarden</w:t>
      </w:r>
    </w:p>
    <w:p w14:paraId="264C4E18" w14:textId="4DFCA5C2" w:rsidR="003A0C48" w:rsidRDefault="000832E6" w:rsidP="005E4957">
      <w:pPr>
        <w:pStyle w:val="ListParagraph"/>
        <w:numPr>
          <w:ilvl w:val="0"/>
          <w:numId w:val="4"/>
        </w:numPr>
        <w:jc w:val="both"/>
        <w:rPr>
          <w:rFonts w:asciiTheme="minorHAnsi" w:hAnsiTheme="minorHAnsi" w:cstheme="minorBidi"/>
          <w:sz w:val="20"/>
          <w:szCs w:val="20"/>
        </w:rPr>
      </w:pPr>
      <w:r w:rsidRPr="40C4615B">
        <w:rPr>
          <w:rFonts w:asciiTheme="minorHAnsi" w:hAnsiTheme="minorHAnsi" w:cstheme="minorBidi"/>
          <w:sz w:val="20"/>
          <w:szCs w:val="20"/>
        </w:rPr>
        <w:t xml:space="preserve">Het onderzoek </w:t>
      </w:r>
      <w:r w:rsidR="00B06803" w:rsidRPr="40C4615B">
        <w:rPr>
          <w:rFonts w:asciiTheme="minorHAnsi" w:hAnsiTheme="minorHAnsi" w:cstheme="minorBidi"/>
          <w:sz w:val="20"/>
          <w:szCs w:val="20"/>
        </w:rPr>
        <w:t xml:space="preserve">past binnen de centrale missie </w:t>
      </w:r>
      <w:r w:rsidR="00315A0B" w:rsidRPr="40C4615B">
        <w:rPr>
          <w:rFonts w:asciiTheme="minorHAnsi" w:hAnsiTheme="minorHAnsi" w:cstheme="minorBidi"/>
          <w:sz w:val="20"/>
          <w:szCs w:val="20"/>
        </w:rPr>
        <w:t xml:space="preserve">en een van de </w:t>
      </w:r>
      <w:r w:rsidR="00820550" w:rsidRPr="40C4615B">
        <w:rPr>
          <w:rFonts w:asciiTheme="minorHAnsi" w:hAnsiTheme="minorHAnsi" w:cstheme="minorBidi"/>
          <w:sz w:val="20"/>
          <w:szCs w:val="20"/>
        </w:rPr>
        <w:t>vi</w:t>
      </w:r>
      <w:r w:rsidR="008265A0" w:rsidRPr="40C4615B">
        <w:rPr>
          <w:rFonts w:asciiTheme="minorHAnsi" w:hAnsiTheme="minorHAnsi" w:cstheme="minorBidi"/>
          <w:sz w:val="20"/>
          <w:szCs w:val="20"/>
        </w:rPr>
        <w:t>jf</w:t>
      </w:r>
      <w:r w:rsidR="00820550" w:rsidRPr="40C4615B">
        <w:rPr>
          <w:rFonts w:asciiTheme="minorHAnsi" w:hAnsiTheme="minorHAnsi" w:cstheme="minorBidi"/>
          <w:sz w:val="20"/>
          <w:szCs w:val="20"/>
        </w:rPr>
        <w:t xml:space="preserve"> specifieke </w:t>
      </w:r>
      <w:r w:rsidR="00315A0B" w:rsidRPr="40C4615B">
        <w:rPr>
          <w:rFonts w:asciiTheme="minorHAnsi" w:hAnsiTheme="minorHAnsi" w:cstheme="minorBidi"/>
          <w:sz w:val="20"/>
          <w:szCs w:val="20"/>
        </w:rPr>
        <w:t>missies</w:t>
      </w:r>
      <w:r w:rsidR="00820550" w:rsidRPr="40C4615B">
        <w:rPr>
          <w:rFonts w:asciiTheme="minorHAnsi" w:hAnsiTheme="minorHAnsi" w:cstheme="minorBidi"/>
          <w:sz w:val="20"/>
          <w:szCs w:val="20"/>
        </w:rPr>
        <w:t xml:space="preserve"> die bijdragen aan de centrale missie</w:t>
      </w:r>
      <w:r w:rsidR="00315A0B" w:rsidRPr="40C4615B">
        <w:rPr>
          <w:rFonts w:asciiTheme="minorHAnsi" w:hAnsiTheme="minorHAnsi" w:cstheme="minorBidi"/>
          <w:sz w:val="20"/>
          <w:szCs w:val="20"/>
        </w:rPr>
        <w:t xml:space="preserve"> </w:t>
      </w:r>
      <w:r w:rsidR="00E153BB" w:rsidRPr="40C4615B">
        <w:rPr>
          <w:rFonts w:asciiTheme="minorHAnsi" w:hAnsiTheme="minorHAnsi" w:cstheme="minorBidi"/>
          <w:sz w:val="20"/>
          <w:szCs w:val="20"/>
        </w:rPr>
        <w:t xml:space="preserve">zoals beschreven in </w:t>
      </w:r>
      <w:r w:rsidR="00802949" w:rsidRPr="40C4615B">
        <w:rPr>
          <w:rFonts w:asciiTheme="minorHAnsi" w:hAnsiTheme="minorHAnsi" w:cstheme="minorBidi"/>
          <w:sz w:val="20"/>
          <w:szCs w:val="20"/>
        </w:rPr>
        <w:t xml:space="preserve">de </w:t>
      </w:r>
      <w:hyperlink r:id="rId11" w:anchor="p=1">
        <w:r w:rsidR="003A0C48" w:rsidRPr="40C4615B">
          <w:rPr>
            <w:rStyle w:val="Hyperlink"/>
            <w:rFonts w:asciiTheme="minorHAnsi" w:hAnsiTheme="minorHAnsi" w:cstheme="minorBidi"/>
            <w:sz w:val="20"/>
            <w:szCs w:val="20"/>
          </w:rPr>
          <w:t>Kennis- en Innovatie Agenda (KIA) 2024-2027</w:t>
        </w:r>
      </w:hyperlink>
      <w:r w:rsidR="003A0C48" w:rsidRPr="40C4615B">
        <w:rPr>
          <w:rFonts w:asciiTheme="minorHAnsi" w:hAnsiTheme="minorHAnsi" w:cstheme="minorBidi"/>
          <w:sz w:val="20"/>
          <w:szCs w:val="20"/>
        </w:rPr>
        <w:t xml:space="preserve"> voor het Maatschappelijk Thema Gezondheid &amp; Zorg. </w:t>
      </w:r>
    </w:p>
    <w:p w14:paraId="32EFCA1D" w14:textId="31260C5B" w:rsidR="12B10521" w:rsidRDefault="3C7FD41F" w:rsidP="005E4957">
      <w:pPr>
        <w:pStyle w:val="ListParagraph"/>
        <w:numPr>
          <w:ilvl w:val="0"/>
          <w:numId w:val="4"/>
        </w:numPr>
        <w:jc w:val="both"/>
        <w:rPr>
          <w:rFonts w:asciiTheme="minorHAnsi" w:hAnsiTheme="minorHAnsi" w:cstheme="minorBidi"/>
          <w:b/>
          <w:bCs/>
          <w:sz w:val="20"/>
          <w:szCs w:val="20"/>
        </w:rPr>
      </w:pPr>
      <w:r w:rsidRPr="560F977D">
        <w:rPr>
          <w:rFonts w:asciiTheme="minorHAnsi" w:hAnsiTheme="minorHAnsi" w:cstheme="minorBidi"/>
          <w:sz w:val="20"/>
          <w:szCs w:val="20"/>
        </w:rPr>
        <w:t>Het project past binnen en draagt bij aan de missie van Orange Health:</w:t>
      </w:r>
      <w:r w:rsidR="10762CFB" w:rsidRPr="560F977D">
        <w:rPr>
          <w:rFonts w:asciiTheme="minorHAnsi" w:hAnsiTheme="minorHAnsi" w:cstheme="minorBidi"/>
          <w:sz w:val="20"/>
          <w:szCs w:val="20"/>
        </w:rPr>
        <w:t xml:space="preserve"> </w:t>
      </w:r>
      <w:r w:rsidRPr="560F977D">
        <w:rPr>
          <w:rFonts w:asciiTheme="minorHAnsi" w:hAnsiTheme="minorHAnsi" w:cstheme="minorBidi"/>
          <w:b/>
          <w:bCs/>
          <w:sz w:val="20"/>
          <w:szCs w:val="20"/>
        </w:rPr>
        <w:t>de toekomst van mondgezondheid, in samenhang met gezondheid in bredere zin, vorm te geven met het oog op passende preventie, vroege detectie en effectieve interventie van diverse aandoeningen.</w:t>
      </w:r>
    </w:p>
    <w:p w14:paraId="24447BBE" w14:textId="77777777" w:rsidR="002E458B" w:rsidRDefault="002E458B" w:rsidP="005E4957">
      <w:pPr>
        <w:pStyle w:val="ListParagraph"/>
        <w:numPr>
          <w:ilvl w:val="0"/>
          <w:numId w:val="4"/>
        </w:numPr>
        <w:jc w:val="both"/>
        <w:rPr>
          <w:rFonts w:asciiTheme="minorHAnsi" w:hAnsiTheme="minorHAnsi" w:cstheme="minorHAnsi"/>
          <w:sz w:val="20"/>
          <w:szCs w:val="20"/>
        </w:rPr>
      </w:pPr>
      <w:r w:rsidRPr="30BC0922">
        <w:rPr>
          <w:rFonts w:asciiTheme="minorHAnsi" w:hAnsiTheme="minorHAnsi" w:cstheme="minorBidi"/>
          <w:sz w:val="20"/>
          <w:szCs w:val="20"/>
        </w:rPr>
        <w:t>Het project heeft als deliverables innovatieve producten en diensten welke van maatschappelijke en economische toegevoegde waarde zijn.</w:t>
      </w:r>
    </w:p>
    <w:p w14:paraId="1721F42D" w14:textId="4EBEF910" w:rsidR="1C56DFEB" w:rsidRDefault="1C56DFEB" w:rsidP="005E4957">
      <w:pPr>
        <w:pStyle w:val="ListParagraph"/>
        <w:numPr>
          <w:ilvl w:val="0"/>
          <w:numId w:val="4"/>
        </w:numPr>
        <w:jc w:val="both"/>
        <w:rPr>
          <w:rFonts w:asciiTheme="minorHAnsi" w:hAnsiTheme="minorHAnsi" w:cstheme="minorBidi"/>
          <w:sz w:val="20"/>
          <w:szCs w:val="20"/>
        </w:rPr>
      </w:pPr>
      <w:r w:rsidRPr="30BC0922">
        <w:rPr>
          <w:rFonts w:asciiTheme="minorHAnsi" w:hAnsiTheme="minorHAnsi" w:cstheme="minorBidi"/>
          <w:sz w:val="20"/>
          <w:szCs w:val="20"/>
        </w:rPr>
        <w:t>De hoofdaanvrager is een van de 7 kernpartners van ORANGEHealth</w:t>
      </w:r>
    </w:p>
    <w:p w14:paraId="30D7927F" w14:textId="5EF5AE07" w:rsidR="000832E6" w:rsidRPr="00542A9D" w:rsidRDefault="002E458B" w:rsidP="005E4957">
      <w:pPr>
        <w:pStyle w:val="ListParagraph"/>
        <w:numPr>
          <w:ilvl w:val="0"/>
          <w:numId w:val="4"/>
        </w:numPr>
        <w:jc w:val="both"/>
        <w:rPr>
          <w:rFonts w:asciiTheme="minorHAnsi" w:hAnsiTheme="minorHAnsi" w:cstheme="minorBidi"/>
          <w:sz w:val="20"/>
          <w:szCs w:val="20"/>
        </w:rPr>
      </w:pPr>
      <w:r w:rsidRPr="2DADD546">
        <w:rPr>
          <w:rFonts w:asciiTheme="minorHAnsi" w:hAnsiTheme="minorHAnsi" w:cstheme="minorBidi"/>
          <w:sz w:val="20"/>
          <w:szCs w:val="20"/>
        </w:rPr>
        <w:t>H</w:t>
      </w:r>
      <w:r w:rsidR="000832E6" w:rsidRPr="2DADD546">
        <w:rPr>
          <w:rFonts w:asciiTheme="minorHAnsi" w:hAnsiTheme="minorHAnsi" w:cstheme="minorBidi"/>
          <w:sz w:val="20"/>
          <w:szCs w:val="20"/>
        </w:rPr>
        <w:t xml:space="preserve">et consortium bestaat uit tenminste één onderneming </w:t>
      </w:r>
      <w:r w:rsidR="00345CE8" w:rsidRPr="2DADD546">
        <w:rPr>
          <w:rFonts w:asciiTheme="minorHAnsi" w:hAnsiTheme="minorHAnsi" w:cstheme="minorBidi"/>
          <w:sz w:val="20"/>
          <w:szCs w:val="20"/>
        </w:rPr>
        <w:t xml:space="preserve">met winstoogmerk </w:t>
      </w:r>
      <w:r w:rsidR="000832E6" w:rsidRPr="2DADD546">
        <w:rPr>
          <w:rFonts w:asciiTheme="minorHAnsi" w:hAnsiTheme="minorHAnsi" w:cstheme="minorBidi"/>
          <w:sz w:val="20"/>
          <w:szCs w:val="20"/>
        </w:rPr>
        <w:t xml:space="preserve">en </w:t>
      </w:r>
      <w:r w:rsidR="7073F5CF" w:rsidRPr="2DADD546">
        <w:rPr>
          <w:rFonts w:asciiTheme="minorHAnsi" w:hAnsiTheme="minorHAnsi" w:cstheme="minorBidi"/>
          <w:sz w:val="20"/>
          <w:szCs w:val="20"/>
        </w:rPr>
        <w:t>twee</w:t>
      </w:r>
      <w:r w:rsidR="00290C2C">
        <w:rPr>
          <w:rFonts w:asciiTheme="minorHAnsi" w:hAnsiTheme="minorHAnsi" w:cstheme="minorBidi"/>
          <w:sz w:val="20"/>
          <w:szCs w:val="20"/>
        </w:rPr>
        <w:t xml:space="preserve"> kernpartners van het ORANGEHealth consortium</w:t>
      </w:r>
      <w:r w:rsidR="34DCFFF0" w:rsidRPr="30C0B5CE">
        <w:rPr>
          <w:rFonts w:asciiTheme="minorHAnsi" w:hAnsiTheme="minorHAnsi" w:cstheme="minorBidi"/>
          <w:sz w:val="20"/>
          <w:szCs w:val="20"/>
        </w:rPr>
        <w:t xml:space="preserve">, </w:t>
      </w:r>
      <w:r w:rsidR="34DCFFF0" w:rsidRPr="537F5AD6">
        <w:rPr>
          <w:rFonts w:asciiTheme="minorHAnsi" w:hAnsiTheme="minorHAnsi" w:cstheme="minorBidi"/>
          <w:sz w:val="20"/>
          <w:szCs w:val="20"/>
        </w:rPr>
        <w:t>waarvan</w:t>
      </w:r>
      <w:r w:rsidR="7594B22F" w:rsidRPr="537F5AD6">
        <w:rPr>
          <w:rFonts w:asciiTheme="minorHAnsi" w:hAnsiTheme="minorHAnsi" w:cstheme="minorBidi"/>
          <w:sz w:val="20"/>
          <w:szCs w:val="20"/>
        </w:rPr>
        <w:t xml:space="preserve"> </w:t>
      </w:r>
      <w:r w:rsidR="00290C2C" w:rsidRPr="537F5AD6">
        <w:rPr>
          <w:rFonts w:asciiTheme="minorHAnsi" w:hAnsiTheme="minorHAnsi" w:cstheme="minorBidi"/>
          <w:sz w:val="20"/>
          <w:szCs w:val="20"/>
        </w:rPr>
        <w:t>minimaal</w:t>
      </w:r>
      <w:r w:rsidR="00290C2C">
        <w:rPr>
          <w:rFonts w:asciiTheme="minorHAnsi" w:hAnsiTheme="minorHAnsi" w:cstheme="minorBidi"/>
          <w:sz w:val="20"/>
          <w:szCs w:val="20"/>
        </w:rPr>
        <w:t xml:space="preserve"> één</w:t>
      </w:r>
      <w:r w:rsidR="000832E6" w:rsidRPr="2DADD546" w:rsidDel="00290C2C">
        <w:rPr>
          <w:rFonts w:asciiTheme="minorHAnsi" w:hAnsiTheme="minorHAnsi" w:cstheme="minorBidi"/>
          <w:sz w:val="20"/>
          <w:szCs w:val="20"/>
        </w:rPr>
        <w:t xml:space="preserve"> </w:t>
      </w:r>
      <w:r w:rsidR="0AFEF43E" w:rsidRPr="2DADD546">
        <w:rPr>
          <w:rFonts w:asciiTheme="minorHAnsi" w:hAnsiTheme="minorHAnsi" w:cstheme="minorBidi"/>
          <w:sz w:val="20"/>
          <w:szCs w:val="20"/>
        </w:rPr>
        <w:t>academisch</w:t>
      </w:r>
      <w:r w:rsidR="00290C2C">
        <w:rPr>
          <w:rFonts w:asciiTheme="minorHAnsi" w:hAnsiTheme="minorHAnsi" w:cstheme="minorBidi"/>
          <w:sz w:val="20"/>
          <w:szCs w:val="20"/>
        </w:rPr>
        <w:t xml:space="preserve">e partij </w:t>
      </w:r>
      <w:r w:rsidR="00290C2C" w:rsidRPr="74DCABCE">
        <w:rPr>
          <w:rFonts w:asciiTheme="minorHAnsi" w:hAnsiTheme="minorHAnsi" w:cstheme="minorBidi"/>
          <w:sz w:val="20"/>
          <w:szCs w:val="20"/>
        </w:rPr>
        <w:t>en</w:t>
      </w:r>
      <w:r w:rsidR="4DE9EEC2" w:rsidRPr="74DCABCE">
        <w:rPr>
          <w:rFonts w:asciiTheme="minorHAnsi" w:hAnsiTheme="minorHAnsi" w:cstheme="minorBidi"/>
          <w:sz w:val="20"/>
          <w:szCs w:val="20"/>
        </w:rPr>
        <w:t xml:space="preserve"> </w:t>
      </w:r>
      <w:r w:rsidR="00290C2C" w:rsidRPr="74DCABCE">
        <w:rPr>
          <w:rFonts w:asciiTheme="minorHAnsi" w:hAnsiTheme="minorHAnsi" w:cstheme="minorBidi"/>
          <w:sz w:val="20"/>
          <w:szCs w:val="20"/>
        </w:rPr>
        <w:t>één</w:t>
      </w:r>
      <w:r w:rsidR="0AFEF43E" w:rsidRPr="2DADD546">
        <w:rPr>
          <w:rFonts w:asciiTheme="minorHAnsi" w:hAnsiTheme="minorHAnsi" w:cstheme="minorBidi"/>
          <w:sz w:val="20"/>
          <w:szCs w:val="20"/>
        </w:rPr>
        <w:t xml:space="preserve"> </w:t>
      </w:r>
      <w:r w:rsidR="1FF7FFD4" w:rsidRPr="537F5AD6">
        <w:rPr>
          <w:rFonts w:asciiTheme="minorHAnsi" w:hAnsiTheme="minorHAnsi" w:cstheme="minorBidi"/>
          <w:sz w:val="20"/>
          <w:szCs w:val="20"/>
        </w:rPr>
        <w:t>hbo</w:t>
      </w:r>
      <w:r w:rsidR="45D5BD53" w:rsidRPr="537F5AD6">
        <w:rPr>
          <w:rFonts w:asciiTheme="minorHAnsi" w:hAnsiTheme="minorHAnsi" w:cstheme="minorBidi"/>
          <w:sz w:val="20"/>
          <w:szCs w:val="20"/>
        </w:rPr>
        <w:t>-</w:t>
      </w:r>
      <w:r w:rsidR="3365E6A7" w:rsidRPr="30C0B5CE">
        <w:rPr>
          <w:rFonts w:asciiTheme="minorHAnsi" w:hAnsiTheme="minorHAnsi" w:cstheme="minorBidi"/>
          <w:sz w:val="20"/>
          <w:szCs w:val="20"/>
        </w:rPr>
        <w:t>partner</w:t>
      </w:r>
      <w:r w:rsidR="1FF7FFD4" w:rsidRPr="537F5AD6">
        <w:rPr>
          <w:rFonts w:asciiTheme="minorHAnsi" w:hAnsiTheme="minorHAnsi" w:cstheme="minorBidi"/>
          <w:sz w:val="20"/>
          <w:szCs w:val="20"/>
        </w:rPr>
        <w:t xml:space="preserve">. </w:t>
      </w:r>
      <w:r w:rsidR="00542A9D" w:rsidRPr="537F5AD6">
        <w:rPr>
          <w:rFonts w:asciiTheme="minorHAnsi" w:hAnsiTheme="minorHAnsi" w:cstheme="minorBidi"/>
          <w:sz w:val="20"/>
          <w:szCs w:val="20"/>
        </w:rPr>
        <w:t>Het project wordt uitgevoerd voor gezamenlijke rekening en risico en alle consortium partners dragen inhoudelijk bij aan het project.</w:t>
      </w:r>
    </w:p>
    <w:p w14:paraId="5334E755" w14:textId="24596F25" w:rsidR="000832E6" w:rsidRPr="003D6A4C" w:rsidRDefault="000832E6" w:rsidP="005E4957">
      <w:pPr>
        <w:pStyle w:val="ListParagraph"/>
        <w:numPr>
          <w:ilvl w:val="0"/>
          <w:numId w:val="4"/>
        </w:numPr>
        <w:jc w:val="both"/>
        <w:rPr>
          <w:rFonts w:asciiTheme="minorHAnsi" w:hAnsiTheme="minorHAnsi" w:cstheme="minorHAnsi"/>
          <w:sz w:val="20"/>
          <w:szCs w:val="20"/>
        </w:rPr>
      </w:pPr>
      <w:r w:rsidRPr="30BC0922">
        <w:rPr>
          <w:rFonts w:asciiTheme="minorHAnsi" w:hAnsiTheme="minorHAnsi" w:cstheme="minorBidi"/>
          <w:sz w:val="20"/>
          <w:szCs w:val="20"/>
        </w:rPr>
        <w:t>Het project omvat fundamenteel onderzoek, industrieel onderzoek of experimentele ontwikkeling, of een combinatie daarvan.</w:t>
      </w:r>
    </w:p>
    <w:p w14:paraId="5A4114A5" w14:textId="7288CB2F" w:rsidR="00FF7D5F" w:rsidRDefault="33D44771" w:rsidP="005E4957">
      <w:pPr>
        <w:pStyle w:val="ListParagraph"/>
        <w:numPr>
          <w:ilvl w:val="0"/>
          <w:numId w:val="4"/>
        </w:numPr>
        <w:jc w:val="both"/>
        <w:rPr>
          <w:rFonts w:asciiTheme="minorHAnsi" w:hAnsiTheme="minorHAnsi" w:cstheme="minorBidi"/>
          <w:sz w:val="20"/>
          <w:szCs w:val="20"/>
        </w:rPr>
      </w:pPr>
      <w:r w:rsidRPr="30BC0922">
        <w:rPr>
          <w:rFonts w:asciiTheme="minorHAnsi" w:hAnsiTheme="minorHAnsi" w:cstheme="minorBidi"/>
          <w:sz w:val="20"/>
          <w:szCs w:val="20"/>
        </w:rPr>
        <w:t>H</w:t>
      </w:r>
      <w:r w:rsidR="00FE5BE1" w:rsidRPr="30BC0922">
        <w:rPr>
          <w:rFonts w:asciiTheme="minorHAnsi" w:hAnsiTheme="minorHAnsi" w:cstheme="minorBidi"/>
          <w:sz w:val="20"/>
          <w:szCs w:val="20"/>
        </w:rPr>
        <w:t xml:space="preserve">et </w:t>
      </w:r>
      <w:r w:rsidR="0AE45DB9" w:rsidRPr="30BC0922">
        <w:rPr>
          <w:rFonts w:asciiTheme="minorHAnsi" w:hAnsiTheme="minorHAnsi" w:cstheme="minorBidi"/>
          <w:sz w:val="20"/>
          <w:szCs w:val="20"/>
        </w:rPr>
        <w:t xml:space="preserve">Innovation Booster </w:t>
      </w:r>
      <w:r w:rsidR="00FE5BE1" w:rsidRPr="30BC0922">
        <w:rPr>
          <w:rFonts w:asciiTheme="minorHAnsi" w:hAnsiTheme="minorHAnsi" w:cstheme="minorBidi"/>
          <w:sz w:val="20"/>
          <w:szCs w:val="20"/>
        </w:rPr>
        <w:t>project duurt</w:t>
      </w:r>
      <w:r w:rsidR="5979447F" w:rsidRPr="30BC0922">
        <w:rPr>
          <w:rFonts w:asciiTheme="minorHAnsi" w:hAnsiTheme="minorHAnsi" w:cstheme="minorBidi"/>
          <w:sz w:val="20"/>
          <w:szCs w:val="20"/>
        </w:rPr>
        <w:t xml:space="preserve"> minimaal 1 en</w:t>
      </w:r>
      <w:r w:rsidR="00FE5BE1" w:rsidRPr="30BC0922">
        <w:rPr>
          <w:rFonts w:asciiTheme="minorHAnsi" w:hAnsiTheme="minorHAnsi" w:cstheme="minorBidi"/>
          <w:sz w:val="20"/>
          <w:szCs w:val="20"/>
        </w:rPr>
        <w:t xml:space="preserve"> maximaal</w:t>
      </w:r>
      <w:r w:rsidR="00AD1C05" w:rsidRPr="30BC0922">
        <w:rPr>
          <w:rFonts w:asciiTheme="minorHAnsi" w:hAnsiTheme="minorHAnsi" w:cstheme="minorBidi"/>
          <w:sz w:val="20"/>
          <w:szCs w:val="20"/>
        </w:rPr>
        <w:t xml:space="preserve"> 2</w:t>
      </w:r>
      <w:r w:rsidR="00FE5BE1" w:rsidRPr="30BC0922">
        <w:rPr>
          <w:rFonts w:asciiTheme="minorHAnsi" w:hAnsiTheme="minorHAnsi" w:cstheme="minorBidi"/>
          <w:sz w:val="20"/>
          <w:szCs w:val="20"/>
        </w:rPr>
        <w:t xml:space="preserve"> jaar</w:t>
      </w:r>
      <w:r w:rsidR="00177E78" w:rsidRPr="30BC0922">
        <w:rPr>
          <w:rFonts w:asciiTheme="minorHAnsi" w:hAnsiTheme="minorHAnsi" w:cstheme="minorBidi"/>
          <w:sz w:val="20"/>
          <w:szCs w:val="20"/>
        </w:rPr>
        <w:t>.</w:t>
      </w:r>
    </w:p>
    <w:p w14:paraId="6BA0EE7D" w14:textId="15FDA86E" w:rsidR="00DE1C3A" w:rsidRPr="0069354E" w:rsidRDefault="00DE1C3A" w:rsidP="0069354E">
      <w:pPr>
        <w:ind w:left="360"/>
        <w:jc w:val="both"/>
        <w:rPr>
          <w:rFonts w:asciiTheme="minorHAnsi" w:hAnsiTheme="minorHAnsi" w:cstheme="minorBidi"/>
          <w:sz w:val="20"/>
          <w:szCs w:val="20"/>
        </w:rPr>
      </w:pPr>
    </w:p>
    <w:p w14:paraId="2AE5887E" w14:textId="7E74B74D" w:rsidR="03CE563E" w:rsidRDefault="03CE563E" w:rsidP="30BC0922">
      <w:pPr>
        <w:pBdr>
          <w:top w:val="single" w:sz="4" w:space="4" w:color="000000"/>
          <w:left w:val="single" w:sz="4" w:space="4" w:color="000000"/>
          <w:bottom w:val="single" w:sz="4" w:space="4" w:color="000000"/>
          <w:right w:val="single" w:sz="4" w:space="4" w:color="000000"/>
        </w:pBdr>
        <w:ind w:left="360"/>
        <w:jc w:val="both"/>
        <w:rPr>
          <w:rFonts w:asciiTheme="minorHAnsi" w:hAnsiTheme="minorHAnsi" w:cstheme="minorBidi"/>
          <w:sz w:val="20"/>
          <w:szCs w:val="20"/>
        </w:rPr>
      </w:pPr>
      <w:r w:rsidRPr="30BC0922">
        <w:rPr>
          <w:rFonts w:asciiTheme="minorHAnsi" w:hAnsiTheme="minorHAnsi" w:cstheme="minorBidi"/>
          <w:sz w:val="20"/>
          <w:szCs w:val="20"/>
        </w:rPr>
        <w:t>De deadline voor het indienen van een pre-proposal is 16 april 2025 CET 17.00 uur</w:t>
      </w:r>
      <w:r w:rsidR="78D5EF02" w:rsidRPr="30BC0922">
        <w:rPr>
          <w:rFonts w:asciiTheme="minorHAnsi" w:hAnsiTheme="minorHAnsi" w:cstheme="minorBidi"/>
          <w:sz w:val="20"/>
          <w:szCs w:val="20"/>
        </w:rPr>
        <w:t xml:space="preserve">. </w:t>
      </w:r>
    </w:p>
    <w:p w14:paraId="6F4C0A6D" w14:textId="7EAEB4DE" w:rsidR="78D5EF02" w:rsidRDefault="78D5EF02" w:rsidP="30BC0922">
      <w:pPr>
        <w:pBdr>
          <w:top w:val="single" w:sz="4" w:space="4" w:color="000000"/>
          <w:left w:val="single" w:sz="4" w:space="4" w:color="000000"/>
          <w:bottom w:val="single" w:sz="4" w:space="4" w:color="000000"/>
          <w:right w:val="single" w:sz="4" w:space="4" w:color="000000"/>
        </w:pBdr>
        <w:ind w:left="360"/>
        <w:jc w:val="both"/>
        <w:rPr>
          <w:rFonts w:asciiTheme="minorHAnsi" w:hAnsiTheme="minorHAnsi" w:cstheme="minorBidi"/>
          <w:sz w:val="20"/>
          <w:szCs w:val="20"/>
        </w:rPr>
      </w:pPr>
      <w:r w:rsidRPr="30BC0922">
        <w:rPr>
          <w:rFonts w:asciiTheme="minorHAnsi" w:hAnsiTheme="minorHAnsi" w:cstheme="minorBidi"/>
          <w:sz w:val="20"/>
          <w:szCs w:val="20"/>
        </w:rPr>
        <w:t>Uiterlijk 28 mei</w:t>
      </w:r>
      <w:r w:rsidR="47F66C09" w:rsidRPr="30BC0922">
        <w:rPr>
          <w:rFonts w:asciiTheme="minorHAnsi" w:hAnsiTheme="minorHAnsi" w:cstheme="minorBidi"/>
          <w:sz w:val="20"/>
          <w:szCs w:val="20"/>
        </w:rPr>
        <w:t xml:space="preserve"> </w:t>
      </w:r>
      <w:r w:rsidR="63688970" w:rsidRPr="30BC0922">
        <w:rPr>
          <w:rFonts w:asciiTheme="minorHAnsi" w:hAnsiTheme="minorHAnsi" w:cstheme="minorBidi"/>
          <w:sz w:val="20"/>
          <w:szCs w:val="20"/>
        </w:rPr>
        <w:t>2025 ontvangen</w:t>
      </w:r>
      <w:r w:rsidRPr="30BC0922">
        <w:rPr>
          <w:rFonts w:asciiTheme="minorHAnsi" w:hAnsiTheme="minorHAnsi" w:cstheme="minorBidi"/>
          <w:sz w:val="20"/>
          <w:szCs w:val="20"/>
        </w:rPr>
        <w:t xml:space="preserve"> de indieners van de pre</w:t>
      </w:r>
      <w:r w:rsidR="527AD4E6" w:rsidRPr="30BC0922">
        <w:rPr>
          <w:rFonts w:asciiTheme="minorHAnsi" w:hAnsiTheme="minorHAnsi" w:cstheme="minorBidi"/>
          <w:sz w:val="20"/>
          <w:szCs w:val="20"/>
        </w:rPr>
        <w:t>-proposal</w:t>
      </w:r>
      <w:r w:rsidR="0A9EE742" w:rsidRPr="30BC0922">
        <w:rPr>
          <w:rFonts w:asciiTheme="minorHAnsi" w:hAnsiTheme="minorHAnsi" w:cstheme="minorBidi"/>
          <w:sz w:val="20"/>
          <w:szCs w:val="20"/>
        </w:rPr>
        <w:t>s</w:t>
      </w:r>
      <w:r w:rsidR="527AD4E6" w:rsidRPr="30BC0922">
        <w:rPr>
          <w:rFonts w:asciiTheme="minorHAnsi" w:hAnsiTheme="minorHAnsi" w:cstheme="minorBidi"/>
          <w:sz w:val="20"/>
          <w:szCs w:val="20"/>
        </w:rPr>
        <w:t xml:space="preserve"> een afwijzing of een uitnodiging om een </w:t>
      </w:r>
      <w:r w:rsidR="26CCD80A" w:rsidRPr="30BC0922">
        <w:rPr>
          <w:rFonts w:asciiTheme="minorHAnsi" w:hAnsiTheme="minorHAnsi" w:cstheme="minorBidi"/>
          <w:sz w:val="20"/>
          <w:szCs w:val="20"/>
        </w:rPr>
        <w:t>volledig</w:t>
      </w:r>
      <w:r w:rsidR="527AD4E6" w:rsidRPr="30BC0922">
        <w:rPr>
          <w:rFonts w:asciiTheme="minorHAnsi" w:hAnsiTheme="minorHAnsi" w:cstheme="minorBidi"/>
          <w:sz w:val="20"/>
          <w:szCs w:val="20"/>
        </w:rPr>
        <w:t xml:space="preserve"> aanvraag in te dienen. </w:t>
      </w:r>
    </w:p>
    <w:p w14:paraId="62C54596" w14:textId="7EDD00F4" w:rsidR="78D5EF02" w:rsidRDefault="78D5EF02" w:rsidP="30BC0922">
      <w:pPr>
        <w:pBdr>
          <w:top w:val="single" w:sz="4" w:space="4" w:color="000000"/>
          <w:left w:val="single" w:sz="4" w:space="4" w:color="000000"/>
          <w:bottom w:val="single" w:sz="4" w:space="4" w:color="000000"/>
          <w:right w:val="single" w:sz="4" w:space="4" w:color="000000"/>
        </w:pBdr>
        <w:ind w:left="360"/>
        <w:jc w:val="both"/>
        <w:rPr>
          <w:rFonts w:asciiTheme="minorHAnsi" w:hAnsiTheme="minorHAnsi" w:cstheme="minorBidi"/>
          <w:sz w:val="20"/>
          <w:szCs w:val="20"/>
        </w:rPr>
      </w:pPr>
      <w:r w:rsidRPr="30BC0922">
        <w:rPr>
          <w:rFonts w:asciiTheme="minorHAnsi" w:hAnsiTheme="minorHAnsi" w:cstheme="minorBidi"/>
          <w:sz w:val="20"/>
          <w:szCs w:val="20"/>
        </w:rPr>
        <w:t xml:space="preserve">De deadline voor het indienen van een volledige aanvraag is 3 september 2025 CET 17.00 uur. </w:t>
      </w:r>
    </w:p>
    <w:p w14:paraId="291F7D70" w14:textId="2A1B9F04" w:rsidR="30BC0922" w:rsidRDefault="30BC0922" w:rsidP="30BC0922">
      <w:pPr>
        <w:ind w:left="360"/>
        <w:jc w:val="both"/>
        <w:rPr>
          <w:rFonts w:asciiTheme="minorHAnsi" w:hAnsiTheme="minorHAnsi" w:cstheme="minorBidi"/>
          <w:sz w:val="20"/>
          <w:szCs w:val="20"/>
        </w:rPr>
      </w:pPr>
    </w:p>
    <w:p w14:paraId="13C1D77B" w14:textId="2E605D86" w:rsidR="00472904" w:rsidRPr="003D6A4C" w:rsidRDefault="00472904" w:rsidP="004F252E">
      <w:pPr>
        <w:jc w:val="both"/>
      </w:pPr>
    </w:p>
    <w:p w14:paraId="3113A911" w14:textId="763EB617" w:rsidR="00B10455" w:rsidRPr="0069354E" w:rsidRDefault="00B10455" w:rsidP="0069354E">
      <w:pPr>
        <w:jc w:val="both"/>
      </w:pPr>
    </w:p>
    <w:p w14:paraId="06B81461" w14:textId="7112E236" w:rsidR="00C24673" w:rsidRDefault="00C24673" w:rsidP="002C4E66">
      <w:pPr>
        <w:jc w:val="both"/>
        <w:rPr>
          <w:rFonts w:asciiTheme="minorHAnsi" w:hAnsiTheme="minorHAnsi" w:cstheme="minorHAnsi"/>
          <w:sz w:val="20"/>
          <w:szCs w:val="20"/>
        </w:rPr>
      </w:pPr>
      <w:r>
        <w:rPr>
          <w:rFonts w:asciiTheme="minorHAnsi" w:hAnsiTheme="minorHAnsi" w:cstheme="minorHAnsi"/>
          <w:sz w:val="20"/>
          <w:szCs w:val="20"/>
        </w:rPr>
        <w:br w:type="page"/>
      </w:r>
    </w:p>
    <w:sdt>
      <w:sdtPr>
        <w:rPr>
          <w:rFonts w:asciiTheme="minorHAnsi" w:eastAsia="Times New Roman" w:hAnsiTheme="minorHAnsi" w:cstheme="minorBidi"/>
          <w:b w:val="0"/>
          <w:i/>
          <w:color w:val="auto"/>
          <w:sz w:val="20"/>
          <w:szCs w:val="20"/>
        </w:rPr>
        <w:id w:val="545881745"/>
        <w:docPartObj>
          <w:docPartGallery w:val="Table of Contents"/>
          <w:docPartUnique/>
        </w:docPartObj>
      </w:sdtPr>
      <w:sdtEndPr>
        <w:rPr>
          <w:bCs w:val="0"/>
          <w:iCs/>
        </w:rPr>
      </w:sdtEndPr>
      <w:sdtContent>
        <w:p w14:paraId="0BE56CA4" w14:textId="2FF300E4" w:rsidR="005D1DFA" w:rsidRPr="005D1DFA" w:rsidRDefault="005D1DFA">
          <w:pPr>
            <w:pStyle w:val="TOCHeading"/>
            <w:rPr>
              <w:rFonts w:asciiTheme="minorHAnsi" w:hAnsiTheme="minorHAnsi" w:cstheme="minorBidi"/>
              <w:color w:val="F26F06"/>
            </w:rPr>
          </w:pPr>
          <w:r w:rsidRPr="30BC0922">
            <w:rPr>
              <w:rFonts w:asciiTheme="minorHAnsi" w:hAnsiTheme="minorHAnsi" w:cstheme="minorBidi"/>
              <w:color w:val="F26F06"/>
            </w:rPr>
            <w:t>Inhoudsopgave</w:t>
          </w:r>
        </w:p>
        <w:p w14:paraId="452D136F" w14:textId="5847D049" w:rsidR="00E667DF" w:rsidRDefault="30BC0922">
          <w:pPr>
            <w:pStyle w:val="TOC1"/>
            <w:tabs>
              <w:tab w:val="left" w:pos="480"/>
              <w:tab w:val="right" w:leader="dot" w:pos="9062"/>
            </w:tabs>
            <w:rPr>
              <w:rFonts w:eastAsiaTheme="minorEastAsia" w:cstheme="minorBidi"/>
              <w:b w:val="0"/>
              <w:bCs w:val="0"/>
              <w:noProof/>
              <w:kern w:val="2"/>
              <w:sz w:val="24"/>
              <w:szCs w:val="24"/>
              <w14:ligatures w14:val="standardContextual"/>
            </w:rPr>
          </w:pPr>
          <w:r>
            <w:fldChar w:fldCharType="begin"/>
          </w:r>
          <w:r w:rsidR="001F5D77">
            <w:instrText>TOC \o "1-3" \z \u \h</w:instrText>
          </w:r>
          <w:r>
            <w:fldChar w:fldCharType="separate"/>
          </w:r>
          <w:hyperlink w:anchor="_Toc189734777" w:history="1">
            <w:r w:rsidR="00E667DF" w:rsidRPr="00DE2D24">
              <w:rPr>
                <w:rStyle w:val="Hyperlink"/>
                <w:rFonts w:ascii="HollandSans" w:hAnsi="HollandSans" w:cs="Arial"/>
                <w:noProof/>
              </w:rPr>
              <w:t>1.</w:t>
            </w:r>
            <w:r w:rsidR="00E667DF">
              <w:rPr>
                <w:rFonts w:eastAsiaTheme="minorEastAsia" w:cstheme="minorBidi"/>
                <w:b w:val="0"/>
                <w:bCs w:val="0"/>
                <w:noProof/>
                <w:kern w:val="2"/>
                <w:sz w:val="24"/>
                <w:szCs w:val="24"/>
                <w14:ligatures w14:val="standardContextual"/>
              </w:rPr>
              <w:tab/>
            </w:r>
            <w:r w:rsidR="00E667DF" w:rsidRPr="00DE2D24">
              <w:rPr>
                <w:rStyle w:val="Hyperlink"/>
                <w:noProof/>
              </w:rPr>
              <w:t>Samenvatting</w:t>
            </w:r>
            <w:r w:rsidR="00E667DF">
              <w:rPr>
                <w:noProof/>
                <w:webHidden/>
              </w:rPr>
              <w:tab/>
            </w:r>
            <w:r w:rsidR="00E667DF">
              <w:rPr>
                <w:noProof/>
                <w:webHidden/>
              </w:rPr>
              <w:fldChar w:fldCharType="begin"/>
            </w:r>
            <w:r w:rsidR="00E667DF">
              <w:rPr>
                <w:noProof/>
                <w:webHidden/>
              </w:rPr>
              <w:instrText xml:space="preserve"> PAGEREF _Toc189734777 \h </w:instrText>
            </w:r>
            <w:r w:rsidR="00E667DF">
              <w:rPr>
                <w:noProof/>
                <w:webHidden/>
              </w:rPr>
            </w:r>
            <w:r w:rsidR="00E667DF">
              <w:rPr>
                <w:noProof/>
                <w:webHidden/>
              </w:rPr>
              <w:fldChar w:fldCharType="separate"/>
            </w:r>
            <w:r w:rsidR="00037E6F">
              <w:rPr>
                <w:noProof/>
                <w:webHidden/>
              </w:rPr>
              <w:t>1</w:t>
            </w:r>
            <w:r w:rsidR="00E667DF">
              <w:rPr>
                <w:noProof/>
                <w:webHidden/>
              </w:rPr>
              <w:fldChar w:fldCharType="end"/>
            </w:r>
          </w:hyperlink>
        </w:p>
        <w:p w14:paraId="6D4F754B" w14:textId="7ECA374F" w:rsidR="00E667DF" w:rsidRDefault="00E667DF">
          <w:pPr>
            <w:pStyle w:val="TOC1"/>
            <w:tabs>
              <w:tab w:val="left" w:pos="480"/>
              <w:tab w:val="right" w:leader="dot" w:pos="9062"/>
            </w:tabs>
            <w:rPr>
              <w:rFonts w:eastAsiaTheme="minorEastAsia" w:cstheme="minorBidi"/>
              <w:b w:val="0"/>
              <w:bCs w:val="0"/>
              <w:noProof/>
              <w:kern w:val="2"/>
              <w:sz w:val="24"/>
              <w:szCs w:val="24"/>
              <w14:ligatures w14:val="standardContextual"/>
            </w:rPr>
          </w:pPr>
          <w:hyperlink w:anchor="_Toc189734778" w:history="1">
            <w:r w:rsidRPr="00DE2D24">
              <w:rPr>
                <w:rStyle w:val="Hyperlink"/>
                <w:rFonts w:ascii="HollandSans" w:hAnsi="HollandSans" w:cs="Arial"/>
                <w:noProof/>
              </w:rPr>
              <w:t>2.</w:t>
            </w:r>
            <w:r>
              <w:rPr>
                <w:rFonts w:eastAsiaTheme="minorEastAsia" w:cstheme="minorBidi"/>
                <w:b w:val="0"/>
                <w:bCs w:val="0"/>
                <w:noProof/>
                <w:kern w:val="2"/>
                <w:sz w:val="24"/>
                <w:szCs w:val="24"/>
                <w14:ligatures w14:val="standardContextual"/>
              </w:rPr>
              <w:tab/>
            </w:r>
            <w:r w:rsidRPr="00DE2D24">
              <w:rPr>
                <w:rStyle w:val="Hyperlink"/>
                <w:noProof/>
              </w:rPr>
              <w:t>Achtergrondinformatie</w:t>
            </w:r>
            <w:r>
              <w:rPr>
                <w:noProof/>
                <w:webHidden/>
              </w:rPr>
              <w:tab/>
            </w:r>
            <w:r>
              <w:rPr>
                <w:noProof/>
                <w:webHidden/>
              </w:rPr>
              <w:fldChar w:fldCharType="begin"/>
            </w:r>
            <w:r>
              <w:rPr>
                <w:noProof/>
                <w:webHidden/>
              </w:rPr>
              <w:instrText xml:space="preserve"> PAGEREF _Toc189734778 \h </w:instrText>
            </w:r>
            <w:r>
              <w:rPr>
                <w:noProof/>
                <w:webHidden/>
              </w:rPr>
            </w:r>
            <w:r>
              <w:rPr>
                <w:noProof/>
                <w:webHidden/>
              </w:rPr>
              <w:fldChar w:fldCharType="separate"/>
            </w:r>
            <w:r w:rsidR="00037E6F">
              <w:rPr>
                <w:noProof/>
                <w:webHidden/>
              </w:rPr>
              <w:t>3</w:t>
            </w:r>
            <w:r>
              <w:rPr>
                <w:noProof/>
                <w:webHidden/>
              </w:rPr>
              <w:fldChar w:fldCharType="end"/>
            </w:r>
          </w:hyperlink>
        </w:p>
        <w:p w14:paraId="1C53B4A3" w14:textId="00541F88"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79" w:history="1">
            <w:r w:rsidRPr="00DE2D24">
              <w:rPr>
                <w:rStyle w:val="Hyperlink"/>
                <w:noProof/>
              </w:rPr>
              <w:t>2.1 Achtergrond Topsector LSH en Programma’s</w:t>
            </w:r>
            <w:r>
              <w:rPr>
                <w:noProof/>
                <w:webHidden/>
              </w:rPr>
              <w:tab/>
            </w:r>
            <w:r>
              <w:rPr>
                <w:noProof/>
                <w:webHidden/>
              </w:rPr>
              <w:fldChar w:fldCharType="begin"/>
            </w:r>
            <w:r>
              <w:rPr>
                <w:noProof/>
                <w:webHidden/>
              </w:rPr>
              <w:instrText xml:space="preserve"> PAGEREF _Toc189734779 \h </w:instrText>
            </w:r>
            <w:r>
              <w:rPr>
                <w:noProof/>
                <w:webHidden/>
              </w:rPr>
            </w:r>
            <w:r>
              <w:rPr>
                <w:noProof/>
                <w:webHidden/>
              </w:rPr>
              <w:fldChar w:fldCharType="separate"/>
            </w:r>
            <w:r w:rsidR="00037E6F">
              <w:rPr>
                <w:noProof/>
                <w:webHidden/>
              </w:rPr>
              <w:t>3</w:t>
            </w:r>
            <w:r>
              <w:rPr>
                <w:noProof/>
                <w:webHidden/>
              </w:rPr>
              <w:fldChar w:fldCharType="end"/>
            </w:r>
          </w:hyperlink>
        </w:p>
        <w:p w14:paraId="52458464" w14:textId="5E875A59"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80" w:history="1">
            <w:r w:rsidRPr="00DE2D24">
              <w:rPr>
                <w:rStyle w:val="Hyperlink"/>
                <w:noProof/>
              </w:rPr>
              <w:t>2.2 Maatschappelijk thema ‘Gezondheid &amp; Zorg’</w:t>
            </w:r>
            <w:r>
              <w:rPr>
                <w:noProof/>
                <w:webHidden/>
              </w:rPr>
              <w:tab/>
            </w:r>
            <w:r>
              <w:rPr>
                <w:noProof/>
                <w:webHidden/>
              </w:rPr>
              <w:fldChar w:fldCharType="begin"/>
            </w:r>
            <w:r>
              <w:rPr>
                <w:noProof/>
                <w:webHidden/>
              </w:rPr>
              <w:instrText xml:space="preserve"> PAGEREF _Toc189734780 \h </w:instrText>
            </w:r>
            <w:r>
              <w:rPr>
                <w:noProof/>
                <w:webHidden/>
              </w:rPr>
            </w:r>
            <w:r>
              <w:rPr>
                <w:noProof/>
                <w:webHidden/>
              </w:rPr>
              <w:fldChar w:fldCharType="separate"/>
            </w:r>
            <w:r w:rsidR="00037E6F">
              <w:rPr>
                <w:noProof/>
                <w:webHidden/>
              </w:rPr>
              <w:t>4</w:t>
            </w:r>
            <w:r>
              <w:rPr>
                <w:noProof/>
                <w:webHidden/>
              </w:rPr>
              <w:fldChar w:fldCharType="end"/>
            </w:r>
          </w:hyperlink>
        </w:p>
        <w:p w14:paraId="4FF4CC7D" w14:textId="269333F0"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81" w:history="1">
            <w:r w:rsidRPr="00DE2D24">
              <w:rPr>
                <w:rStyle w:val="Hyperlink"/>
                <w:noProof/>
              </w:rPr>
              <w:t>2.3 Groeimarkten voor Nederland</w:t>
            </w:r>
            <w:r>
              <w:rPr>
                <w:noProof/>
                <w:webHidden/>
              </w:rPr>
              <w:tab/>
            </w:r>
            <w:r>
              <w:rPr>
                <w:noProof/>
                <w:webHidden/>
              </w:rPr>
              <w:fldChar w:fldCharType="begin"/>
            </w:r>
            <w:r>
              <w:rPr>
                <w:noProof/>
                <w:webHidden/>
              </w:rPr>
              <w:instrText xml:space="preserve"> PAGEREF _Toc189734781 \h </w:instrText>
            </w:r>
            <w:r>
              <w:rPr>
                <w:noProof/>
                <w:webHidden/>
              </w:rPr>
            </w:r>
            <w:r>
              <w:rPr>
                <w:noProof/>
                <w:webHidden/>
              </w:rPr>
              <w:fldChar w:fldCharType="separate"/>
            </w:r>
            <w:r w:rsidR="00037E6F">
              <w:rPr>
                <w:noProof/>
                <w:webHidden/>
              </w:rPr>
              <w:t>4</w:t>
            </w:r>
            <w:r>
              <w:rPr>
                <w:noProof/>
                <w:webHidden/>
              </w:rPr>
              <w:fldChar w:fldCharType="end"/>
            </w:r>
          </w:hyperlink>
        </w:p>
        <w:p w14:paraId="7D55C148" w14:textId="3A4CA148"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82" w:history="1">
            <w:r w:rsidRPr="00DE2D24">
              <w:rPr>
                <w:rStyle w:val="Hyperlink"/>
                <w:noProof/>
              </w:rPr>
              <w:t>2.4 Nationale Technologie Strategie (NTS) en sleutelmethodologieën</w:t>
            </w:r>
            <w:r>
              <w:rPr>
                <w:noProof/>
                <w:webHidden/>
              </w:rPr>
              <w:tab/>
            </w:r>
            <w:r>
              <w:rPr>
                <w:noProof/>
                <w:webHidden/>
              </w:rPr>
              <w:fldChar w:fldCharType="begin"/>
            </w:r>
            <w:r>
              <w:rPr>
                <w:noProof/>
                <w:webHidden/>
              </w:rPr>
              <w:instrText xml:space="preserve"> PAGEREF _Toc189734782 \h </w:instrText>
            </w:r>
            <w:r>
              <w:rPr>
                <w:noProof/>
                <w:webHidden/>
              </w:rPr>
            </w:r>
            <w:r>
              <w:rPr>
                <w:noProof/>
                <w:webHidden/>
              </w:rPr>
              <w:fldChar w:fldCharType="separate"/>
            </w:r>
            <w:r w:rsidR="00037E6F">
              <w:rPr>
                <w:noProof/>
                <w:webHidden/>
              </w:rPr>
              <w:t>4</w:t>
            </w:r>
            <w:r>
              <w:rPr>
                <w:noProof/>
                <w:webHidden/>
              </w:rPr>
              <w:fldChar w:fldCharType="end"/>
            </w:r>
          </w:hyperlink>
        </w:p>
        <w:p w14:paraId="5DE4DA3F" w14:textId="6BA3F815" w:rsidR="00E667DF" w:rsidRDefault="00E667DF">
          <w:pPr>
            <w:pStyle w:val="TOC1"/>
            <w:tabs>
              <w:tab w:val="left" w:pos="480"/>
              <w:tab w:val="right" w:leader="dot" w:pos="9062"/>
            </w:tabs>
            <w:rPr>
              <w:rFonts w:eastAsiaTheme="minorEastAsia" w:cstheme="minorBidi"/>
              <w:b w:val="0"/>
              <w:bCs w:val="0"/>
              <w:noProof/>
              <w:kern w:val="2"/>
              <w:sz w:val="24"/>
              <w:szCs w:val="24"/>
              <w14:ligatures w14:val="standardContextual"/>
            </w:rPr>
          </w:pPr>
          <w:hyperlink w:anchor="_Toc189734783" w:history="1">
            <w:r w:rsidRPr="00DE2D24">
              <w:rPr>
                <w:rStyle w:val="Hyperlink"/>
                <w:rFonts w:ascii="HollandSans" w:hAnsi="HollandSans" w:cs="Arial"/>
                <w:noProof/>
              </w:rPr>
              <w:t>3.</w:t>
            </w:r>
            <w:r>
              <w:rPr>
                <w:rFonts w:eastAsiaTheme="minorEastAsia" w:cstheme="minorBidi"/>
                <w:b w:val="0"/>
                <w:bCs w:val="0"/>
                <w:noProof/>
                <w:kern w:val="2"/>
                <w:sz w:val="24"/>
                <w:szCs w:val="24"/>
                <w14:ligatures w14:val="standardContextual"/>
              </w:rPr>
              <w:tab/>
            </w:r>
            <w:r w:rsidRPr="00DE2D24">
              <w:rPr>
                <w:rStyle w:val="Hyperlink"/>
                <w:noProof/>
              </w:rPr>
              <w:t>Randvoorwaarden</w:t>
            </w:r>
            <w:r>
              <w:rPr>
                <w:noProof/>
                <w:webHidden/>
              </w:rPr>
              <w:tab/>
            </w:r>
            <w:r>
              <w:rPr>
                <w:noProof/>
                <w:webHidden/>
              </w:rPr>
              <w:fldChar w:fldCharType="begin"/>
            </w:r>
            <w:r>
              <w:rPr>
                <w:noProof/>
                <w:webHidden/>
              </w:rPr>
              <w:instrText xml:space="preserve"> PAGEREF _Toc189734783 \h </w:instrText>
            </w:r>
            <w:r>
              <w:rPr>
                <w:noProof/>
                <w:webHidden/>
              </w:rPr>
            </w:r>
            <w:r>
              <w:rPr>
                <w:noProof/>
                <w:webHidden/>
              </w:rPr>
              <w:fldChar w:fldCharType="separate"/>
            </w:r>
            <w:r w:rsidR="00037E6F">
              <w:rPr>
                <w:noProof/>
                <w:webHidden/>
              </w:rPr>
              <w:t>5</w:t>
            </w:r>
            <w:r>
              <w:rPr>
                <w:noProof/>
                <w:webHidden/>
              </w:rPr>
              <w:fldChar w:fldCharType="end"/>
            </w:r>
          </w:hyperlink>
        </w:p>
        <w:p w14:paraId="2F957CBA" w14:textId="6FE7DFEA"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84" w:history="1">
            <w:r w:rsidRPr="00DE2D24">
              <w:rPr>
                <w:rStyle w:val="Hyperlink"/>
                <w:noProof/>
              </w:rPr>
              <w:t>3.1 Voorwaarden voor het samenwerkingsproject</w:t>
            </w:r>
            <w:r>
              <w:rPr>
                <w:noProof/>
                <w:webHidden/>
              </w:rPr>
              <w:tab/>
            </w:r>
            <w:r>
              <w:rPr>
                <w:noProof/>
                <w:webHidden/>
              </w:rPr>
              <w:fldChar w:fldCharType="begin"/>
            </w:r>
            <w:r>
              <w:rPr>
                <w:noProof/>
                <w:webHidden/>
              </w:rPr>
              <w:instrText xml:space="preserve"> PAGEREF _Toc189734784 \h </w:instrText>
            </w:r>
            <w:r>
              <w:rPr>
                <w:noProof/>
                <w:webHidden/>
              </w:rPr>
            </w:r>
            <w:r>
              <w:rPr>
                <w:noProof/>
                <w:webHidden/>
              </w:rPr>
              <w:fldChar w:fldCharType="separate"/>
            </w:r>
            <w:r w:rsidR="00037E6F">
              <w:rPr>
                <w:noProof/>
                <w:webHidden/>
              </w:rPr>
              <w:t>5</w:t>
            </w:r>
            <w:r>
              <w:rPr>
                <w:noProof/>
                <w:webHidden/>
              </w:rPr>
              <w:fldChar w:fldCharType="end"/>
            </w:r>
          </w:hyperlink>
        </w:p>
        <w:p w14:paraId="14DEBD3F" w14:textId="0BD64C8A"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85" w:history="1">
            <w:r w:rsidRPr="00DE2D24">
              <w:rPr>
                <w:rStyle w:val="Hyperlink"/>
                <w:noProof/>
              </w:rPr>
              <w:t>3.2 Samenstelling consortium</w:t>
            </w:r>
            <w:r>
              <w:rPr>
                <w:noProof/>
                <w:webHidden/>
              </w:rPr>
              <w:tab/>
            </w:r>
            <w:r>
              <w:rPr>
                <w:noProof/>
                <w:webHidden/>
              </w:rPr>
              <w:fldChar w:fldCharType="begin"/>
            </w:r>
            <w:r>
              <w:rPr>
                <w:noProof/>
                <w:webHidden/>
              </w:rPr>
              <w:instrText xml:space="preserve"> PAGEREF _Toc189734785 \h </w:instrText>
            </w:r>
            <w:r>
              <w:rPr>
                <w:noProof/>
                <w:webHidden/>
              </w:rPr>
            </w:r>
            <w:r>
              <w:rPr>
                <w:noProof/>
                <w:webHidden/>
              </w:rPr>
              <w:fldChar w:fldCharType="separate"/>
            </w:r>
            <w:r w:rsidR="00037E6F">
              <w:rPr>
                <w:noProof/>
                <w:webHidden/>
              </w:rPr>
              <w:t>6</w:t>
            </w:r>
            <w:r>
              <w:rPr>
                <w:noProof/>
                <w:webHidden/>
              </w:rPr>
              <w:fldChar w:fldCharType="end"/>
            </w:r>
          </w:hyperlink>
        </w:p>
        <w:p w14:paraId="400ECCEA" w14:textId="1DBAD5DC"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86" w:history="1">
            <w:r w:rsidRPr="00DE2D24">
              <w:rPr>
                <w:rStyle w:val="Hyperlink"/>
                <w:noProof/>
              </w:rPr>
              <w:t>3.3 Beleid intellectueel eigendom</w:t>
            </w:r>
            <w:r>
              <w:rPr>
                <w:noProof/>
                <w:webHidden/>
              </w:rPr>
              <w:tab/>
            </w:r>
            <w:r>
              <w:rPr>
                <w:noProof/>
                <w:webHidden/>
              </w:rPr>
              <w:fldChar w:fldCharType="begin"/>
            </w:r>
            <w:r>
              <w:rPr>
                <w:noProof/>
                <w:webHidden/>
              </w:rPr>
              <w:instrText xml:space="preserve"> PAGEREF _Toc189734786 \h </w:instrText>
            </w:r>
            <w:r>
              <w:rPr>
                <w:noProof/>
                <w:webHidden/>
              </w:rPr>
            </w:r>
            <w:r>
              <w:rPr>
                <w:noProof/>
                <w:webHidden/>
              </w:rPr>
              <w:fldChar w:fldCharType="separate"/>
            </w:r>
            <w:r w:rsidR="00037E6F">
              <w:rPr>
                <w:noProof/>
                <w:webHidden/>
              </w:rPr>
              <w:t>6</w:t>
            </w:r>
            <w:r>
              <w:rPr>
                <w:noProof/>
                <w:webHidden/>
              </w:rPr>
              <w:fldChar w:fldCharType="end"/>
            </w:r>
          </w:hyperlink>
        </w:p>
        <w:p w14:paraId="12D7FB3C" w14:textId="7415D614"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87" w:history="1">
            <w:r w:rsidRPr="00DE2D24">
              <w:rPr>
                <w:rStyle w:val="Hyperlink"/>
                <w:noProof/>
              </w:rPr>
              <w:t>3.4 Welk bedrag kan aangevraagd worden?</w:t>
            </w:r>
            <w:r>
              <w:rPr>
                <w:noProof/>
                <w:webHidden/>
              </w:rPr>
              <w:tab/>
            </w:r>
            <w:r>
              <w:rPr>
                <w:noProof/>
                <w:webHidden/>
              </w:rPr>
              <w:fldChar w:fldCharType="begin"/>
            </w:r>
            <w:r>
              <w:rPr>
                <w:noProof/>
                <w:webHidden/>
              </w:rPr>
              <w:instrText xml:space="preserve"> PAGEREF _Toc189734787 \h </w:instrText>
            </w:r>
            <w:r>
              <w:rPr>
                <w:noProof/>
                <w:webHidden/>
              </w:rPr>
            </w:r>
            <w:r>
              <w:rPr>
                <w:noProof/>
                <w:webHidden/>
              </w:rPr>
              <w:fldChar w:fldCharType="separate"/>
            </w:r>
            <w:r w:rsidR="00037E6F">
              <w:rPr>
                <w:noProof/>
                <w:webHidden/>
              </w:rPr>
              <w:t>7</w:t>
            </w:r>
            <w:r>
              <w:rPr>
                <w:noProof/>
                <w:webHidden/>
              </w:rPr>
              <w:fldChar w:fldCharType="end"/>
            </w:r>
          </w:hyperlink>
        </w:p>
        <w:p w14:paraId="02CDF88E" w14:textId="3AC3BAC2"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88" w:history="1">
            <w:r w:rsidRPr="00DE2D24">
              <w:rPr>
                <w:rStyle w:val="Hyperlink"/>
                <w:noProof/>
              </w:rPr>
              <w:t>3.5 Berekenen van de projectkosten</w:t>
            </w:r>
            <w:r>
              <w:rPr>
                <w:noProof/>
                <w:webHidden/>
              </w:rPr>
              <w:tab/>
            </w:r>
            <w:r>
              <w:rPr>
                <w:noProof/>
                <w:webHidden/>
              </w:rPr>
              <w:fldChar w:fldCharType="begin"/>
            </w:r>
            <w:r>
              <w:rPr>
                <w:noProof/>
                <w:webHidden/>
              </w:rPr>
              <w:instrText xml:space="preserve"> PAGEREF _Toc189734788 \h </w:instrText>
            </w:r>
            <w:r>
              <w:rPr>
                <w:noProof/>
                <w:webHidden/>
              </w:rPr>
            </w:r>
            <w:r>
              <w:rPr>
                <w:noProof/>
                <w:webHidden/>
              </w:rPr>
              <w:fldChar w:fldCharType="separate"/>
            </w:r>
            <w:r w:rsidR="00037E6F">
              <w:rPr>
                <w:noProof/>
                <w:webHidden/>
              </w:rPr>
              <w:t>8</w:t>
            </w:r>
            <w:r>
              <w:rPr>
                <w:noProof/>
                <w:webHidden/>
              </w:rPr>
              <w:fldChar w:fldCharType="end"/>
            </w:r>
          </w:hyperlink>
        </w:p>
        <w:p w14:paraId="32C50533" w14:textId="19B179C0"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89" w:history="1">
            <w:r w:rsidRPr="00DE2D24">
              <w:rPr>
                <w:rStyle w:val="Hyperlink"/>
                <w:noProof/>
              </w:rPr>
              <w:t>3.6 Datamanagement</w:t>
            </w:r>
            <w:r>
              <w:rPr>
                <w:noProof/>
                <w:webHidden/>
              </w:rPr>
              <w:tab/>
            </w:r>
            <w:r>
              <w:rPr>
                <w:noProof/>
                <w:webHidden/>
              </w:rPr>
              <w:fldChar w:fldCharType="begin"/>
            </w:r>
            <w:r>
              <w:rPr>
                <w:noProof/>
                <w:webHidden/>
              </w:rPr>
              <w:instrText xml:space="preserve"> PAGEREF _Toc189734789 \h </w:instrText>
            </w:r>
            <w:r>
              <w:rPr>
                <w:noProof/>
                <w:webHidden/>
              </w:rPr>
            </w:r>
            <w:r>
              <w:rPr>
                <w:noProof/>
                <w:webHidden/>
              </w:rPr>
              <w:fldChar w:fldCharType="separate"/>
            </w:r>
            <w:r w:rsidR="00037E6F">
              <w:rPr>
                <w:noProof/>
                <w:webHidden/>
              </w:rPr>
              <w:t>9</w:t>
            </w:r>
            <w:r>
              <w:rPr>
                <w:noProof/>
                <w:webHidden/>
              </w:rPr>
              <w:fldChar w:fldCharType="end"/>
            </w:r>
          </w:hyperlink>
        </w:p>
        <w:p w14:paraId="4B655669" w14:textId="1D5BD222"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90" w:history="1">
            <w:r w:rsidRPr="00DE2D24">
              <w:rPr>
                <w:rStyle w:val="Hyperlink"/>
                <w:noProof/>
              </w:rPr>
              <w:t>3.7 Optioneel: Evaluatie van gezondheids- en zorginnovaties</w:t>
            </w:r>
            <w:r>
              <w:rPr>
                <w:noProof/>
                <w:webHidden/>
              </w:rPr>
              <w:tab/>
            </w:r>
            <w:r>
              <w:rPr>
                <w:noProof/>
                <w:webHidden/>
              </w:rPr>
              <w:fldChar w:fldCharType="begin"/>
            </w:r>
            <w:r>
              <w:rPr>
                <w:noProof/>
                <w:webHidden/>
              </w:rPr>
              <w:instrText xml:space="preserve"> PAGEREF _Toc189734790 \h </w:instrText>
            </w:r>
            <w:r>
              <w:rPr>
                <w:noProof/>
                <w:webHidden/>
              </w:rPr>
            </w:r>
            <w:r>
              <w:rPr>
                <w:noProof/>
                <w:webHidden/>
              </w:rPr>
              <w:fldChar w:fldCharType="separate"/>
            </w:r>
            <w:r w:rsidR="00037E6F">
              <w:rPr>
                <w:noProof/>
                <w:webHidden/>
              </w:rPr>
              <w:t>10</w:t>
            </w:r>
            <w:r>
              <w:rPr>
                <w:noProof/>
                <w:webHidden/>
              </w:rPr>
              <w:fldChar w:fldCharType="end"/>
            </w:r>
          </w:hyperlink>
        </w:p>
        <w:p w14:paraId="09B0E5AC" w14:textId="1AC76D9A"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91" w:history="1">
            <w:r w:rsidRPr="00DE2D24">
              <w:rPr>
                <w:rStyle w:val="Hyperlink"/>
                <w:noProof/>
              </w:rPr>
              <w:t>3.8 Participatie eindgebruiker</w:t>
            </w:r>
            <w:r>
              <w:rPr>
                <w:noProof/>
                <w:webHidden/>
              </w:rPr>
              <w:tab/>
            </w:r>
            <w:r>
              <w:rPr>
                <w:noProof/>
                <w:webHidden/>
              </w:rPr>
              <w:fldChar w:fldCharType="begin"/>
            </w:r>
            <w:r>
              <w:rPr>
                <w:noProof/>
                <w:webHidden/>
              </w:rPr>
              <w:instrText xml:space="preserve"> PAGEREF _Toc189734791 \h </w:instrText>
            </w:r>
            <w:r>
              <w:rPr>
                <w:noProof/>
                <w:webHidden/>
              </w:rPr>
            </w:r>
            <w:r>
              <w:rPr>
                <w:noProof/>
                <w:webHidden/>
              </w:rPr>
              <w:fldChar w:fldCharType="separate"/>
            </w:r>
            <w:r w:rsidR="00037E6F">
              <w:rPr>
                <w:noProof/>
                <w:webHidden/>
              </w:rPr>
              <w:t>11</w:t>
            </w:r>
            <w:r>
              <w:rPr>
                <w:noProof/>
                <w:webHidden/>
              </w:rPr>
              <w:fldChar w:fldCharType="end"/>
            </w:r>
          </w:hyperlink>
        </w:p>
        <w:p w14:paraId="62679DB2" w14:textId="5F34B88E"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92" w:history="1">
            <w:r w:rsidRPr="00DE2D24">
              <w:rPr>
                <w:rStyle w:val="Hyperlink"/>
                <w:noProof/>
              </w:rPr>
              <w:t>3.9 Impact op gezondheidsverschillen</w:t>
            </w:r>
            <w:r>
              <w:rPr>
                <w:noProof/>
                <w:webHidden/>
              </w:rPr>
              <w:tab/>
            </w:r>
            <w:r>
              <w:rPr>
                <w:noProof/>
                <w:webHidden/>
              </w:rPr>
              <w:fldChar w:fldCharType="begin"/>
            </w:r>
            <w:r>
              <w:rPr>
                <w:noProof/>
                <w:webHidden/>
              </w:rPr>
              <w:instrText xml:space="preserve"> PAGEREF _Toc189734792 \h </w:instrText>
            </w:r>
            <w:r>
              <w:rPr>
                <w:noProof/>
                <w:webHidden/>
              </w:rPr>
            </w:r>
            <w:r>
              <w:rPr>
                <w:noProof/>
                <w:webHidden/>
              </w:rPr>
              <w:fldChar w:fldCharType="separate"/>
            </w:r>
            <w:r w:rsidR="00037E6F">
              <w:rPr>
                <w:noProof/>
                <w:webHidden/>
              </w:rPr>
              <w:t>11</w:t>
            </w:r>
            <w:r>
              <w:rPr>
                <w:noProof/>
                <w:webHidden/>
              </w:rPr>
              <w:fldChar w:fldCharType="end"/>
            </w:r>
          </w:hyperlink>
        </w:p>
        <w:p w14:paraId="3C19A7EE" w14:textId="7E62FCB6" w:rsidR="00E667DF" w:rsidRDefault="00E667DF">
          <w:pPr>
            <w:pStyle w:val="TOC1"/>
            <w:tabs>
              <w:tab w:val="left" w:pos="480"/>
              <w:tab w:val="right" w:leader="dot" w:pos="9062"/>
            </w:tabs>
            <w:rPr>
              <w:rFonts w:eastAsiaTheme="minorEastAsia" w:cstheme="minorBidi"/>
              <w:b w:val="0"/>
              <w:bCs w:val="0"/>
              <w:noProof/>
              <w:kern w:val="2"/>
              <w:sz w:val="24"/>
              <w:szCs w:val="24"/>
              <w14:ligatures w14:val="standardContextual"/>
            </w:rPr>
          </w:pPr>
          <w:hyperlink w:anchor="_Toc189734793" w:history="1">
            <w:r w:rsidRPr="00DE2D24">
              <w:rPr>
                <w:rStyle w:val="Hyperlink"/>
                <w:rFonts w:ascii="HollandSans" w:hAnsi="HollandSans" w:cs="Arial"/>
                <w:noProof/>
              </w:rPr>
              <w:t>4.</w:t>
            </w:r>
            <w:r>
              <w:rPr>
                <w:rFonts w:eastAsiaTheme="minorEastAsia" w:cstheme="minorBidi"/>
                <w:b w:val="0"/>
                <w:bCs w:val="0"/>
                <w:noProof/>
                <w:kern w:val="2"/>
                <w:sz w:val="24"/>
                <w:szCs w:val="24"/>
                <w14:ligatures w14:val="standardContextual"/>
              </w:rPr>
              <w:tab/>
            </w:r>
            <w:r w:rsidRPr="00DE2D24">
              <w:rPr>
                <w:rStyle w:val="Hyperlink"/>
                <w:noProof/>
              </w:rPr>
              <w:t>Procedure</w:t>
            </w:r>
            <w:r>
              <w:rPr>
                <w:noProof/>
                <w:webHidden/>
              </w:rPr>
              <w:tab/>
            </w:r>
            <w:r>
              <w:rPr>
                <w:noProof/>
                <w:webHidden/>
              </w:rPr>
              <w:fldChar w:fldCharType="begin"/>
            </w:r>
            <w:r>
              <w:rPr>
                <w:noProof/>
                <w:webHidden/>
              </w:rPr>
              <w:instrText xml:space="preserve"> PAGEREF _Toc189734793 \h </w:instrText>
            </w:r>
            <w:r>
              <w:rPr>
                <w:noProof/>
                <w:webHidden/>
              </w:rPr>
            </w:r>
            <w:r>
              <w:rPr>
                <w:noProof/>
                <w:webHidden/>
              </w:rPr>
              <w:fldChar w:fldCharType="separate"/>
            </w:r>
            <w:r w:rsidR="00037E6F">
              <w:rPr>
                <w:noProof/>
                <w:webHidden/>
              </w:rPr>
              <w:t>12</w:t>
            </w:r>
            <w:r>
              <w:rPr>
                <w:noProof/>
                <w:webHidden/>
              </w:rPr>
              <w:fldChar w:fldCharType="end"/>
            </w:r>
          </w:hyperlink>
        </w:p>
        <w:p w14:paraId="3F4C2F60" w14:textId="459AB447"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94" w:history="1">
            <w:r w:rsidRPr="00DE2D24">
              <w:rPr>
                <w:rStyle w:val="Hyperlink"/>
                <w:noProof/>
                <w:lang w:val="en-US"/>
              </w:rPr>
              <w:t>4.1 Aanvraagprocedure pre-proposal</w:t>
            </w:r>
            <w:r>
              <w:rPr>
                <w:noProof/>
                <w:webHidden/>
              </w:rPr>
              <w:tab/>
            </w:r>
            <w:r>
              <w:rPr>
                <w:noProof/>
                <w:webHidden/>
              </w:rPr>
              <w:fldChar w:fldCharType="begin"/>
            </w:r>
            <w:r>
              <w:rPr>
                <w:noProof/>
                <w:webHidden/>
              </w:rPr>
              <w:instrText xml:space="preserve"> PAGEREF _Toc189734794 \h </w:instrText>
            </w:r>
            <w:r>
              <w:rPr>
                <w:noProof/>
                <w:webHidden/>
              </w:rPr>
            </w:r>
            <w:r>
              <w:rPr>
                <w:noProof/>
                <w:webHidden/>
              </w:rPr>
              <w:fldChar w:fldCharType="separate"/>
            </w:r>
            <w:r w:rsidR="00037E6F">
              <w:rPr>
                <w:noProof/>
                <w:webHidden/>
              </w:rPr>
              <w:t>12</w:t>
            </w:r>
            <w:r>
              <w:rPr>
                <w:noProof/>
                <w:webHidden/>
              </w:rPr>
              <w:fldChar w:fldCharType="end"/>
            </w:r>
          </w:hyperlink>
        </w:p>
        <w:p w14:paraId="68C24E83" w14:textId="1AFB19FB"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95" w:history="1">
            <w:r w:rsidRPr="00DE2D24">
              <w:rPr>
                <w:rStyle w:val="Hyperlink"/>
                <w:noProof/>
              </w:rPr>
              <w:t>4.2 Aanvraagprocedure volledige aanvraag</w:t>
            </w:r>
            <w:r>
              <w:rPr>
                <w:noProof/>
                <w:webHidden/>
              </w:rPr>
              <w:tab/>
            </w:r>
            <w:r>
              <w:rPr>
                <w:noProof/>
                <w:webHidden/>
              </w:rPr>
              <w:fldChar w:fldCharType="begin"/>
            </w:r>
            <w:r>
              <w:rPr>
                <w:noProof/>
                <w:webHidden/>
              </w:rPr>
              <w:instrText xml:space="preserve"> PAGEREF _Toc189734795 \h </w:instrText>
            </w:r>
            <w:r>
              <w:rPr>
                <w:noProof/>
                <w:webHidden/>
              </w:rPr>
            </w:r>
            <w:r>
              <w:rPr>
                <w:noProof/>
                <w:webHidden/>
              </w:rPr>
              <w:fldChar w:fldCharType="separate"/>
            </w:r>
            <w:r w:rsidR="00037E6F">
              <w:rPr>
                <w:noProof/>
                <w:webHidden/>
              </w:rPr>
              <w:t>12</w:t>
            </w:r>
            <w:r>
              <w:rPr>
                <w:noProof/>
                <w:webHidden/>
              </w:rPr>
              <w:fldChar w:fldCharType="end"/>
            </w:r>
          </w:hyperlink>
        </w:p>
        <w:p w14:paraId="014AF33A" w14:textId="2C86EEF4"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96" w:history="1">
            <w:r w:rsidRPr="00DE2D24">
              <w:rPr>
                <w:rStyle w:val="Hyperlink"/>
                <w:rFonts w:asciiTheme="majorHAnsi" w:eastAsiaTheme="majorEastAsia" w:hAnsiTheme="majorHAnsi" w:cstheme="majorBidi"/>
                <w:noProof/>
              </w:rPr>
              <w:t>4.3 Toekenningsprocedure, mon</w:t>
            </w:r>
            <w:r w:rsidRPr="00DE2D24">
              <w:rPr>
                <w:rStyle w:val="Hyperlink"/>
                <w:noProof/>
              </w:rPr>
              <w:t>itoring en betalingen</w:t>
            </w:r>
            <w:r>
              <w:rPr>
                <w:noProof/>
                <w:webHidden/>
              </w:rPr>
              <w:tab/>
            </w:r>
            <w:r>
              <w:rPr>
                <w:noProof/>
                <w:webHidden/>
              </w:rPr>
              <w:fldChar w:fldCharType="begin"/>
            </w:r>
            <w:r>
              <w:rPr>
                <w:noProof/>
                <w:webHidden/>
              </w:rPr>
              <w:instrText xml:space="preserve"> PAGEREF _Toc189734796 \h </w:instrText>
            </w:r>
            <w:r>
              <w:rPr>
                <w:noProof/>
                <w:webHidden/>
              </w:rPr>
            </w:r>
            <w:r>
              <w:rPr>
                <w:noProof/>
                <w:webHidden/>
              </w:rPr>
              <w:fldChar w:fldCharType="separate"/>
            </w:r>
            <w:r w:rsidR="00037E6F">
              <w:rPr>
                <w:noProof/>
                <w:webHidden/>
              </w:rPr>
              <w:t>14</w:t>
            </w:r>
            <w:r>
              <w:rPr>
                <w:noProof/>
                <w:webHidden/>
              </w:rPr>
              <w:fldChar w:fldCharType="end"/>
            </w:r>
          </w:hyperlink>
        </w:p>
        <w:p w14:paraId="3361A04F" w14:textId="77EB7B0D" w:rsidR="00E667DF" w:rsidRDefault="00E667DF">
          <w:pPr>
            <w:pStyle w:val="TOC1"/>
            <w:tabs>
              <w:tab w:val="left" w:pos="480"/>
              <w:tab w:val="right" w:leader="dot" w:pos="9062"/>
            </w:tabs>
            <w:rPr>
              <w:rFonts w:eastAsiaTheme="minorEastAsia" w:cstheme="minorBidi"/>
              <w:b w:val="0"/>
              <w:bCs w:val="0"/>
              <w:noProof/>
              <w:kern w:val="2"/>
              <w:sz w:val="24"/>
              <w:szCs w:val="24"/>
              <w14:ligatures w14:val="standardContextual"/>
            </w:rPr>
          </w:pPr>
          <w:hyperlink w:anchor="_Toc189734797" w:history="1">
            <w:r w:rsidRPr="00DE2D24">
              <w:rPr>
                <w:rStyle w:val="Hyperlink"/>
                <w:rFonts w:ascii="HollandSans" w:hAnsi="HollandSans" w:cs="Arial"/>
                <w:noProof/>
              </w:rPr>
              <w:t>5.</w:t>
            </w:r>
            <w:r>
              <w:rPr>
                <w:rFonts w:eastAsiaTheme="minorEastAsia" w:cstheme="minorBidi"/>
                <w:b w:val="0"/>
                <w:bCs w:val="0"/>
                <w:noProof/>
                <w:kern w:val="2"/>
                <w:sz w:val="24"/>
                <w:szCs w:val="24"/>
                <w14:ligatures w14:val="standardContextual"/>
              </w:rPr>
              <w:tab/>
            </w:r>
            <w:r w:rsidRPr="00DE2D24">
              <w:rPr>
                <w:rStyle w:val="Hyperlink"/>
                <w:noProof/>
              </w:rPr>
              <w:t>Meer informatie</w:t>
            </w:r>
            <w:r>
              <w:rPr>
                <w:noProof/>
                <w:webHidden/>
              </w:rPr>
              <w:tab/>
            </w:r>
            <w:r>
              <w:rPr>
                <w:noProof/>
                <w:webHidden/>
              </w:rPr>
              <w:fldChar w:fldCharType="begin"/>
            </w:r>
            <w:r>
              <w:rPr>
                <w:noProof/>
                <w:webHidden/>
              </w:rPr>
              <w:instrText xml:space="preserve"> PAGEREF _Toc189734797 \h </w:instrText>
            </w:r>
            <w:r>
              <w:rPr>
                <w:noProof/>
                <w:webHidden/>
              </w:rPr>
            </w:r>
            <w:r>
              <w:rPr>
                <w:noProof/>
                <w:webHidden/>
              </w:rPr>
              <w:fldChar w:fldCharType="separate"/>
            </w:r>
            <w:r w:rsidR="00037E6F">
              <w:rPr>
                <w:noProof/>
                <w:webHidden/>
              </w:rPr>
              <w:t>17</w:t>
            </w:r>
            <w:r>
              <w:rPr>
                <w:noProof/>
                <w:webHidden/>
              </w:rPr>
              <w:fldChar w:fldCharType="end"/>
            </w:r>
          </w:hyperlink>
        </w:p>
        <w:p w14:paraId="434FBEEE" w14:textId="6BD88E77"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98" w:history="1">
            <w:r w:rsidRPr="00DE2D24">
              <w:rPr>
                <w:rStyle w:val="Hyperlink"/>
                <w:noProof/>
              </w:rPr>
              <w:t>5.1 Rekenvoorbeelden</w:t>
            </w:r>
            <w:r>
              <w:rPr>
                <w:noProof/>
                <w:webHidden/>
              </w:rPr>
              <w:tab/>
            </w:r>
            <w:r>
              <w:rPr>
                <w:noProof/>
                <w:webHidden/>
              </w:rPr>
              <w:fldChar w:fldCharType="begin"/>
            </w:r>
            <w:r>
              <w:rPr>
                <w:noProof/>
                <w:webHidden/>
              </w:rPr>
              <w:instrText xml:space="preserve"> PAGEREF _Toc189734798 \h </w:instrText>
            </w:r>
            <w:r>
              <w:rPr>
                <w:noProof/>
                <w:webHidden/>
              </w:rPr>
            </w:r>
            <w:r>
              <w:rPr>
                <w:noProof/>
                <w:webHidden/>
              </w:rPr>
              <w:fldChar w:fldCharType="separate"/>
            </w:r>
            <w:r w:rsidR="00037E6F">
              <w:rPr>
                <w:noProof/>
                <w:webHidden/>
              </w:rPr>
              <w:t>17</w:t>
            </w:r>
            <w:r>
              <w:rPr>
                <w:noProof/>
                <w:webHidden/>
              </w:rPr>
              <w:fldChar w:fldCharType="end"/>
            </w:r>
          </w:hyperlink>
        </w:p>
        <w:p w14:paraId="655C99B2" w14:textId="0462A5FA"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799" w:history="1">
            <w:r w:rsidRPr="00DE2D24">
              <w:rPr>
                <w:rStyle w:val="Hyperlink"/>
                <w:noProof/>
              </w:rPr>
              <w:t>5.2 Downloads</w:t>
            </w:r>
            <w:r>
              <w:rPr>
                <w:noProof/>
                <w:webHidden/>
              </w:rPr>
              <w:tab/>
            </w:r>
            <w:r>
              <w:rPr>
                <w:noProof/>
                <w:webHidden/>
              </w:rPr>
              <w:fldChar w:fldCharType="begin"/>
            </w:r>
            <w:r>
              <w:rPr>
                <w:noProof/>
                <w:webHidden/>
              </w:rPr>
              <w:instrText xml:space="preserve"> PAGEREF _Toc189734799 \h </w:instrText>
            </w:r>
            <w:r>
              <w:rPr>
                <w:noProof/>
                <w:webHidden/>
              </w:rPr>
            </w:r>
            <w:r>
              <w:rPr>
                <w:noProof/>
                <w:webHidden/>
              </w:rPr>
              <w:fldChar w:fldCharType="separate"/>
            </w:r>
            <w:r w:rsidR="00037E6F">
              <w:rPr>
                <w:noProof/>
                <w:webHidden/>
              </w:rPr>
              <w:t>19</w:t>
            </w:r>
            <w:r>
              <w:rPr>
                <w:noProof/>
                <w:webHidden/>
              </w:rPr>
              <w:fldChar w:fldCharType="end"/>
            </w:r>
          </w:hyperlink>
        </w:p>
        <w:p w14:paraId="2C81331B" w14:textId="4C59A0BC"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800" w:history="1">
            <w:r w:rsidRPr="00DE2D24">
              <w:rPr>
                <w:rStyle w:val="Hyperlink"/>
                <w:noProof/>
              </w:rPr>
              <w:t>5.3 Vragen</w:t>
            </w:r>
            <w:r>
              <w:rPr>
                <w:noProof/>
                <w:webHidden/>
              </w:rPr>
              <w:tab/>
            </w:r>
            <w:r>
              <w:rPr>
                <w:noProof/>
                <w:webHidden/>
              </w:rPr>
              <w:fldChar w:fldCharType="begin"/>
            </w:r>
            <w:r>
              <w:rPr>
                <w:noProof/>
                <w:webHidden/>
              </w:rPr>
              <w:instrText xml:space="preserve"> PAGEREF _Toc189734800 \h </w:instrText>
            </w:r>
            <w:r>
              <w:rPr>
                <w:noProof/>
                <w:webHidden/>
              </w:rPr>
            </w:r>
            <w:r>
              <w:rPr>
                <w:noProof/>
                <w:webHidden/>
              </w:rPr>
              <w:fldChar w:fldCharType="separate"/>
            </w:r>
            <w:r w:rsidR="00037E6F">
              <w:rPr>
                <w:noProof/>
                <w:webHidden/>
              </w:rPr>
              <w:t>19</w:t>
            </w:r>
            <w:r>
              <w:rPr>
                <w:noProof/>
                <w:webHidden/>
              </w:rPr>
              <w:fldChar w:fldCharType="end"/>
            </w:r>
          </w:hyperlink>
        </w:p>
        <w:p w14:paraId="73926CCB" w14:textId="0B2E377B"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801" w:history="1">
            <w:r w:rsidRPr="00DE2D24">
              <w:rPr>
                <w:rStyle w:val="Hyperlink"/>
                <w:noProof/>
              </w:rPr>
              <w:t>5.4 Indiening</w:t>
            </w:r>
            <w:r>
              <w:rPr>
                <w:noProof/>
                <w:webHidden/>
              </w:rPr>
              <w:tab/>
            </w:r>
            <w:r>
              <w:rPr>
                <w:noProof/>
                <w:webHidden/>
              </w:rPr>
              <w:fldChar w:fldCharType="begin"/>
            </w:r>
            <w:r>
              <w:rPr>
                <w:noProof/>
                <w:webHidden/>
              </w:rPr>
              <w:instrText xml:space="preserve"> PAGEREF _Toc189734801 \h </w:instrText>
            </w:r>
            <w:r>
              <w:rPr>
                <w:noProof/>
                <w:webHidden/>
              </w:rPr>
            </w:r>
            <w:r>
              <w:rPr>
                <w:noProof/>
                <w:webHidden/>
              </w:rPr>
              <w:fldChar w:fldCharType="separate"/>
            </w:r>
            <w:r w:rsidR="00037E6F">
              <w:rPr>
                <w:noProof/>
                <w:webHidden/>
              </w:rPr>
              <w:t>19</w:t>
            </w:r>
            <w:r>
              <w:rPr>
                <w:noProof/>
                <w:webHidden/>
              </w:rPr>
              <w:fldChar w:fldCharType="end"/>
            </w:r>
          </w:hyperlink>
        </w:p>
        <w:p w14:paraId="5364ADB8" w14:textId="02558AF3" w:rsidR="00E667DF" w:rsidRDefault="00E667DF">
          <w:pPr>
            <w:pStyle w:val="TOC2"/>
            <w:tabs>
              <w:tab w:val="right" w:leader="dot" w:pos="9062"/>
            </w:tabs>
            <w:rPr>
              <w:rFonts w:eastAsiaTheme="minorEastAsia" w:cstheme="minorBidi"/>
              <w:i w:val="0"/>
              <w:iCs w:val="0"/>
              <w:noProof/>
              <w:kern w:val="2"/>
              <w:sz w:val="24"/>
              <w:szCs w:val="24"/>
              <w14:ligatures w14:val="standardContextual"/>
            </w:rPr>
          </w:pPr>
          <w:hyperlink w:anchor="_Toc189734802" w:history="1">
            <w:r w:rsidRPr="00DE2D24">
              <w:rPr>
                <w:rStyle w:val="Hyperlink"/>
                <w:noProof/>
              </w:rPr>
              <w:t>5.5 Bijlagen</w:t>
            </w:r>
            <w:r>
              <w:rPr>
                <w:noProof/>
                <w:webHidden/>
              </w:rPr>
              <w:tab/>
            </w:r>
            <w:r>
              <w:rPr>
                <w:noProof/>
                <w:webHidden/>
              </w:rPr>
              <w:fldChar w:fldCharType="begin"/>
            </w:r>
            <w:r>
              <w:rPr>
                <w:noProof/>
                <w:webHidden/>
              </w:rPr>
              <w:instrText xml:space="preserve"> PAGEREF _Toc189734802 \h </w:instrText>
            </w:r>
            <w:r>
              <w:rPr>
                <w:noProof/>
                <w:webHidden/>
              </w:rPr>
            </w:r>
            <w:r>
              <w:rPr>
                <w:noProof/>
                <w:webHidden/>
              </w:rPr>
              <w:fldChar w:fldCharType="separate"/>
            </w:r>
            <w:r w:rsidR="00037E6F">
              <w:rPr>
                <w:noProof/>
                <w:webHidden/>
              </w:rPr>
              <w:t>20</w:t>
            </w:r>
            <w:r>
              <w:rPr>
                <w:noProof/>
                <w:webHidden/>
              </w:rPr>
              <w:fldChar w:fldCharType="end"/>
            </w:r>
          </w:hyperlink>
        </w:p>
        <w:p w14:paraId="0B3BAC21" w14:textId="58693CFD" w:rsidR="537F5AD6" w:rsidRDefault="30BC0922" w:rsidP="537F5AD6">
          <w:pPr>
            <w:pStyle w:val="TOC2"/>
            <w:tabs>
              <w:tab w:val="right" w:leader="dot" w:pos="9060"/>
            </w:tabs>
            <w:rPr>
              <w:rStyle w:val="Hyperlink"/>
            </w:rPr>
          </w:pPr>
          <w:r>
            <w:fldChar w:fldCharType="end"/>
          </w:r>
        </w:p>
      </w:sdtContent>
    </w:sdt>
    <w:p w14:paraId="7B857B7C" w14:textId="4D1395DE" w:rsidR="005D1DFA" w:rsidRDefault="005D1DFA"/>
    <w:p w14:paraId="0C45DD18" w14:textId="485851FD" w:rsidR="00683374" w:rsidRPr="005D585E" w:rsidRDefault="00683374">
      <w:pPr>
        <w:rPr>
          <w:rFonts w:asciiTheme="minorHAnsi" w:hAnsiTheme="minorHAnsi" w:cstheme="minorHAnsi"/>
          <w:b/>
          <w:bCs/>
          <w:sz w:val="20"/>
          <w:szCs w:val="20"/>
        </w:rPr>
      </w:pPr>
      <w:r w:rsidRPr="005D585E">
        <w:rPr>
          <w:rFonts w:asciiTheme="minorHAnsi" w:hAnsiTheme="minorHAnsi" w:cstheme="minorHAnsi"/>
          <w:b/>
          <w:bCs/>
          <w:sz w:val="20"/>
          <w:szCs w:val="20"/>
        </w:rPr>
        <w:br w:type="page"/>
      </w:r>
    </w:p>
    <w:p w14:paraId="6C79DF8E" w14:textId="04DFFA87" w:rsidR="00F33184" w:rsidRPr="002B2D4B" w:rsidRDefault="00954E82" w:rsidP="002B2D4B">
      <w:pPr>
        <w:pStyle w:val="Heading1"/>
        <w:rPr>
          <w:rStyle w:val="StijlHollandSans11ptVet"/>
          <w:rFonts w:asciiTheme="minorHAnsi" w:hAnsiTheme="minorHAnsi"/>
          <w:b/>
          <w:bCs w:val="0"/>
          <w:sz w:val="28"/>
        </w:rPr>
      </w:pPr>
      <w:bookmarkStart w:id="1" w:name="_Toc189734778"/>
      <w:r w:rsidRPr="002B2D4B">
        <w:rPr>
          <w:rStyle w:val="StijlHollandSans11ptVet"/>
          <w:rFonts w:asciiTheme="minorHAnsi" w:hAnsiTheme="minorHAnsi"/>
          <w:b/>
          <w:bCs w:val="0"/>
          <w:sz w:val="28"/>
        </w:rPr>
        <w:lastRenderedPageBreak/>
        <w:t>A</w:t>
      </w:r>
      <w:r w:rsidR="00F33184" w:rsidRPr="002B2D4B">
        <w:rPr>
          <w:rStyle w:val="StijlHollandSans11ptVet"/>
          <w:rFonts w:asciiTheme="minorHAnsi" w:hAnsiTheme="minorHAnsi"/>
          <w:b/>
          <w:bCs w:val="0"/>
          <w:sz w:val="28"/>
        </w:rPr>
        <w:t>chtergrond</w:t>
      </w:r>
      <w:r w:rsidR="005C5346" w:rsidRPr="002B2D4B">
        <w:rPr>
          <w:rStyle w:val="StijlHollandSans11ptVet"/>
          <w:rFonts w:asciiTheme="minorHAnsi" w:hAnsiTheme="minorHAnsi"/>
          <w:b/>
          <w:bCs w:val="0"/>
          <w:sz w:val="28"/>
        </w:rPr>
        <w:t>informatie</w:t>
      </w:r>
      <w:bookmarkEnd w:id="1"/>
    </w:p>
    <w:p w14:paraId="1A8242C6" w14:textId="77777777" w:rsidR="00F17FA2" w:rsidRPr="003D6A4C" w:rsidRDefault="00F17FA2" w:rsidP="004F252E">
      <w:pPr>
        <w:jc w:val="both"/>
        <w:rPr>
          <w:rFonts w:asciiTheme="minorHAnsi" w:hAnsiTheme="minorHAnsi" w:cstheme="minorHAnsi"/>
          <w:sz w:val="28"/>
          <w:szCs w:val="28"/>
        </w:rPr>
      </w:pPr>
    </w:p>
    <w:p w14:paraId="1EA66556" w14:textId="08F3CDBD" w:rsidR="000C2B9A" w:rsidRPr="004E1C26" w:rsidRDefault="00BC66FB" w:rsidP="004E1C26">
      <w:pPr>
        <w:pStyle w:val="Heading2"/>
      </w:pPr>
      <w:bookmarkStart w:id="2" w:name="_Toc189734779"/>
      <w:r w:rsidRPr="004E1C26">
        <w:t>2.1 Achtergrond Topsector LSH</w:t>
      </w:r>
      <w:r w:rsidR="00457230">
        <w:t xml:space="preserve"> en Programma’s</w:t>
      </w:r>
      <w:bookmarkEnd w:id="2"/>
    </w:p>
    <w:p w14:paraId="694E4606" w14:textId="4F5AAA1E" w:rsidR="00BC66FB" w:rsidRDefault="00BC66FB" w:rsidP="004F252E">
      <w:pPr>
        <w:jc w:val="both"/>
        <w:rPr>
          <w:rFonts w:asciiTheme="minorHAnsi" w:hAnsiTheme="minorHAnsi" w:cstheme="minorHAnsi"/>
          <w:bCs/>
          <w:color w:val="000000" w:themeColor="text1"/>
          <w:sz w:val="20"/>
          <w:szCs w:val="20"/>
        </w:rPr>
      </w:pPr>
      <w:r w:rsidRPr="003D6A4C">
        <w:rPr>
          <w:rFonts w:asciiTheme="minorHAnsi" w:hAnsiTheme="minorHAnsi" w:cstheme="minorHAnsi"/>
          <w:bCs/>
          <w:sz w:val="20"/>
          <w:szCs w:val="20"/>
        </w:rPr>
        <w:t xml:space="preserve">In 2011 </w:t>
      </w:r>
      <w:r w:rsidR="005D5D2F" w:rsidRPr="003D6A4C">
        <w:rPr>
          <w:rFonts w:asciiTheme="minorHAnsi" w:hAnsiTheme="minorHAnsi" w:cstheme="minorHAnsi"/>
          <w:bCs/>
          <w:sz w:val="20"/>
          <w:szCs w:val="20"/>
        </w:rPr>
        <w:t>hervormde het</w:t>
      </w:r>
      <w:r w:rsidRPr="003D6A4C">
        <w:rPr>
          <w:rFonts w:asciiTheme="minorHAnsi" w:hAnsiTheme="minorHAnsi" w:cstheme="minorHAnsi"/>
          <w:bCs/>
          <w:sz w:val="20"/>
          <w:szCs w:val="20"/>
        </w:rPr>
        <w:t xml:space="preserve"> toenmalige kabinet </w:t>
      </w:r>
      <w:r w:rsidR="007B60DD" w:rsidRPr="003D6A4C">
        <w:rPr>
          <w:rFonts w:asciiTheme="minorHAnsi" w:hAnsiTheme="minorHAnsi" w:cstheme="minorHAnsi"/>
          <w:bCs/>
          <w:sz w:val="20"/>
          <w:szCs w:val="20"/>
        </w:rPr>
        <w:t>het</w:t>
      </w:r>
      <w:r w:rsidRPr="003D6A4C">
        <w:rPr>
          <w:rFonts w:asciiTheme="minorHAnsi" w:hAnsiTheme="minorHAnsi" w:cstheme="minorHAnsi"/>
          <w:bCs/>
          <w:sz w:val="20"/>
          <w:szCs w:val="20"/>
        </w:rPr>
        <w:t xml:space="preserve"> bedrij</w:t>
      </w:r>
      <w:r w:rsidR="00CE3664" w:rsidRPr="003D6A4C">
        <w:rPr>
          <w:rFonts w:asciiTheme="minorHAnsi" w:hAnsiTheme="minorHAnsi" w:cstheme="minorHAnsi"/>
          <w:bCs/>
          <w:sz w:val="20"/>
          <w:szCs w:val="20"/>
        </w:rPr>
        <w:t>ven</w:t>
      </w:r>
      <w:r w:rsidRPr="003D6A4C">
        <w:rPr>
          <w:rFonts w:asciiTheme="minorHAnsi" w:hAnsiTheme="minorHAnsi" w:cstheme="minorHAnsi"/>
          <w:bCs/>
          <w:sz w:val="20"/>
          <w:szCs w:val="20"/>
        </w:rPr>
        <w:t>beleid</w:t>
      </w:r>
      <w:r w:rsidR="005D5D2F" w:rsidRPr="003D6A4C">
        <w:rPr>
          <w:rFonts w:asciiTheme="minorHAnsi" w:hAnsiTheme="minorHAnsi" w:cstheme="minorHAnsi"/>
          <w:bCs/>
          <w:sz w:val="20"/>
          <w:szCs w:val="20"/>
        </w:rPr>
        <w:t xml:space="preserve"> door middel van de start van het topsectoren</w:t>
      </w:r>
      <w:r w:rsidR="0048729C" w:rsidRPr="003D6A4C">
        <w:rPr>
          <w:rFonts w:asciiTheme="minorHAnsi" w:hAnsiTheme="minorHAnsi" w:cstheme="minorHAnsi"/>
          <w:bCs/>
          <w:sz w:val="20"/>
          <w:szCs w:val="20"/>
        </w:rPr>
        <w:t>beleid</w:t>
      </w:r>
      <w:r w:rsidR="005D5D2F" w:rsidRPr="003D6A4C">
        <w:rPr>
          <w:rFonts w:asciiTheme="minorHAnsi" w:hAnsiTheme="minorHAnsi" w:cstheme="minorHAnsi"/>
          <w:bCs/>
          <w:sz w:val="20"/>
          <w:szCs w:val="20"/>
        </w:rPr>
        <w:t xml:space="preserve">. </w:t>
      </w:r>
      <w:r w:rsidRPr="003D6A4C">
        <w:rPr>
          <w:rFonts w:asciiTheme="minorHAnsi" w:hAnsiTheme="minorHAnsi" w:cstheme="minorHAnsi"/>
          <w:bCs/>
          <w:sz w:val="20"/>
          <w:szCs w:val="20"/>
        </w:rPr>
        <w:t xml:space="preserve">Het succes van </w:t>
      </w:r>
      <w:r w:rsidR="005359AF" w:rsidRPr="003D6A4C">
        <w:rPr>
          <w:rFonts w:asciiTheme="minorHAnsi" w:hAnsiTheme="minorHAnsi" w:cstheme="minorHAnsi"/>
          <w:bCs/>
          <w:sz w:val="20"/>
          <w:szCs w:val="20"/>
        </w:rPr>
        <w:t>het topsectorenbeleid</w:t>
      </w:r>
      <w:r w:rsidRPr="003D6A4C">
        <w:rPr>
          <w:rFonts w:asciiTheme="minorHAnsi" w:hAnsiTheme="minorHAnsi" w:cstheme="minorHAnsi"/>
          <w:bCs/>
          <w:sz w:val="20"/>
          <w:szCs w:val="20"/>
        </w:rPr>
        <w:t xml:space="preserve"> heeft het kabinet-Rutte III doen besluiten dat de topsectoren als ‘middel’ </w:t>
      </w:r>
      <w:r w:rsidR="005D372D" w:rsidRPr="003D6A4C">
        <w:rPr>
          <w:rFonts w:asciiTheme="minorHAnsi" w:hAnsiTheme="minorHAnsi" w:cstheme="minorHAnsi"/>
          <w:bCs/>
          <w:sz w:val="20"/>
          <w:szCs w:val="20"/>
        </w:rPr>
        <w:t>dienen te</w:t>
      </w:r>
      <w:r w:rsidRPr="003D6A4C">
        <w:rPr>
          <w:rFonts w:asciiTheme="minorHAnsi" w:hAnsiTheme="minorHAnsi" w:cstheme="minorHAnsi"/>
          <w:bCs/>
          <w:sz w:val="20"/>
          <w:szCs w:val="20"/>
        </w:rPr>
        <w:t xml:space="preserve"> fungeren in het</w:t>
      </w:r>
      <w:r w:rsidRPr="003D6A4C">
        <w:rPr>
          <w:rFonts w:asciiTheme="minorHAnsi" w:hAnsiTheme="minorHAnsi" w:cstheme="minorHAnsi"/>
          <w:bCs/>
          <w:color w:val="000000" w:themeColor="text1"/>
          <w:sz w:val="20"/>
          <w:szCs w:val="20"/>
        </w:rPr>
        <w:t xml:space="preserve"> </w:t>
      </w:r>
      <w:r w:rsidR="003A10A7" w:rsidRPr="003D6A4C">
        <w:rPr>
          <w:rFonts w:asciiTheme="minorHAnsi" w:hAnsiTheme="minorHAnsi" w:cstheme="minorHAnsi"/>
          <w:bCs/>
          <w:color w:val="000000" w:themeColor="text1"/>
          <w:sz w:val="20"/>
          <w:szCs w:val="20"/>
        </w:rPr>
        <w:t>missiegedreven topsectoren- en innovatiebeleid. Hierin zijn vier maatschappelijke thema’s gedefinieerd en is er oog voor sleuteltechnologieën en sleutel</w:t>
      </w:r>
      <w:r w:rsidR="00CC2BAF">
        <w:rPr>
          <w:rFonts w:asciiTheme="minorHAnsi" w:hAnsiTheme="minorHAnsi" w:cstheme="minorHAnsi"/>
          <w:bCs/>
          <w:color w:val="000000" w:themeColor="text1"/>
          <w:sz w:val="20"/>
          <w:szCs w:val="20"/>
        </w:rPr>
        <w:t>-</w:t>
      </w:r>
      <w:r w:rsidR="003A10A7" w:rsidRPr="003D6A4C">
        <w:rPr>
          <w:rFonts w:asciiTheme="minorHAnsi" w:hAnsiTheme="minorHAnsi" w:cstheme="minorHAnsi"/>
          <w:bCs/>
          <w:color w:val="000000" w:themeColor="text1"/>
          <w:sz w:val="20"/>
          <w:szCs w:val="20"/>
        </w:rPr>
        <w:t xml:space="preserve">methodologieën, en het maatschappelijk verdienvermogen. </w:t>
      </w:r>
      <w:r w:rsidR="003A10A7" w:rsidRPr="00E43AF6">
        <w:rPr>
          <w:rFonts w:asciiTheme="minorHAnsi" w:hAnsiTheme="minorHAnsi" w:cstheme="minorHAnsi"/>
          <w:bCs/>
          <w:color w:val="000000" w:themeColor="text1"/>
          <w:sz w:val="20"/>
          <w:szCs w:val="20"/>
        </w:rPr>
        <w:t>Eén van de maatschappelijke thema’s is ‘Gezondheid &amp; Zorg’.</w:t>
      </w:r>
    </w:p>
    <w:p w14:paraId="69473339" w14:textId="77777777" w:rsidR="00C829AF" w:rsidRDefault="00C829AF" w:rsidP="004F252E">
      <w:pPr>
        <w:jc w:val="both"/>
        <w:rPr>
          <w:rFonts w:asciiTheme="minorHAnsi" w:hAnsiTheme="minorHAnsi" w:cstheme="minorHAnsi"/>
          <w:bCs/>
          <w:color w:val="000000" w:themeColor="text1"/>
          <w:sz w:val="20"/>
          <w:szCs w:val="20"/>
        </w:rPr>
      </w:pPr>
    </w:p>
    <w:p w14:paraId="26A4F053" w14:textId="23BF76D8" w:rsidR="00C2592F" w:rsidRDefault="4C661E71" w:rsidP="00C2592F">
      <w:pPr>
        <w:jc w:val="both"/>
        <w:rPr>
          <w:rFonts w:asciiTheme="minorHAnsi" w:hAnsiTheme="minorHAnsi" w:cstheme="minorBidi"/>
          <w:sz w:val="20"/>
          <w:szCs w:val="20"/>
        </w:rPr>
      </w:pPr>
      <w:r w:rsidRPr="00E667DF">
        <w:rPr>
          <w:rFonts w:asciiTheme="minorHAnsi" w:hAnsiTheme="minorHAnsi" w:cstheme="minorBidi"/>
          <w:sz w:val="20"/>
          <w:szCs w:val="20"/>
          <w:lang w:val="en-US"/>
        </w:rPr>
        <w:t>Topsector LSH</w:t>
      </w:r>
      <w:r w:rsidR="5ECB177C" w:rsidRPr="00E667DF">
        <w:rPr>
          <w:rFonts w:asciiTheme="minorHAnsi" w:hAnsiTheme="minorHAnsi" w:cstheme="minorBidi"/>
          <w:sz w:val="20"/>
          <w:szCs w:val="20"/>
          <w:lang w:val="en-US"/>
        </w:rPr>
        <w:t xml:space="preserve"> (Life Science and Health)</w:t>
      </w:r>
      <w:r w:rsidR="00C2592F" w:rsidRPr="00E667DF">
        <w:rPr>
          <w:rFonts w:asciiTheme="minorHAnsi" w:hAnsiTheme="minorHAnsi" w:cstheme="minorBidi"/>
          <w:sz w:val="20"/>
          <w:szCs w:val="20"/>
          <w:lang w:val="en-US"/>
        </w:rPr>
        <w:t xml:space="preserve"> stimuleert en faciliteert publiek-private samenwerking. </w:t>
      </w:r>
      <w:r w:rsidR="00C2592F" w:rsidRPr="72F2FE10">
        <w:rPr>
          <w:rFonts w:asciiTheme="minorHAnsi" w:hAnsiTheme="minorHAnsi" w:cstheme="minorBidi"/>
          <w:sz w:val="20"/>
          <w:szCs w:val="20"/>
        </w:rPr>
        <w:t xml:space="preserve">Interdisciplinaire samenwerking vanuit topwetenschappelijke expertise is immers essentieel om tot maatschappelijk relevante en economisch efficiënte innovaties te komen. </w:t>
      </w:r>
      <w:r w:rsidR="00F86532">
        <w:rPr>
          <w:rFonts w:asciiTheme="minorHAnsi" w:hAnsiTheme="minorHAnsi" w:cstheme="minorBidi"/>
          <w:sz w:val="20"/>
          <w:szCs w:val="20"/>
        </w:rPr>
        <w:t>H</w:t>
      </w:r>
      <w:r w:rsidR="00C2592F" w:rsidRPr="72F2FE10">
        <w:rPr>
          <w:rFonts w:asciiTheme="minorHAnsi" w:hAnsiTheme="minorHAnsi" w:cstheme="minorBidi"/>
          <w:sz w:val="20"/>
          <w:szCs w:val="20"/>
        </w:rPr>
        <w:t xml:space="preserve">et Topconsortium Kennis en Innovatie (TKI) van de Topsector LSH: TKI-LSH. Het TKI-LSH staat bij de Kamer van Koophandel geregistreerd onder de naam Stichting LSH-TKI, maar is beter bekend als </w:t>
      </w:r>
      <w:hyperlink r:id="rId12">
        <w:r w:rsidR="00C2592F" w:rsidRPr="72F2FE10">
          <w:rPr>
            <w:rStyle w:val="Hyperlink"/>
            <w:rFonts w:asciiTheme="minorHAnsi" w:hAnsiTheme="minorHAnsi" w:cstheme="minorBidi"/>
            <w:sz w:val="20"/>
            <w:szCs w:val="20"/>
          </w:rPr>
          <w:t>Health~</w:t>
        </w:r>
        <w:r w:rsidRPr="65C3DE9C">
          <w:rPr>
            <w:rStyle w:val="Hyperlink"/>
            <w:rFonts w:asciiTheme="minorHAnsi" w:hAnsiTheme="minorHAnsi" w:cstheme="minorBidi"/>
            <w:sz w:val="20"/>
            <w:szCs w:val="20"/>
          </w:rPr>
          <w:t>Hol</w:t>
        </w:r>
      </w:hyperlink>
      <w:bookmarkStart w:id="3" w:name="_Hlt173939150"/>
      <w:r w:rsidRPr="65C3DE9C">
        <w:rPr>
          <w:rStyle w:val="Hyperlink"/>
          <w:rFonts w:asciiTheme="minorHAnsi" w:hAnsiTheme="minorHAnsi" w:cstheme="minorBidi"/>
          <w:sz w:val="20"/>
          <w:szCs w:val="20"/>
        </w:rPr>
        <w:t>l</w:t>
      </w:r>
      <w:bookmarkEnd w:id="3"/>
      <w:r w:rsidRPr="65C3DE9C">
        <w:rPr>
          <w:rStyle w:val="Hyperlink"/>
          <w:rFonts w:asciiTheme="minorHAnsi" w:hAnsiTheme="minorHAnsi" w:cstheme="minorBidi"/>
          <w:sz w:val="20"/>
          <w:szCs w:val="20"/>
        </w:rPr>
        <w:t>and</w:t>
      </w:r>
      <w:r w:rsidR="00C2592F" w:rsidRPr="72F2FE10">
        <w:rPr>
          <w:rFonts w:asciiTheme="minorHAnsi" w:hAnsiTheme="minorHAnsi" w:cstheme="minorBidi"/>
          <w:sz w:val="20"/>
          <w:szCs w:val="20"/>
        </w:rPr>
        <w:t xml:space="preserve"> (branding name).</w:t>
      </w:r>
    </w:p>
    <w:p w14:paraId="74AE2B60" w14:textId="77777777" w:rsidR="002F4856" w:rsidRDefault="002F4856" w:rsidP="00C2592F">
      <w:pPr>
        <w:jc w:val="both"/>
        <w:rPr>
          <w:rFonts w:asciiTheme="minorHAnsi" w:hAnsiTheme="minorHAnsi" w:cstheme="minorBidi"/>
          <w:sz w:val="20"/>
          <w:szCs w:val="20"/>
        </w:rPr>
      </w:pPr>
    </w:p>
    <w:p w14:paraId="03999910" w14:textId="1FF2D828" w:rsidR="00C2592F" w:rsidRDefault="002F4856" w:rsidP="00C2592F">
      <w:pPr>
        <w:jc w:val="both"/>
        <w:rPr>
          <w:rFonts w:asciiTheme="minorHAnsi" w:hAnsiTheme="minorHAnsi" w:cstheme="minorBidi"/>
          <w:sz w:val="20"/>
          <w:szCs w:val="20"/>
        </w:rPr>
      </w:pPr>
      <w:r>
        <w:rPr>
          <w:rFonts w:asciiTheme="minorHAnsi" w:hAnsiTheme="minorHAnsi" w:cstheme="minorBidi"/>
          <w:sz w:val="20"/>
          <w:szCs w:val="20"/>
        </w:rPr>
        <w:t xml:space="preserve">Health~Holland kan een programma </w:t>
      </w:r>
      <w:r w:rsidR="00457230">
        <w:rPr>
          <w:rFonts w:asciiTheme="minorHAnsi" w:hAnsiTheme="minorHAnsi" w:cstheme="minorBidi"/>
          <w:sz w:val="20"/>
          <w:szCs w:val="20"/>
        </w:rPr>
        <w:t xml:space="preserve">financieel ondersteunen door PPS-subsidie </w:t>
      </w:r>
      <w:r w:rsidR="0E28E7D5" w:rsidRPr="65C3DE9C">
        <w:rPr>
          <w:rFonts w:asciiTheme="minorHAnsi" w:hAnsiTheme="minorHAnsi" w:cstheme="minorBidi"/>
          <w:sz w:val="20"/>
          <w:szCs w:val="20"/>
        </w:rPr>
        <w:t xml:space="preserve">(Publiek Private Samenwerking) </w:t>
      </w:r>
      <w:r w:rsidR="7B77C540" w:rsidRPr="65C3DE9C">
        <w:rPr>
          <w:rFonts w:asciiTheme="minorHAnsi" w:hAnsiTheme="minorHAnsi" w:cstheme="minorBidi"/>
          <w:sz w:val="20"/>
          <w:szCs w:val="20"/>
        </w:rPr>
        <w:t>toe te kennen.</w:t>
      </w:r>
      <w:r w:rsidR="006F077D">
        <w:rPr>
          <w:rFonts w:asciiTheme="minorHAnsi" w:hAnsiTheme="minorHAnsi" w:cstheme="minorBidi"/>
          <w:sz w:val="20"/>
          <w:szCs w:val="20"/>
        </w:rPr>
        <w:t xml:space="preserve"> Middels </w:t>
      </w:r>
      <w:r w:rsidR="00C433ED">
        <w:rPr>
          <w:rFonts w:asciiTheme="minorHAnsi" w:hAnsiTheme="minorHAnsi" w:cstheme="minorBidi"/>
          <w:sz w:val="20"/>
          <w:szCs w:val="20"/>
        </w:rPr>
        <w:t>PPS-</w:t>
      </w:r>
      <w:r w:rsidR="006F077D">
        <w:rPr>
          <w:rFonts w:asciiTheme="minorHAnsi" w:hAnsiTheme="minorHAnsi" w:cstheme="minorBidi"/>
          <w:sz w:val="20"/>
          <w:szCs w:val="20"/>
        </w:rPr>
        <w:t xml:space="preserve">Programma’s worden partijen gestimuleerd om gezamenlijk </w:t>
      </w:r>
      <w:r w:rsidR="00C433ED">
        <w:rPr>
          <w:rFonts w:asciiTheme="minorHAnsi" w:hAnsiTheme="minorHAnsi" w:cstheme="minorBidi"/>
          <w:sz w:val="20"/>
          <w:szCs w:val="20"/>
        </w:rPr>
        <w:t>een Programma op te zetten waarin PPS-projecten worden geselecteerd</w:t>
      </w:r>
      <w:r w:rsidR="00AA6DF1">
        <w:rPr>
          <w:rFonts w:asciiTheme="minorHAnsi" w:hAnsiTheme="minorHAnsi" w:cstheme="minorBidi"/>
          <w:sz w:val="20"/>
          <w:szCs w:val="20"/>
        </w:rPr>
        <w:t xml:space="preserve"> en uitgevoerd met als doel om duurzame innovatieve producten en diensten binnen de LSH-sector te ontwikkelen die bijdragen aan de economische groei van Nederland.</w:t>
      </w:r>
      <w:r w:rsidR="00457230">
        <w:rPr>
          <w:rFonts w:asciiTheme="minorHAnsi" w:hAnsiTheme="minorHAnsi" w:cstheme="minorBidi"/>
          <w:sz w:val="20"/>
          <w:szCs w:val="20"/>
        </w:rPr>
        <w:t xml:space="preserve"> </w:t>
      </w:r>
      <w:r w:rsidR="006F077D" w:rsidRPr="006F077D">
        <w:rPr>
          <w:rFonts w:asciiTheme="minorHAnsi" w:hAnsiTheme="minorHAnsi" w:cstheme="minorBidi"/>
          <w:sz w:val="20"/>
          <w:szCs w:val="20"/>
        </w:rPr>
        <w:t>Binnen een programma krijgen de organiserende partijen de mogelijkheid om voor de betreffende PPS-subsidie PPS-projecten te selecteren die bijdragen aan de doelen van de Topsector Life Sciences &amp; Health.</w:t>
      </w:r>
    </w:p>
    <w:p w14:paraId="23E82263" w14:textId="318A0CFF" w:rsidR="2FB5D047" w:rsidRDefault="2FB5D047" w:rsidP="2FB5D047">
      <w:pPr>
        <w:jc w:val="both"/>
        <w:rPr>
          <w:rFonts w:asciiTheme="minorHAnsi" w:hAnsiTheme="minorHAnsi" w:cstheme="minorBidi"/>
          <w:sz w:val="20"/>
          <w:szCs w:val="20"/>
        </w:rPr>
      </w:pPr>
    </w:p>
    <w:p w14:paraId="238A5D17" w14:textId="2400C334" w:rsidR="00BA7594" w:rsidRPr="00BA7594" w:rsidRDefault="00BA7594" w:rsidP="00C2592F">
      <w:pPr>
        <w:jc w:val="both"/>
        <w:rPr>
          <w:rFonts w:asciiTheme="minorHAnsi" w:hAnsiTheme="minorHAnsi" w:cstheme="minorHAnsi"/>
          <w:b/>
          <w:bCs/>
          <w:sz w:val="20"/>
          <w:szCs w:val="20"/>
        </w:rPr>
      </w:pPr>
      <w:r w:rsidRPr="00BA7594">
        <w:rPr>
          <w:rFonts w:asciiTheme="minorHAnsi" w:hAnsiTheme="minorHAnsi" w:cstheme="minorHAnsi"/>
          <w:b/>
          <w:bCs/>
          <w:sz w:val="20"/>
          <w:szCs w:val="20"/>
        </w:rPr>
        <w:t xml:space="preserve">2.2. Onderwerp en doel call </w:t>
      </w:r>
    </w:p>
    <w:p w14:paraId="516D3317" w14:textId="77777777" w:rsidR="00BA7594" w:rsidRDefault="00BA7594" w:rsidP="00C2592F">
      <w:pPr>
        <w:jc w:val="both"/>
        <w:rPr>
          <w:rFonts w:asciiTheme="minorHAnsi" w:hAnsiTheme="minorHAnsi" w:cstheme="minorHAnsi"/>
          <w:sz w:val="20"/>
          <w:szCs w:val="20"/>
        </w:rPr>
      </w:pPr>
    </w:p>
    <w:p w14:paraId="180DADAA" w14:textId="6F012963" w:rsidR="00BA7594" w:rsidRPr="00FB5CF4" w:rsidRDefault="1822C917" w:rsidP="30BC0922">
      <w:pPr>
        <w:jc w:val="both"/>
        <w:rPr>
          <w:rFonts w:asciiTheme="minorHAnsi" w:hAnsiTheme="minorHAnsi" w:cstheme="minorBidi"/>
          <w:sz w:val="20"/>
          <w:szCs w:val="20"/>
          <w:u w:val="single"/>
          <w:lang w:val="en-US"/>
        </w:rPr>
      </w:pPr>
      <w:r w:rsidRPr="30BC0922">
        <w:rPr>
          <w:rFonts w:asciiTheme="minorHAnsi" w:hAnsiTheme="minorHAnsi" w:cstheme="minorBidi"/>
          <w:sz w:val="20"/>
          <w:szCs w:val="20"/>
        </w:rPr>
        <w:t>Het ORANGEHealth (ORal ANd GEneral Health) consortium is sinds 2020 actief als samenwerkingsverband tussen alle zeven Nederlandse kennisinstellingen -universiteiten en hogescholen- op het gebied van mondgezondheid.</w:t>
      </w:r>
      <w:r w:rsidR="008A4E55" w:rsidRPr="30BC0922">
        <w:rPr>
          <w:rFonts w:asciiTheme="minorHAnsi" w:hAnsiTheme="minorHAnsi" w:cstheme="minorBidi"/>
          <w:sz w:val="20"/>
          <w:szCs w:val="20"/>
        </w:rPr>
        <w:t xml:space="preserve"> </w:t>
      </w:r>
      <w:r w:rsidRPr="30BC0922">
        <w:rPr>
          <w:rFonts w:asciiTheme="minorHAnsi" w:hAnsiTheme="minorHAnsi" w:cstheme="minorBidi"/>
          <w:sz w:val="20"/>
          <w:szCs w:val="20"/>
        </w:rPr>
        <w:t>De mond wordt gezien als een spiegel van de algemene gezondheid.</w:t>
      </w:r>
      <w:r w:rsidRPr="30BC0922">
        <w:rPr>
          <w:rFonts w:asciiTheme="minorHAnsi" w:hAnsiTheme="minorHAnsi" w:cstheme="minorBidi"/>
          <w:b/>
          <w:bCs/>
          <w:sz w:val="20"/>
          <w:szCs w:val="20"/>
        </w:rPr>
        <w:t xml:space="preserve"> Het consortium heeft daarom als missie om de toekomst van mondgezondheid, in samenhang met gezondheid in bredere zin, vorm te geven met het oog op passende preventie, vroege detectie en effectieve interventie van diverse aandoeningen. </w:t>
      </w:r>
      <w:r w:rsidR="1300943E" w:rsidRPr="30BC0922">
        <w:rPr>
          <w:rFonts w:asciiTheme="minorHAnsi" w:hAnsiTheme="minorHAnsi" w:cstheme="minorBidi"/>
          <w:sz w:val="20"/>
          <w:szCs w:val="20"/>
          <w:lang w:val="en-US"/>
        </w:rPr>
        <w:t xml:space="preserve">Orange Health is vormgegeven binnen 3 pijlers; 1) Research &amp; development of tools for innovation 2) Data infrastructure &amp; monitoring en 3) Field labs &amp; implementation. </w:t>
      </w:r>
    </w:p>
    <w:p w14:paraId="509A7C6D" w14:textId="412126F1" w:rsidR="00BA7594" w:rsidRPr="00FB5CF4" w:rsidRDefault="00BA7594" w:rsidP="2FB5D047">
      <w:pPr>
        <w:jc w:val="both"/>
        <w:rPr>
          <w:rFonts w:asciiTheme="minorHAnsi" w:hAnsiTheme="minorHAnsi" w:cstheme="minorBidi"/>
          <w:sz w:val="20"/>
          <w:szCs w:val="20"/>
          <w:lang w:val="en-US"/>
        </w:rPr>
      </w:pPr>
    </w:p>
    <w:p w14:paraId="2F5C1BAD" w14:textId="37E84A74" w:rsidR="00BA7594" w:rsidRPr="006408EE" w:rsidRDefault="1822C917" w:rsidP="2FB5D047">
      <w:pPr>
        <w:jc w:val="both"/>
        <w:rPr>
          <w:rFonts w:asciiTheme="minorHAnsi" w:hAnsiTheme="minorHAnsi" w:cstheme="minorBidi"/>
          <w:sz w:val="20"/>
          <w:szCs w:val="20"/>
        </w:rPr>
      </w:pPr>
      <w:r w:rsidRPr="2DADD546">
        <w:rPr>
          <w:rFonts w:asciiTheme="minorHAnsi" w:hAnsiTheme="minorHAnsi" w:cstheme="minorBidi"/>
          <w:sz w:val="20"/>
          <w:szCs w:val="20"/>
        </w:rPr>
        <w:t xml:space="preserve">Het ORANGEHealth meerjarig PPS-programma wil deze missie verder vormgeven en lanceert drie subsidierondes om publiek-private samenwerkingen te stimuleren. De eerste </w:t>
      </w:r>
      <w:r w:rsidRPr="2DADD546">
        <w:rPr>
          <w:rFonts w:asciiTheme="minorHAnsi" w:hAnsiTheme="minorHAnsi" w:cstheme="minorBidi"/>
          <w:b/>
          <w:bCs/>
          <w:sz w:val="20"/>
          <w:szCs w:val="20"/>
        </w:rPr>
        <w:t>“Innovati</w:t>
      </w:r>
      <w:r w:rsidR="66798317" w:rsidRPr="2DADD546">
        <w:rPr>
          <w:rFonts w:asciiTheme="minorHAnsi" w:hAnsiTheme="minorHAnsi" w:cstheme="minorBidi"/>
          <w:b/>
          <w:bCs/>
          <w:sz w:val="20"/>
          <w:szCs w:val="20"/>
        </w:rPr>
        <w:t>on</w:t>
      </w:r>
      <w:r w:rsidRPr="2DADD546">
        <w:rPr>
          <w:rFonts w:asciiTheme="minorHAnsi" w:hAnsiTheme="minorHAnsi" w:cstheme="minorBidi"/>
          <w:b/>
          <w:bCs/>
          <w:sz w:val="20"/>
          <w:szCs w:val="20"/>
        </w:rPr>
        <w:t xml:space="preserve"> Booster” in </w:t>
      </w:r>
      <w:r w:rsidR="04ADE029" w:rsidRPr="2DADD546">
        <w:rPr>
          <w:rFonts w:asciiTheme="minorHAnsi" w:hAnsiTheme="minorHAnsi" w:cstheme="minorBidi"/>
          <w:b/>
          <w:bCs/>
          <w:sz w:val="20"/>
          <w:szCs w:val="20"/>
        </w:rPr>
        <w:t>2025 richt</w:t>
      </w:r>
      <w:r w:rsidR="04ADE029" w:rsidRPr="2DADD546">
        <w:rPr>
          <w:rFonts w:asciiTheme="minorHAnsi" w:hAnsiTheme="minorHAnsi" w:cstheme="minorBidi"/>
          <w:sz w:val="20"/>
          <w:szCs w:val="20"/>
        </w:rPr>
        <w:t xml:space="preserve"> zich op de uitbreiding van het netwerk met nieuwe MKB-partners </w:t>
      </w:r>
      <w:r w:rsidR="608F52B9" w:rsidRPr="65C3DE9C">
        <w:rPr>
          <w:rFonts w:asciiTheme="minorHAnsi" w:hAnsiTheme="minorHAnsi" w:cstheme="minorBidi"/>
          <w:sz w:val="20"/>
          <w:szCs w:val="20"/>
        </w:rPr>
        <w:t xml:space="preserve">(Midden- en Kleinbedrijf) </w:t>
      </w:r>
      <w:r w:rsidR="04ADE029" w:rsidRPr="2DADD546">
        <w:rPr>
          <w:rFonts w:asciiTheme="minorHAnsi" w:hAnsiTheme="minorHAnsi" w:cstheme="minorBidi"/>
          <w:sz w:val="20"/>
          <w:szCs w:val="20"/>
        </w:rPr>
        <w:t>om innovaties binnen de 3 pijlers een boost te geven. Bestaande, en deze nieuwe samenwerkingen kunnen uitgroeien tot grotere consortia op het vlak van de twee latere thematische project calls</w:t>
      </w:r>
      <w:r w:rsidR="2077CCB8" w:rsidRPr="2DADD546">
        <w:rPr>
          <w:rFonts w:asciiTheme="minorHAnsi" w:hAnsiTheme="minorHAnsi" w:cstheme="minorBidi"/>
          <w:sz w:val="20"/>
          <w:szCs w:val="20"/>
        </w:rPr>
        <w:t>.</w:t>
      </w:r>
      <w:r w:rsidR="04ADE029" w:rsidRPr="2DADD546">
        <w:rPr>
          <w:rFonts w:asciiTheme="minorHAnsi" w:hAnsiTheme="minorHAnsi" w:cstheme="minorBidi"/>
          <w:sz w:val="20"/>
          <w:szCs w:val="20"/>
        </w:rPr>
        <w:t xml:space="preserve"> </w:t>
      </w:r>
      <w:r w:rsidRPr="2DADD546">
        <w:rPr>
          <w:rFonts w:asciiTheme="minorHAnsi" w:hAnsiTheme="minorHAnsi" w:cstheme="minorBidi"/>
          <w:sz w:val="20"/>
          <w:szCs w:val="20"/>
        </w:rPr>
        <w:t>De tweede ronde in 2026 richt zich op innovaties voor Passende, Persoonsgerichte en Effectieve Zorg, met een focus op vroege detectie, diagnose en behandeling van ziekten. De derde call in 2027 concentreert zich op de relatie tussen mondgezondheid en algemene gezondheid voor Chronische Zieken.</w:t>
      </w:r>
    </w:p>
    <w:p w14:paraId="3C30ACDE" w14:textId="516381D1" w:rsidR="00BA7594" w:rsidRPr="006408EE" w:rsidRDefault="00BA7594" w:rsidP="2FB5D047">
      <w:pPr>
        <w:jc w:val="both"/>
        <w:rPr>
          <w:rFonts w:asciiTheme="minorHAnsi" w:hAnsiTheme="minorHAnsi" w:cstheme="minorBidi"/>
          <w:sz w:val="20"/>
          <w:szCs w:val="20"/>
        </w:rPr>
      </w:pPr>
    </w:p>
    <w:p w14:paraId="186C6FC8" w14:textId="1F2ABAE7" w:rsidR="00C2592F" w:rsidRPr="00756F7B" w:rsidRDefault="693C59D3" w:rsidP="00C2592F">
      <w:pPr>
        <w:jc w:val="both"/>
        <w:rPr>
          <w:rFonts w:asciiTheme="minorHAnsi" w:hAnsiTheme="minorHAnsi" w:cstheme="minorBidi"/>
          <w:sz w:val="20"/>
          <w:szCs w:val="20"/>
        </w:rPr>
      </w:pPr>
      <w:r w:rsidRPr="2FB5D047">
        <w:rPr>
          <w:rFonts w:asciiTheme="minorHAnsi" w:hAnsiTheme="minorHAnsi" w:cstheme="minorBidi"/>
          <w:sz w:val="20"/>
          <w:szCs w:val="20"/>
        </w:rPr>
        <w:t>Gehonoreerde ORANGEHealth PPS-projecten zullen innovaties uit groeimarkten ondersteunen, zoals de ontwikkeling van speekselpeptiden tot farmaceutica en het gebruik van kunstmatige intelligentie om ziekten te voorspellen via mondsensoren. Technologieën zoals 3D (bio-)printen dragen bij aan het ontwikkelen van nieuwe materialen en aan restauratieve en regeneratieve toepassingen in de mondzorg. Alle projecten sluiten aan bij sleuteltechnologieën uit de Nationale Technologie Strategie, waaronder biomoleculaire en celtechnologie, geavanceerde beeldvorming, kunstmatige intelligentie en datawetenschap. Door het stimuleren van innovaties zal ORANGEHealth PPS bijdragen aan de doelstellingen van de Kennis en Innovatie Agenda op het gebied van Gezondheid en Zorg, en maatschappelijke doelen zoals emissiereductie door duurzame mobiliteit.</w:t>
      </w:r>
      <w:r w:rsidR="00756F7B">
        <w:rPr>
          <w:rFonts w:asciiTheme="minorHAnsi" w:hAnsiTheme="minorHAnsi" w:cstheme="minorBidi"/>
          <w:sz w:val="20"/>
          <w:szCs w:val="20"/>
        </w:rPr>
        <w:t xml:space="preserve"> </w:t>
      </w:r>
      <w:r w:rsidR="00C2592F" w:rsidRPr="003D6A4C">
        <w:rPr>
          <w:rFonts w:asciiTheme="minorHAnsi" w:hAnsiTheme="minorHAnsi" w:cstheme="minorHAnsi"/>
          <w:sz w:val="20"/>
          <w:szCs w:val="20"/>
        </w:rPr>
        <w:t>De regeling valt binnen het kader van de PPS-</w:t>
      </w:r>
      <w:r w:rsidR="007A6BDE">
        <w:rPr>
          <w:rFonts w:asciiTheme="minorHAnsi" w:hAnsiTheme="minorHAnsi" w:cstheme="minorHAnsi"/>
          <w:sz w:val="20"/>
          <w:szCs w:val="20"/>
        </w:rPr>
        <w:t>Innovatieregeling</w:t>
      </w:r>
      <w:r w:rsidR="00C2592F" w:rsidRPr="003D6A4C">
        <w:rPr>
          <w:rFonts w:asciiTheme="minorHAnsi" w:hAnsiTheme="minorHAnsi" w:cstheme="minorHAnsi"/>
          <w:sz w:val="20"/>
          <w:szCs w:val="20"/>
        </w:rPr>
        <w:t xml:space="preserve"> van het ministerie van Economische Zaken en Klimaat.</w:t>
      </w:r>
    </w:p>
    <w:p w14:paraId="578ADF5F" w14:textId="77777777" w:rsidR="00C2592F" w:rsidRDefault="00C2592F" w:rsidP="004F252E">
      <w:pPr>
        <w:jc w:val="both"/>
        <w:rPr>
          <w:rFonts w:asciiTheme="minorHAnsi" w:hAnsiTheme="minorHAnsi" w:cstheme="minorHAnsi"/>
          <w:bCs/>
          <w:sz w:val="20"/>
          <w:szCs w:val="20"/>
        </w:rPr>
      </w:pPr>
    </w:p>
    <w:p w14:paraId="4E441EEE" w14:textId="77777777" w:rsidR="00756F7B" w:rsidRDefault="00756F7B" w:rsidP="004F252E">
      <w:pPr>
        <w:jc w:val="both"/>
        <w:rPr>
          <w:rFonts w:asciiTheme="minorHAnsi" w:hAnsiTheme="minorHAnsi" w:cstheme="minorHAnsi"/>
          <w:bCs/>
          <w:sz w:val="20"/>
          <w:szCs w:val="20"/>
        </w:rPr>
      </w:pPr>
    </w:p>
    <w:p w14:paraId="50C66890" w14:textId="77777777" w:rsidR="00756F7B" w:rsidRDefault="00756F7B" w:rsidP="004F252E">
      <w:pPr>
        <w:jc w:val="both"/>
        <w:rPr>
          <w:rFonts w:asciiTheme="minorHAnsi" w:hAnsiTheme="minorHAnsi" w:cstheme="minorHAnsi"/>
          <w:bCs/>
          <w:sz w:val="20"/>
          <w:szCs w:val="20"/>
        </w:rPr>
      </w:pPr>
    </w:p>
    <w:p w14:paraId="240BD82D" w14:textId="77777777" w:rsidR="00D46716" w:rsidRPr="003D6A4C" w:rsidRDefault="00D46716" w:rsidP="004F252E">
      <w:pPr>
        <w:jc w:val="both"/>
        <w:rPr>
          <w:rFonts w:asciiTheme="minorHAnsi" w:hAnsiTheme="minorHAnsi" w:cstheme="minorHAnsi"/>
          <w:bCs/>
          <w:sz w:val="20"/>
          <w:szCs w:val="20"/>
        </w:rPr>
      </w:pPr>
    </w:p>
    <w:p w14:paraId="627359D2" w14:textId="57ACCCF2" w:rsidR="00640DBD" w:rsidRPr="004E1C26" w:rsidRDefault="004E1C26" w:rsidP="004E1C26">
      <w:pPr>
        <w:pStyle w:val="Heading2"/>
      </w:pPr>
      <w:bookmarkStart w:id="4" w:name="_Toc189734780"/>
      <w:r>
        <w:lastRenderedPageBreak/>
        <w:t xml:space="preserve">2.2 </w:t>
      </w:r>
      <w:r w:rsidR="00640DBD" w:rsidRPr="004E1C26">
        <w:t>Maatschappelijk thema ‘Gezondheid &amp; Zorg’</w:t>
      </w:r>
      <w:bookmarkEnd w:id="4"/>
    </w:p>
    <w:p w14:paraId="7BE1B447" w14:textId="36DFAB70" w:rsidR="00CC2BAF" w:rsidRDefault="00640DBD" w:rsidP="002E71B0">
      <w:pPr>
        <w:jc w:val="both"/>
        <w:rPr>
          <w:rFonts w:asciiTheme="minorHAnsi" w:hAnsiTheme="minorHAnsi" w:cstheme="minorHAnsi"/>
          <w:bCs/>
          <w:sz w:val="20"/>
          <w:szCs w:val="20"/>
        </w:rPr>
      </w:pPr>
      <w:r w:rsidRPr="003D6A4C">
        <w:rPr>
          <w:rFonts w:asciiTheme="minorHAnsi" w:hAnsiTheme="minorHAnsi" w:cstheme="minorHAnsi"/>
          <w:bCs/>
          <w:sz w:val="20"/>
          <w:szCs w:val="20"/>
        </w:rPr>
        <w:t xml:space="preserve">In het voorjaar 2019 zijn door het ministerie van Volksgezondheid, Welzijn en Sport (VWS) voor dit maatschappelijk thema vijf missies opgesteld. Een centrale missie en vier specifieke missies. De centrale missie richt zich op langer in goede gezondheid leven, waarbij de gezondheidsverschillen tussen mensen </w:t>
      </w:r>
      <w:r w:rsidR="001F0F84">
        <w:rPr>
          <w:rFonts w:asciiTheme="minorHAnsi" w:hAnsiTheme="minorHAnsi" w:cstheme="minorHAnsi"/>
          <w:bCs/>
          <w:sz w:val="20"/>
          <w:szCs w:val="20"/>
        </w:rPr>
        <w:t>in</w:t>
      </w:r>
      <w:r w:rsidR="001F0F84" w:rsidRPr="003D6A4C">
        <w:rPr>
          <w:rFonts w:asciiTheme="minorHAnsi" w:hAnsiTheme="minorHAnsi" w:cstheme="minorHAnsi"/>
          <w:bCs/>
          <w:sz w:val="20"/>
          <w:szCs w:val="20"/>
        </w:rPr>
        <w:t xml:space="preserve"> </w:t>
      </w:r>
      <w:r w:rsidRPr="003D6A4C">
        <w:rPr>
          <w:rFonts w:asciiTheme="minorHAnsi" w:hAnsiTheme="minorHAnsi" w:cstheme="minorHAnsi"/>
          <w:bCs/>
          <w:sz w:val="20"/>
          <w:szCs w:val="20"/>
        </w:rPr>
        <w:t xml:space="preserve">een hoge en lage sociaaleconomische </w:t>
      </w:r>
      <w:r w:rsidR="001F0F84">
        <w:rPr>
          <w:rFonts w:asciiTheme="minorHAnsi" w:hAnsiTheme="minorHAnsi" w:cstheme="minorHAnsi"/>
          <w:bCs/>
          <w:sz w:val="20"/>
          <w:szCs w:val="20"/>
        </w:rPr>
        <w:t>positie</w:t>
      </w:r>
      <w:r w:rsidR="001F0F84" w:rsidRPr="003D6A4C">
        <w:rPr>
          <w:rFonts w:asciiTheme="minorHAnsi" w:hAnsiTheme="minorHAnsi" w:cstheme="minorHAnsi"/>
          <w:bCs/>
          <w:sz w:val="20"/>
          <w:szCs w:val="20"/>
        </w:rPr>
        <w:t xml:space="preserve"> </w:t>
      </w:r>
      <w:r w:rsidRPr="003D6A4C">
        <w:rPr>
          <w:rFonts w:asciiTheme="minorHAnsi" w:hAnsiTheme="minorHAnsi" w:cstheme="minorHAnsi"/>
          <w:bCs/>
          <w:sz w:val="20"/>
          <w:szCs w:val="20"/>
        </w:rPr>
        <w:t xml:space="preserve">verkleind worden. De andere vier missies dragen bij aan deze centrale missie via veranderingen van de leefomgeving, meer zorg op de juiste plek aanbieden en betere perspectieven voor mensen met chronische ziekten en dementie. De missies hebben een tijdshorizon tot aan 2040. </w:t>
      </w:r>
      <w:r w:rsidR="008B4688">
        <w:rPr>
          <w:rFonts w:asciiTheme="minorHAnsi" w:hAnsiTheme="minorHAnsi" w:cstheme="minorHAnsi"/>
          <w:bCs/>
          <w:sz w:val="20"/>
          <w:szCs w:val="20"/>
        </w:rPr>
        <w:t xml:space="preserve">In </w:t>
      </w:r>
      <w:r w:rsidR="00E967B5">
        <w:rPr>
          <w:rFonts w:asciiTheme="minorHAnsi" w:hAnsiTheme="minorHAnsi" w:cstheme="minorHAnsi"/>
          <w:bCs/>
          <w:sz w:val="20"/>
          <w:szCs w:val="20"/>
        </w:rPr>
        <w:t xml:space="preserve">het najaar </w:t>
      </w:r>
      <w:r w:rsidR="008B4688">
        <w:rPr>
          <w:rFonts w:asciiTheme="minorHAnsi" w:hAnsiTheme="minorHAnsi" w:cstheme="minorHAnsi"/>
          <w:bCs/>
          <w:sz w:val="20"/>
          <w:szCs w:val="20"/>
        </w:rPr>
        <w:t xml:space="preserve">van 2023 is daar een vijfde deelmissie bij opgesteld </w:t>
      </w:r>
      <w:r w:rsidR="003D0675">
        <w:rPr>
          <w:rFonts w:asciiTheme="minorHAnsi" w:hAnsiTheme="minorHAnsi" w:cstheme="minorHAnsi"/>
          <w:bCs/>
          <w:sz w:val="20"/>
          <w:szCs w:val="20"/>
        </w:rPr>
        <w:t xml:space="preserve">die zicht richt op betere bescherming tegen </w:t>
      </w:r>
      <w:r w:rsidR="008B4688">
        <w:rPr>
          <w:rFonts w:asciiTheme="minorHAnsi" w:hAnsiTheme="minorHAnsi" w:cstheme="minorHAnsi"/>
          <w:bCs/>
          <w:sz w:val="20"/>
          <w:szCs w:val="20"/>
        </w:rPr>
        <w:t xml:space="preserve">maatschappelijk ontwrichtende gezondheids-dreigingen. </w:t>
      </w:r>
      <w:r w:rsidR="001B1A48">
        <w:rPr>
          <w:rFonts w:asciiTheme="minorHAnsi" w:hAnsiTheme="minorHAnsi" w:cstheme="minorHAnsi"/>
          <w:bCs/>
          <w:sz w:val="20"/>
          <w:szCs w:val="20"/>
        </w:rPr>
        <w:t>De</w:t>
      </w:r>
      <w:r w:rsidR="00162ACB">
        <w:rPr>
          <w:rFonts w:asciiTheme="minorHAnsi" w:hAnsiTheme="minorHAnsi" w:cstheme="minorHAnsi"/>
          <w:bCs/>
          <w:sz w:val="20"/>
          <w:szCs w:val="20"/>
        </w:rPr>
        <w:t xml:space="preserve"> </w:t>
      </w:r>
      <w:hyperlink r:id="rId13" w:anchor="p=1" w:history="1">
        <w:r w:rsidR="00162ACB" w:rsidRPr="00512119">
          <w:rPr>
            <w:rStyle w:val="Hyperlink"/>
            <w:rFonts w:asciiTheme="minorHAnsi" w:hAnsiTheme="minorHAnsi" w:cstheme="minorHAnsi"/>
            <w:bCs/>
            <w:sz w:val="20"/>
            <w:szCs w:val="20"/>
          </w:rPr>
          <w:t>Kennis- en Innovati</w:t>
        </w:r>
        <w:bookmarkStart w:id="5" w:name="_Hlt173939155"/>
        <w:r w:rsidR="00162ACB" w:rsidRPr="00512119">
          <w:rPr>
            <w:rStyle w:val="Hyperlink"/>
            <w:rFonts w:asciiTheme="minorHAnsi" w:hAnsiTheme="minorHAnsi" w:cstheme="minorHAnsi"/>
            <w:bCs/>
            <w:sz w:val="20"/>
            <w:szCs w:val="20"/>
          </w:rPr>
          <w:t>e</w:t>
        </w:r>
        <w:bookmarkEnd w:id="5"/>
        <w:r w:rsidR="00162ACB" w:rsidRPr="00512119">
          <w:rPr>
            <w:rStyle w:val="Hyperlink"/>
            <w:rFonts w:asciiTheme="minorHAnsi" w:hAnsiTheme="minorHAnsi" w:cstheme="minorHAnsi"/>
            <w:bCs/>
            <w:sz w:val="20"/>
            <w:szCs w:val="20"/>
          </w:rPr>
          <w:t>agenda 2024-2027</w:t>
        </w:r>
        <w:r w:rsidR="00BB7022" w:rsidRPr="00512119">
          <w:rPr>
            <w:rStyle w:val="Hyperlink"/>
            <w:rFonts w:asciiTheme="minorHAnsi" w:hAnsiTheme="minorHAnsi" w:cstheme="minorHAnsi"/>
            <w:bCs/>
            <w:sz w:val="20"/>
            <w:szCs w:val="20"/>
          </w:rPr>
          <w:t xml:space="preserve"> (KIA)</w:t>
        </w:r>
      </w:hyperlink>
      <w:r w:rsidR="00997E3D">
        <w:rPr>
          <w:rFonts w:asciiTheme="minorHAnsi" w:hAnsiTheme="minorHAnsi" w:cstheme="minorHAnsi"/>
          <w:bCs/>
          <w:sz w:val="20"/>
          <w:szCs w:val="20"/>
        </w:rPr>
        <w:t xml:space="preserve"> </w:t>
      </w:r>
      <w:r w:rsidRPr="003D6A4C">
        <w:rPr>
          <w:rFonts w:asciiTheme="minorHAnsi" w:hAnsiTheme="minorHAnsi" w:cstheme="minorHAnsi"/>
          <w:bCs/>
          <w:sz w:val="20"/>
          <w:szCs w:val="20"/>
        </w:rPr>
        <w:t xml:space="preserve">beschrijft de ambities en doelen op de gezondheid en zorg missies binnen het veld van publiek-private samenwerkingen. Topsector LSH heeft als </w:t>
      </w:r>
      <w:r w:rsidR="0093146B">
        <w:rPr>
          <w:rFonts w:asciiTheme="minorHAnsi" w:hAnsiTheme="minorHAnsi" w:cstheme="minorHAnsi"/>
          <w:bCs/>
          <w:sz w:val="20"/>
          <w:szCs w:val="20"/>
        </w:rPr>
        <w:t>penvoerder</w:t>
      </w:r>
      <w:r w:rsidRPr="003D6A4C">
        <w:rPr>
          <w:rFonts w:asciiTheme="minorHAnsi" w:hAnsiTheme="minorHAnsi" w:cstheme="minorHAnsi"/>
          <w:bCs/>
          <w:sz w:val="20"/>
          <w:szCs w:val="20"/>
        </w:rPr>
        <w:t xml:space="preserve"> deze KIA opgesteld in gezamenlijkheid met vele publieke en private stakeholders. Daarbij wordt voortgebouwd op een krachtig ecosysteem van publieke-private partnerschappen dat de afgelopen jaren is opgebouwd. Een groot aantal van deze stakeholders heeft zich gecommitteerd aan de doelstellingen uit de KIA middels in mind, in kind en</w:t>
      </w:r>
      <w:r w:rsidR="00807D8E">
        <w:rPr>
          <w:rFonts w:asciiTheme="minorHAnsi" w:hAnsiTheme="minorHAnsi" w:cstheme="minorHAnsi"/>
          <w:bCs/>
          <w:sz w:val="20"/>
          <w:szCs w:val="20"/>
        </w:rPr>
        <w:t xml:space="preserve"> in</w:t>
      </w:r>
      <w:r w:rsidRPr="003D6A4C">
        <w:rPr>
          <w:rFonts w:asciiTheme="minorHAnsi" w:hAnsiTheme="minorHAnsi" w:cstheme="minorHAnsi"/>
          <w:bCs/>
          <w:sz w:val="20"/>
          <w:szCs w:val="20"/>
        </w:rPr>
        <w:t xml:space="preserve"> cash inzet in he</w:t>
      </w:r>
      <w:r w:rsidR="00CC2BAF">
        <w:rPr>
          <w:rFonts w:asciiTheme="minorHAnsi" w:hAnsiTheme="minorHAnsi" w:cstheme="minorHAnsi"/>
          <w:bCs/>
          <w:sz w:val="20"/>
          <w:szCs w:val="20"/>
        </w:rPr>
        <w:t xml:space="preserve">t Kennis- en Innovatieconvenant (KIC). </w:t>
      </w:r>
    </w:p>
    <w:p w14:paraId="33092C58" w14:textId="77777777" w:rsidR="00CC2BAF" w:rsidRPr="00CC2BAF" w:rsidRDefault="00CC2BAF" w:rsidP="004F252E">
      <w:pPr>
        <w:jc w:val="both"/>
        <w:rPr>
          <w:rFonts w:asciiTheme="minorHAnsi" w:hAnsiTheme="minorHAnsi" w:cstheme="minorHAnsi"/>
          <w:bCs/>
          <w:sz w:val="20"/>
          <w:szCs w:val="20"/>
        </w:rPr>
      </w:pPr>
    </w:p>
    <w:p w14:paraId="3137F7E6" w14:textId="598C047B" w:rsidR="000E0832" w:rsidRDefault="00A824EF" w:rsidP="004E1C26">
      <w:pPr>
        <w:pStyle w:val="Heading2"/>
      </w:pPr>
      <w:bookmarkStart w:id="6" w:name="_Toc189734781"/>
      <w:r w:rsidRPr="003D6A4C">
        <w:t xml:space="preserve">2.3 </w:t>
      </w:r>
      <w:r w:rsidR="000E0832">
        <w:t>Groeimarkten</w:t>
      </w:r>
      <w:r w:rsidR="00D23299">
        <w:t xml:space="preserve"> voor Nederland</w:t>
      </w:r>
      <w:bookmarkEnd w:id="6"/>
    </w:p>
    <w:p w14:paraId="19EEC994" w14:textId="3DBFF43F" w:rsidR="00C8217D" w:rsidRPr="00C8217D" w:rsidRDefault="00C8217D" w:rsidP="00C8217D">
      <w:pPr>
        <w:jc w:val="both"/>
        <w:rPr>
          <w:rFonts w:asciiTheme="minorHAnsi" w:hAnsiTheme="minorHAnsi" w:cstheme="minorBidi"/>
          <w:sz w:val="20"/>
          <w:szCs w:val="20"/>
        </w:rPr>
      </w:pPr>
      <w:r w:rsidRPr="65C3DE9C">
        <w:rPr>
          <w:rFonts w:asciiTheme="minorHAnsi" w:hAnsiTheme="minorHAnsi" w:cstheme="minorBidi"/>
          <w:sz w:val="20"/>
          <w:szCs w:val="20"/>
        </w:rPr>
        <w:t xml:space="preserve">Eind 2023 hebben Dialogic en SEO in opdracht van het ministerie van </w:t>
      </w:r>
      <w:r w:rsidR="4836D34D" w:rsidRPr="65C3DE9C">
        <w:rPr>
          <w:rFonts w:asciiTheme="minorHAnsi" w:hAnsiTheme="minorHAnsi" w:cstheme="minorBidi"/>
          <w:sz w:val="20"/>
          <w:szCs w:val="20"/>
        </w:rPr>
        <w:t>Economische Zaken en Klimaat (</w:t>
      </w:r>
      <w:r w:rsidRPr="65C3DE9C">
        <w:rPr>
          <w:rFonts w:asciiTheme="minorHAnsi" w:hAnsiTheme="minorHAnsi" w:cstheme="minorBidi"/>
          <w:sz w:val="20"/>
          <w:szCs w:val="20"/>
        </w:rPr>
        <w:t>EZK</w:t>
      </w:r>
      <w:r w:rsidR="0CBD04C7" w:rsidRPr="65C3DE9C">
        <w:rPr>
          <w:rFonts w:asciiTheme="minorHAnsi" w:hAnsiTheme="minorHAnsi" w:cstheme="minorBidi"/>
          <w:sz w:val="20"/>
          <w:szCs w:val="20"/>
        </w:rPr>
        <w:t>)</w:t>
      </w:r>
      <w:r w:rsidR="4AB3358D" w:rsidRPr="65C3DE9C">
        <w:rPr>
          <w:rFonts w:asciiTheme="minorHAnsi" w:hAnsiTheme="minorHAnsi" w:cstheme="minorBidi"/>
          <w:sz w:val="20"/>
          <w:szCs w:val="20"/>
        </w:rPr>
        <w:t xml:space="preserve"> </w:t>
      </w:r>
      <w:r w:rsidRPr="65C3DE9C">
        <w:rPr>
          <w:rFonts w:asciiTheme="minorHAnsi" w:hAnsiTheme="minorHAnsi" w:cstheme="minorBidi"/>
          <w:sz w:val="20"/>
          <w:szCs w:val="20"/>
        </w:rPr>
        <w:t xml:space="preserve"> de </w:t>
      </w:r>
      <w:hyperlink r:id="rId14">
        <w:r w:rsidR="66D94D51" w:rsidRPr="65C3DE9C">
          <w:rPr>
            <w:rStyle w:val="Hyperlink"/>
            <w:rFonts w:asciiTheme="minorHAnsi" w:hAnsiTheme="minorHAnsi" w:cstheme="minorBidi"/>
            <w:sz w:val="20"/>
            <w:szCs w:val="20"/>
          </w:rPr>
          <w:t>kansrijke groeimarkten</w:t>
        </w:r>
      </w:hyperlink>
      <w:r w:rsidR="66D94D51" w:rsidRPr="65C3DE9C">
        <w:rPr>
          <w:rFonts w:asciiTheme="minorHAnsi" w:hAnsiTheme="minorHAnsi" w:cstheme="minorBidi"/>
          <w:sz w:val="20"/>
          <w:szCs w:val="20"/>
        </w:rPr>
        <w:t xml:space="preserve"> voor Nederland in kaart gebracht.</w:t>
      </w:r>
      <w:r w:rsidRPr="65C3DE9C">
        <w:rPr>
          <w:rFonts w:asciiTheme="minorHAnsi" w:hAnsiTheme="minorHAnsi" w:cstheme="minorBidi"/>
          <w:sz w:val="20"/>
          <w:szCs w:val="20"/>
        </w:rPr>
        <w:t xml:space="preserve"> Om Nederland een innovatieve, duurzame en sterke economie te geven is het volgens het ministerie van EZK van belang om te investeren in groeimarkten waar in de toekomst de grootste kansen liggen om het Nederlandse verdienvermogen te versterken en waar Nederland goed in is. Binnen de LSH-sector worden ‘medische technologie’ en ‘innovatieve en hoogwaardige moleculen in de biotechsector’ als kansrijke groeimarkt beschreven.</w:t>
      </w:r>
    </w:p>
    <w:p w14:paraId="3BECC66C" w14:textId="77777777" w:rsidR="000E0832" w:rsidRDefault="000E0832" w:rsidP="00C8217D">
      <w:pPr>
        <w:pStyle w:val="BasistekstPharos"/>
      </w:pPr>
    </w:p>
    <w:p w14:paraId="335DCFB1" w14:textId="0216AD24" w:rsidR="00E9257B" w:rsidRPr="00E9257B" w:rsidRDefault="000E0832" w:rsidP="00E9257B">
      <w:pPr>
        <w:pStyle w:val="Heading2"/>
      </w:pPr>
      <w:bookmarkStart w:id="7" w:name="_Toc189734782"/>
      <w:r>
        <w:t xml:space="preserve">2.4 </w:t>
      </w:r>
      <w:r w:rsidR="00DA0FD1">
        <w:t>Nationale Technol</w:t>
      </w:r>
      <w:r w:rsidR="009B578C">
        <w:t>ogie Strategie (NTS)</w:t>
      </w:r>
      <w:r w:rsidR="00522326" w:rsidRPr="003D6A4C">
        <w:t xml:space="preserve"> </w:t>
      </w:r>
      <w:r w:rsidR="009E3EA4">
        <w:t xml:space="preserve">en </w:t>
      </w:r>
      <w:r w:rsidR="00522326" w:rsidRPr="003D6A4C">
        <w:t>sleutelmethodologieën</w:t>
      </w:r>
      <w:bookmarkEnd w:id="7"/>
    </w:p>
    <w:p w14:paraId="537972A9" w14:textId="41181CD8" w:rsidR="00E9257B" w:rsidRPr="00C33FE0" w:rsidRDefault="00E9257B" w:rsidP="002A4BC8">
      <w:pPr>
        <w:jc w:val="both"/>
        <w:rPr>
          <w:rFonts w:asciiTheme="minorHAnsi" w:hAnsiTheme="minorHAnsi" w:cstheme="minorBidi"/>
          <w:sz w:val="20"/>
          <w:szCs w:val="20"/>
        </w:rPr>
      </w:pPr>
      <w:r w:rsidRPr="65C3DE9C">
        <w:rPr>
          <w:rFonts w:asciiTheme="minorHAnsi" w:hAnsiTheme="minorHAnsi" w:cstheme="minorBidi"/>
          <w:sz w:val="20"/>
          <w:szCs w:val="20"/>
        </w:rPr>
        <w:t xml:space="preserve">In de </w:t>
      </w:r>
      <w:hyperlink r:id="rId15">
        <w:r w:rsidR="1D005DC6" w:rsidRPr="65C3DE9C">
          <w:rPr>
            <w:rStyle w:val="Hyperlink"/>
            <w:rFonts w:asciiTheme="minorHAnsi" w:hAnsiTheme="minorHAnsi" w:cstheme="minorBidi"/>
            <w:sz w:val="20"/>
            <w:szCs w:val="20"/>
          </w:rPr>
          <w:t>Nationale Technologie Strategie</w:t>
        </w:r>
      </w:hyperlink>
      <w:r w:rsidRPr="65C3DE9C">
        <w:rPr>
          <w:rFonts w:asciiTheme="minorHAnsi" w:hAnsiTheme="minorHAnsi" w:cstheme="minorBidi"/>
          <w:sz w:val="20"/>
          <w:szCs w:val="20"/>
        </w:rPr>
        <w:t xml:space="preserve"> (ministerie van EZK, 2024) worden bouwstenen voor een strategisch technologiebeleid gedefinieerd in de vorm van tien prioritaire sleuteltechnologieën</w:t>
      </w:r>
      <w:r w:rsidR="00E2205F" w:rsidRPr="65C3DE9C">
        <w:rPr>
          <w:rFonts w:asciiTheme="minorHAnsi" w:hAnsiTheme="minorHAnsi" w:cstheme="minorBidi"/>
          <w:sz w:val="20"/>
          <w:szCs w:val="20"/>
        </w:rPr>
        <w:t>,</w:t>
      </w:r>
      <w:r w:rsidRPr="65C3DE9C">
        <w:rPr>
          <w:rFonts w:asciiTheme="minorHAnsi" w:hAnsiTheme="minorHAnsi" w:cstheme="minorBidi"/>
          <w:sz w:val="20"/>
          <w:szCs w:val="20"/>
        </w:rPr>
        <w:t xml:space="preserve"> waar het Nederlandse kennisveld en bedrijfsleven een positieve impact kan maken en welke essentieel zijn voor de toekomst. Voor vrijwel al deze sleuteltechnologieën speelt de toepassing in de medische wereld een belangrijke rol om de technologieën door te ontwikkelen en te vermarkten. De voor de LSH-sector meest sprekende voorbeelden zijn de sleuteltechnologieën: ‘Biomolecular and cell technologies’, ‘Imaging technologies’ en ‘Artificial Intelligence and Data Science’.</w:t>
      </w:r>
    </w:p>
    <w:p w14:paraId="55CA7864" w14:textId="77777777" w:rsidR="00E9257B" w:rsidRPr="00C33FE0" w:rsidRDefault="00E9257B" w:rsidP="002B4CAE">
      <w:pPr>
        <w:jc w:val="both"/>
        <w:rPr>
          <w:rFonts w:asciiTheme="minorHAnsi" w:hAnsiTheme="minorHAnsi" w:cstheme="minorHAnsi"/>
          <w:sz w:val="20"/>
          <w:szCs w:val="20"/>
        </w:rPr>
      </w:pPr>
    </w:p>
    <w:p w14:paraId="58892BAA" w14:textId="0F3A1A0B" w:rsidR="00054833" w:rsidRPr="003D6A4C" w:rsidRDefault="009E3EA4" w:rsidP="002B4CAE">
      <w:pPr>
        <w:jc w:val="both"/>
        <w:rPr>
          <w:rFonts w:asciiTheme="minorHAnsi" w:hAnsiTheme="minorHAnsi" w:cstheme="minorBidi"/>
          <w:color w:val="000000"/>
          <w:sz w:val="20"/>
          <w:szCs w:val="20"/>
        </w:rPr>
      </w:pPr>
      <w:r w:rsidRPr="58124353">
        <w:rPr>
          <w:rFonts w:asciiTheme="minorHAnsi" w:hAnsiTheme="minorHAnsi" w:cstheme="minorBidi"/>
          <w:sz w:val="20"/>
          <w:szCs w:val="20"/>
        </w:rPr>
        <w:t xml:space="preserve">De </w:t>
      </w:r>
      <w:r w:rsidR="008B7F04" w:rsidRPr="58124353">
        <w:rPr>
          <w:rFonts w:asciiTheme="minorHAnsi" w:hAnsiTheme="minorHAnsi" w:cstheme="minorBidi"/>
          <w:sz w:val="20"/>
          <w:szCs w:val="20"/>
        </w:rPr>
        <w:t xml:space="preserve">topsectoren </w:t>
      </w:r>
      <w:r w:rsidRPr="58124353">
        <w:rPr>
          <w:rFonts w:asciiTheme="minorHAnsi" w:hAnsiTheme="minorHAnsi" w:cstheme="minorBidi"/>
          <w:sz w:val="20"/>
          <w:szCs w:val="20"/>
        </w:rPr>
        <w:t xml:space="preserve">worden </w:t>
      </w:r>
      <w:r w:rsidR="008B7F04" w:rsidRPr="58124353">
        <w:rPr>
          <w:rFonts w:asciiTheme="minorHAnsi" w:hAnsiTheme="minorHAnsi" w:cstheme="minorBidi"/>
          <w:sz w:val="20"/>
          <w:szCs w:val="20"/>
        </w:rPr>
        <w:t xml:space="preserve">gestimuleerd om gericht technologische bijdragen te leveren voor het oplossen van de maatschappelijke uitdagingen. Met de </w:t>
      </w:r>
      <w:hyperlink r:id="rId16">
        <w:r w:rsidR="008B7F04" w:rsidRPr="58124353">
          <w:rPr>
            <w:rStyle w:val="Hyperlink"/>
            <w:rFonts w:asciiTheme="minorHAnsi" w:hAnsiTheme="minorHAnsi" w:cstheme="minorBidi"/>
            <w:sz w:val="20"/>
            <w:szCs w:val="20"/>
          </w:rPr>
          <w:t>Kennis- en Innovatieagenda Sleuteltechnologieën</w:t>
        </w:r>
      </w:hyperlink>
      <w:r w:rsidR="008B7F04" w:rsidRPr="58124353">
        <w:rPr>
          <w:rFonts w:asciiTheme="minorHAnsi" w:hAnsiTheme="minorHAnsi" w:cstheme="minorBidi"/>
          <w:sz w:val="20"/>
          <w:szCs w:val="20"/>
        </w:rPr>
        <w:t xml:space="preserve"> (KIA-ST) geven de topsectoren samen met de ministeries en kennisinstellingen hieraan invulling. De </w:t>
      </w:r>
      <w:hyperlink r:id="rId17">
        <w:r w:rsidR="008B7F04" w:rsidRPr="58124353">
          <w:rPr>
            <w:rStyle w:val="Hyperlink"/>
            <w:rFonts w:asciiTheme="minorHAnsi" w:hAnsiTheme="minorHAnsi" w:cstheme="minorBidi"/>
            <w:sz w:val="20"/>
            <w:szCs w:val="20"/>
          </w:rPr>
          <w:t>onderzoeksagenda Sleutelmethodologieën</w:t>
        </w:r>
      </w:hyperlink>
      <w:r w:rsidR="008B7F04" w:rsidRPr="58124353">
        <w:rPr>
          <w:rFonts w:asciiTheme="minorHAnsi" w:hAnsiTheme="minorHAnsi" w:cstheme="minorBidi"/>
          <w:sz w:val="20"/>
          <w:szCs w:val="20"/>
        </w:rPr>
        <w:t xml:space="preserve"> is onderdeel van de KIA-ST. Deze zet een brede definitie van het begrip sleutelmethodologieën (KEM’s) neer en presenteert de meest relevante categorieën van KEM’s voor missiegedreven innovatie. De KEM’s vormen de nieuwe toolbox die nodig is voor de totstandkoming van sociaal-maatschappelijke innovatie in de vorm van modellen, strategieën, processen en tools.</w:t>
      </w:r>
      <w:r w:rsidR="002B4CAE" w:rsidRPr="58124353">
        <w:rPr>
          <w:rFonts w:asciiTheme="minorHAnsi" w:hAnsiTheme="minorHAnsi" w:cstheme="minorBidi"/>
          <w:sz w:val="20"/>
          <w:szCs w:val="20"/>
        </w:rPr>
        <w:t xml:space="preserve"> </w:t>
      </w:r>
      <w:r w:rsidR="00F7071F" w:rsidRPr="58124353">
        <w:rPr>
          <w:rFonts w:asciiTheme="minorHAnsi" w:hAnsiTheme="minorHAnsi" w:cstheme="minorBidi"/>
          <w:color w:val="000000" w:themeColor="text1"/>
          <w:sz w:val="20"/>
          <w:szCs w:val="20"/>
        </w:rPr>
        <w:t xml:space="preserve">Meer informatie is te vinden op de </w:t>
      </w:r>
      <w:hyperlink r:id="rId18">
        <w:r w:rsidR="00F7071F" w:rsidRPr="58124353">
          <w:rPr>
            <w:rStyle w:val="Hyperlink"/>
            <w:rFonts w:asciiTheme="minorHAnsi" w:hAnsiTheme="minorHAnsi" w:cstheme="minorBidi"/>
            <w:sz w:val="20"/>
            <w:szCs w:val="20"/>
          </w:rPr>
          <w:t>KEM</w:t>
        </w:r>
        <w:r w:rsidR="00C44019" w:rsidRPr="58124353">
          <w:rPr>
            <w:rStyle w:val="Hyperlink"/>
            <w:rFonts w:asciiTheme="minorHAnsi" w:hAnsiTheme="minorHAnsi" w:cstheme="minorBidi"/>
            <w:sz w:val="20"/>
            <w:szCs w:val="20"/>
          </w:rPr>
          <w:t>-</w:t>
        </w:r>
        <w:r w:rsidR="00F7071F" w:rsidRPr="58124353">
          <w:rPr>
            <w:rStyle w:val="Hyperlink"/>
            <w:rFonts w:asciiTheme="minorHAnsi" w:hAnsiTheme="minorHAnsi" w:cstheme="minorBidi"/>
            <w:sz w:val="20"/>
            <w:szCs w:val="20"/>
          </w:rPr>
          <w:t>website</w:t>
        </w:r>
      </w:hyperlink>
      <w:r w:rsidR="00F7071F" w:rsidRPr="58124353">
        <w:rPr>
          <w:rFonts w:asciiTheme="minorHAnsi" w:hAnsiTheme="minorHAnsi" w:cstheme="minorBidi"/>
          <w:color w:val="000000" w:themeColor="text1"/>
          <w:sz w:val="20"/>
          <w:szCs w:val="20"/>
        </w:rPr>
        <w:t xml:space="preserve"> en v</w:t>
      </w:r>
      <w:r w:rsidR="00054833" w:rsidRPr="58124353">
        <w:rPr>
          <w:rFonts w:asciiTheme="minorHAnsi" w:hAnsiTheme="minorHAnsi" w:cstheme="minorBidi"/>
          <w:color w:val="000000" w:themeColor="text1"/>
          <w:sz w:val="20"/>
          <w:szCs w:val="20"/>
        </w:rPr>
        <w:t>oor verdere vragen omtrent de inzet van en onderzoek naar KEM’s kan er contact worden opgenomen met CLICKN</w:t>
      </w:r>
      <w:r w:rsidR="007127AE" w:rsidRPr="58124353">
        <w:rPr>
          <w:rFonts w:asciiTheme="minorHAnsi" w:hAnsiTheme="minorHAnsi" w:cstheme="minorBidi"/>
          <w:color w:val="000000" w:themeColor="text1"/>
          <w:sz w:val="20"/>
          <w:szCs w:val="20"/>
        </w:rPr>
        <w:t xml:space="preserve">L: </w:t>
      </w:r>
      <w:hyperlink r:id="rId19">
        <w:r w:rsidR="001020C3" w:rsidRPr="58124353">
          <w:rPr>
            <w:rStyle w:val="Hyperlink"/>
            <w:rFonts w:asciiTheme="minorHAnsi" w:hAnsiTheme="minorHAnsi" w:cstheme="minorBidi"/>
            <w:sz w:val="20"/>
            <w:szCs w:val="20"/>
          </w:rPr>
          <w:t>kems@clicknl.nl</w:t>
        </w:r>
      </w:hyperlink>
      <w:r w:rsidR="001020C3" w:rsidRPr="58124353">
        <w:rPr>
          <w:rFonts w:asciiTheme="minorHAnsi" w:hAnsiTheme="minorHAnsi" w:cstheme="minorBidi"/>
          <w:color w:val="000000" w:themeColor="text1"/>
          <w:sz w:val="20"/>
          <w:szCs w:val="20"/>
        </w:rPr>
        <w:t xml:space="preserve">. </w:t>
      </w:r>
    </w:p>
    <w:p w14:paraId="3D9A0097" w14:textId="77777777" w:rsidR="00054833" w:rsidRPr="008B7F04" w:rsidRDefault="00054833" w:rsidP="004F252E">
      <w:pPr>
        <w:jc w:val="both"/>
        <w:rPr>
          <w:rFonts w:asciiTheme="minorHAnsi" w:hAnsiTheme="minorHAnsi" w:cstheme="minorHAnsi"/>
          <w:sz w:val="20"/>
          <w:szCs w:val="20"/>
        </w:rPr>
      </w:pPr>
    </w:p>
    <w:p w14:paraId="77D58857" w14:textId="265A2699" w:rsidR="004C4335" w:rsidRPr="003D6A4C" w:rsidRDefault="004C4335" w:rsidP="005A54DA">
      <w:pPr>
        <w:jc w:val="both"/>
        <w:rPr>
          <w:rStyle w:val="StijlHollandSans11pt"/>
          <w:rFonts w:asciiTheme="minorHAnsi" w:hAnsiTheme="minorHAnsi" w:cstheme="minorHAnsi"/>
        </w:rPr>
      </w:pPr>
      <w:r w:rsidRPr="003D6A4C">
        <w:rPr>
          <w:rStyle w:val="StijlHollandSans11pt"/>
          <w:rFonts w:asciiTheme="minorHAnsi" w:hAnsiTheme="minorHAnsi" w:cstheme="minorHAnsi"/>
        </w:rPr>
        <w:br w:type="page"/>
      </w:r>
    </w:p>
    <w:p w14:paraId="071C22CE" w14:textId="77777777" w:rsidR="00F33184" w:rsidRPr="002B2D4B" w:rsidRDefault="00F33184" w:rsidP="002B2D4B">
      <w:pPr>
        <w:pStyle w:val="Heading1"/>
        <w:rPr>
          <w:rStyle w:val="StijlHollandSans11ptVet"/>
          <w:rFonts w:asciiTheme="minorHAnsi" w:hAnsiTheme="minorHAnsi"/>
          <w:b/>
          <w:bCs w:val="0"/>
          <w:sz w:val="28"/>
        </w:rPr>
      </w:pPr>
      <w:bookmarkStart w:id="8" w:name="_Toc189734783"/>
      <w:r w:rsidRPr="002B2D4B">
        <w:rPr>
          <w:rStyle w:val="StijlHollandSans11ptVet"/>
          <w:rFonts w:asciiTheme="minorHAnsi" w:hAnsiTheme="minorHAnsi"/>
          <w:b/>
          <w:bCs w:val="0"/>
          <w:sz w:val="28"/>
        </w:rPr>
        <w:lastRenderedPageBreak/>
        <w:t>Randvoorwaarden</w:t>
      </w:r>
      <w:bookmarkEnd w:id="8"/>
    </w:p>
    <w:p w14:paraId="5D6FF274" w14:textId="77777777" w:rsidR="00F33184" w:rsidRPr="003D6A4C" w:rsidRDefault="00F33184" w:rsidP="004F252E">
      <w:pPr>
        <w:jc w:val="both"/>
        <w:rPr>
          <w:rFonts w:asciiTheme="minorHAnsi" w:hAnsiTheme="minorHAnsi" w:cstheme="minorHAnsi"/>
          <w:sz w:val="28"/>
          <w:szCs w:val="28"/>
        </w:rPr>
      </w:pPr>
    </w:p>
    <w:p w14:paraId="2AB54022" w14:textId="6FE99585" w:rsidR="00F33184" w:rsidRPr="003D6A4C" w:rsidRDefault="00FA2B5C" w:rsidP="00C92FE7">
      <w:pPr>
        <w:pStyle w:val="Heading2"/>
      </w:pPr>
      <w:bookmarkStart w:id="9" w:name="_Toc189734784"/>
      <w:r w:rsidRPr="003D6A4C">
        <w:t>3</w:t>
      </w:r>
      <w:r w:rsidR="00F33184" w:rsidRPr="003D6A4C">
        <w:t xml:space="preserve">.1 Voorwaarden voor het </w:t>
      </w:r>
      <w:r w:rsidR="00CE5493" w:rsidRPr="003D6A4C">
        <w:t>samenwerkings</w:t>
      </w:r>
      <w:r w:rsidR="00F33184" w:rsidRPr="003D6A4C">
        <w:t>project</w:t>
      </w:r>
      <w:bookmarkEnd w:id="9"/>
    </w:p>
    <w:p w14:paraId="066A12B9" w14:textId="48A838A2" w:rsidR="00895B9E" w:rsidRPr="003D6A4C" w:rsidRDefault="00F33184" w:rsidP="004F252E">
      <w:pPr>
        <w:jc w:val="both"/>
        <w:rPr>
          <w:rFonts w:asciiTheme="minorHAnsi" w:hAnsiTheme="minorHAnsi" w:cstheme="minorBidi"/>
          <w:sz w:val="20"/>
          <w:szCs w:val="20"/>
        </w:rPr>
      </w:pPr>
      <w:r w:rsidRPr="65C3DE9C">
        <w:rPr>
          <w:rFonts w:asciiTheme="minorHAnsi" w:hAnsiTheme="minorHAnsi" w:cstheme="minorBidi"/>
          <w:sz w:val="20"/>
          <w:szCs w:val="20"/>
        </w:rPr>
        <w:t xml:space="preserve">De aanvraag </w:t>
      </w:r>
      <w:r w:rsidR="00484FE1" w:rsidRPr="65C3DE9C">
        <w:rPr>
          <w:rFonts w:asciiTheme="minorHAnsi" w:hAnsiTheme="minorHAnsi" w:cstheme="minorBidi"/>
          <w:sz w:val="20"/>
          <w:szCs w:val="20"/>
        </w:rPr>
        <w:t xml:space="preserve">dient te voldoen aan </w:t>
      </w:r>
      <w:r w:rsidR="5EFAB4CF" w:rsidRPr="65C3DE9C">
        <w:rPr>
          <w:rFonts w:asciiTheme="minorHAnsi" w:hAnsiTheme="minorHAnsi" w:cstheme="minorBidi"/>
          <w:sz w:val="20"/>
          <w:szCs w:val="20"/>
        </w:rPr>
        <w:t>deze</w:t>
      </w:r>
      <w:r w:rsidR="00484FE1" w:rsidRPr="65C3DE9C">
        <w:rPr>
          <w:rFonts w:asciiTheme="minorHAnsi" w:hAnsiTheme="minorHAnsi" w:cstheme="minorBidi"/>
          <w:sz w:val="20"/>
          <w:szCs w:val="20"/>
        </w:rPr>
        <w:t xml:space="preserve"> voorwaarden</w:t>
      </w:r>
      <w:r w:rsidR="7AFE0B6D" w:rsidRPr="65C3DE9C">
        <w:rPr>
          <w:rFonts w:asciiTheme="minorHAnsi" w:hAnsiTheme="minorHAnsi" w:cstheme="minorBidi"/>
          <w:sz w:val="20"/>
          <w:szCs w:val="20"/>
        </w:rPr>
        <w:t xml:space="preserve">: </w:t>
      </w:r>
    </w:p>
    <w:p w14:paraId="0BB9B10D" w14:textId="3FB09DC4" w:rsidR="008B3151" w:rsidRPr="003D6A4C" w:rsidRDefault="008B3151" w:rsidP="005E4957">
      <w:pPr>
        <w:pStyle w:val="ListParagraph"/>
        <w:numPr>
          <w:ilvl w:val="0"/>
          <w:numId w:val="3"/>
        </w:numPr>
        <w:jc w:val="both"/>
        <w:rPr>
          <w:rFonts w:asciiTheme="minorHAnsi" w:hAnsiTheme="minorHAnsi" w:cstheme="minorHAnsi"/>
          <w:sz w:val="20"/>
          <w:szCs w:val="20"/>
        </w:rPr>
      </w:pPr>
      <w:r w:rsidRPr="003D6A4C">
        <w:rPr>
          <w:rFonts w:asciiTheme="minorHAnsi" w:hAnsiTheme="minorHAnsi" w:cstheme="minorHAnsi"/>
          <w:sz w:val="20"/>
          <w:szCs w:val="20"/>
        </w:rPr>
        <w:t>De hoofdaanvrager is in Nederland gevestigd</w:t>
      </w:r>
      <w:r w:rsidR="00AA6DF1">
        <w:rPr>
          <w:rFonts w:asciiTheme="minorHAnsi" w:hAnsiTheme="minorHAnsi" w:cstheme="minorHAnsi"/>
          <w:sz w:val="20"/>
          <w:szCs w:val="20"/>
        </w:rPr>
        <w:t>.</w:t>
      </w:r>
    </w:p>
    <w:p w14:paraId="0581DA38" w14:textId="7519B87A" w:rsidR="008B3151" w:rsidRPr="003D6A4C" w:rsidRDefault="008B3151" w:rsidP="005E4957">
      <w:pPr>
        <w:pStyle w:val="ListParagraph"/>
        <w:numPr>
          <w:ilvl w:val="0"/>
          <w:numId w:val="3"/>
        </w:numPr>
        <w:jc w:val="both"/>
        <w:rPr>
          <w:rFonts w:asciiTheme="minorHAnsi" w:hAnsiTheme="minorHAnsi" w:cstheme="minorBidi"/>
          <w:sz w:val="20"/>
          <w:szCs w:val="20"/>
        </w:rPr>
      </w:pPr>
      <w:r w:rsidRPr="2DADD546">
        <w:rPr>
          <w:rFonts w:asciiTheme="minorHAnsi" w:hAnsiTheme="minorHAnsi" w:cstheme="minorBidi"/>
          <w:sz w:val="20"/>
          <w:szCs w:val="20"/>
        </w:rPr>
        <w:t xml:space="preserve">Het consortium bestaat uit tenminste één </w:t>
      </w:r>
      <w:r w:rsidR="7931D9F4" w:rsidRPr="2DADD546">
        <w:rPr>
          <w:rFonts w:asciiTheme="minorHAnsi" w:hAnsiTheme="minorHAnsi" w:cstheme="minorBidi"/>
          <w:sz w:val="20"/>
          <w:szCs w:val="20"/>
        </w:rPr>
        <w:t xml:space="preserve">Nederlandse </w:t>
      </w:r>
      <w:r w:rsidRPr="2DADD546">
        <w:rPr>
          <w:rFonts w:asciiTheme="minorHAnsi" w:hAnsiTheme="minorHAnsi" w:cstheme="minorBidi"/>
          <w:sz w:val="20"/>
          <w:szCs w:val="20"/>
        </w:rPr>
        <w:t>onderneming met winstoogmerk</w:t>
      </w:r>
      <w:r>
        <w:rPr>
          <w:rFonts w:asciiTheme="minorHAnsi" w:hAnsiTheme="minorHAnsi" w:cstheme="minorBidi"/>
          <w:sz w:val="20"/>
          <w:szCs w:val="20"/>
        </w:rPr>
        <w:t xml:space="preserve"> en </w:t>
      </w:r>
      <w:r w:rsidR="00D36022">
        <w:rPr>
          <w:rFonts w:asciiTheme="minorHAnsi" w:hAnsiTheme="minorHAnsi" w:cstheme="minorBidi"/>
          <w:sz w:val="20"/>
          <w:szCs w:val="20"/>
        </w:rPr>
        <w:t>twee kernpartners van het ORANGEHealth consortium</w:t>
      </w:r>
      <w:r w:rsidR="00D1675A">
        <w:rPr>
          <w:rFonts w:asciiTheme="minorHAnsi" w:hAnsiTheme="minorHAnsi" w:cstheme="minorBidi"/>
          <w:sz w:val="20"/>
          <w:szCs w:val="20"/>
        </w:rPr>
        <w:t xml:space="preserve"> </w:t>
      </w:r>
      <w:r w:rsidR="00D36022">
        <w:rPr>
          <w:rFonts w:asciiTheme="minorHAnsi" w:hAnsiTheme="minorHAnsi" w:cstheme="minorBidi"/>
          <w:sz w:val="20"/>
          <w:szCs w:val="20"/>
        </w:rPr>
        <w:t>(</w:t>
      </w:r>
      <w:r>
        <w:rPr>
          <w:rFonts w:asciiTheme="minorHAnsi" w:hAnsiTheme="minorHAnsi" w:cstheme="minorBidi"/>
          <w:sz w:val="20"/>
          <w:szCs w:val="20"/>
        </w:rPr>
        <w:t xml:space="preserve">één </w:t>
      </w:r>
      <w:r w:rsidR="00D1675A">
        <w:rPr>
          <w:rFonts w:asciiTheme="minorHAnsi" w:hAnsiTheme="minorHAnsi" w:cstheme="minorBidi"/>
          <w:sz w:val="20"/>
          <w:szCs w:val="20"/>
        </w:rPr>
        <w:t xml:space="preserve">academische partner en één </w:t>
      </w:r>
      <w:r w:rsidR="7053A2F1" w:rsidRPr="537F5AD6">
        <w:rPr>
          <w:rFonts w:asciiTheme="minorHAnsi" w:hAnsiTheme="minorHAnsi" w:cstheme="minorBidi"/>
          <w:sz w:val="20"/>
          <w:szCs w:val="20"/>
        </w:rPr>
        <w:t>hbo-</w:t>
      </w:r>
      <w:r w:rsidR="00D1675A">
        <w:rPr>
          <w:rFonts w:asciiTheme="minorHAnsi" w:hAnsiTheme="minorHAnsi" w:cstheme="minorBidi"/>
          <w:sz w:val="20"/>
          <w:szCs w:val="20"/>
        </w:rPr>
        <w:t>partner</w:t>
      </w:r>
      <w:r w:rsidR="00D36022">
        <w:rPr>
          <w:rFonts w:asciiTheme="minorHAnsi" w:hAnsiTheme="minorHAnsi" w:cstheme="minorBidi"/>
          <w:sz w:val="20"/>
          <w:szCs w:val="20"/>
        </w:rPr>
        <w:t>)</w:t>
      </w:r>
      <w:r w:rsidRPr="0D02E593">
        <w:rPr>
          <w:rStyle w:val="FootnoteReference"/>
          <w:rFonts w:asciiTheme="minorHAnsi" w:hAnsiTheme="minorHAnsi" w:cstheme="minorBidi"/>
          <w:sz w:val="20"/>
          <w:szCs w:val="20"/>
        </w:rPr>
        <w:footnoteReference w:id="2"/>
      </w:r>
      <w:r w:rsidRPr="0D02E593">
        <w:rPr>
          <w:rFonts w:asciiTheme="minorHAnsi" w:hAnsiTheme="minorHAnsi" w:cstheme="minorBidi"/>
          <w:sz w:val="20"/>
          <w:szCs w:val="20"/>
        </w:rPr>
        <w:t>.</w:t>
      </w:r>
      <w:r w:rsidRPr="2DADD546">
        <w:rPr>
          <w:rFonts w:asciiTheme="minorHAnsi" w:hAnsiTheme="minorHAnsi" w:cstheme="minorBidi"/>
          <w:sz w:val="20"/>
          <w:szCs w:val="20"/>
        </w:rPr>
        <w:t xml:space="preserve"> </w:t>
      </w:r>
      <w:r w:rsidR="009B40CA">
        <w:rPr>
          <w:rFonts w:asciiTheme="minorHAnsi" w:hAnsiTheme="minorHAnsi" w:cstheme="minorBidi"/>
          <w:sz w:val="20"/>
          <w:szCs w:val="20"/>
        </w:rPr>
        <w:t xml:space="preserve">De </w:t>
      </w:r>
      <w:r w:rsidR="009B40CA" w:rsidRPr="00253201">
        <w:rPr>
          <w:rFonts w:asciiTheme="minorHAnsi" w:hAnsiTheme="minorHAnsi" w:cstheme="minorBidi"/>
          <w:b/>
          <w:bCs/>
          <w:sz w:val="20"/>
          <w:szCs w:val="20"/>
        </w:rPr>
        <w:t>kernpartners</w:t>
      </w:r>
      <w:r w:rsidR="009B40CA">
        <w:rPr>
          <w:rFonts w:asciiTheme="minorHAnsi" w:hAnsiTheme="minorHAnsi" w:cstheme="minorBidi"/>
          <w:sz w:val="20"/>
          <w:szCs w:val="20"/>
        </w:rPr>
        <w:t xml:space="preserve"> zijn uitsluitend </w:t>
      </w:r>
      <w:r w:rsidR="009B40CA" w:rsidRPr="60CC5266">
        <w:rPr>
          <w:rFonts w:asciiTheme="minorHAnsi" w:hAnsiTheme="minorHAnsi" w:cstheme="minorBidi"/>
          <w:sz w:val="20"/>
          <w:szCs w:val="20"/>
        </w:rPr>
        <w:t>opleidingen Tandheelkunde en Mondzorgkunde of diens onderzoeksafdelingen van Radboudumc Nijmegen, Hogeschool Utrecht, Academisch Centrum Tandheelkunde Amsterdam, Hogeschool van Arnhem en Nijmegen, Hanzehogeschool Groningen, Hogeschool Inholland, en UMCG/RUG Groningen.</w:t>
      </w:r>
      <w:r w:rsidR="009B40CA" w:rsidRPr="2FB5D047">
        <w:rPr>
          <w:rFonts w:asciiTheme="minorHAnsi" w:hAnsiTheme="minorHAnsi" w:cstheme="minorBidi"/>
          <w:sz w:val="20"/>
          <w:szCs w:val="20"/>
        </w:rPr>
        <w:t xml:space="preserve"> </w:t>
      </w:r>
      <w:r w:rsidR="00DF1D84">
        <w:rPr>
          <w:rFonts w:asciiTheme="minorHAnsi" w:hAnsiTheme="minorHAnsi" w:cstheme="minorBidi"/>
          <w:sz w:val="20"/>
          <w:szCs w:val="20"/>
        </w:rPr>
        <w:t xml:space="preserve">Het is daarnaast </w:t>
      </w:r>
      <w:r w:rsidR="00DF1D84" w:rsidRPr="60CC5266">
        <w:rPr>
          <w:rFonts w:asciiTheme="minorHAnsi" w:hAnsiTheme="minorHAnsi" w:cstheme="minorBidi"/>
          <w:sz w:val="20"/>
          <w:szCs w:val="20"/>
        </w:rPr>
        <w:t>toegestaan een of meerdere extra partners op te nemen, in de vorm van Nederlandse Universiteiten, Hogescholen, of private partijen, mits deze partners essentiële taken vervullen die niet binnen de programmapartners uit te voeren zijn.</w:t>
      </w:r>
      <w:r w:rsidRPr="77314C9F">
        <w:rPr>
          <w:rFonts w:cs="Segoe UI"/>
        </w:rPr>
        <w:t xml:space="preserve"> </w:t>
      </w:r>
      <w:r w:rsidRPr="2DADD546">
        <w:rPr>
          <w:rFonts w:asciiTheme="minorHAnsi" w:hAnsiTheme="minorHAnsi" w:cstheme="minorBidi"/>
          <w:sz w:val="20"/>
          <w:szCs w:val="20"/>
        </w:rPr>
        <w:t>Buitenlandse ondernemingen en onderzoeksorganisaties worden ook aangemoedigd om deel te nemen aan het consortium; zolang de resultaten van het onderzoeksproject ten goede komen aan de Nederlandse kennisinfrastructuur en economie.</w:t>
      </w:r>
    </w:p>
    <w:p w14:paraId="1C05AF8C" w14:textId="044475EC" w:rsidR="008B3151" w:rsidRDefault="008B3151" w:rsidP="005E4957">
      <w:pPr>
        <w:pStyle w:val="ListParagraph"/>
        <w:numPr>
          <w:ilvl w:val="0"/>
          <w:numId w:val="3"/>
        </w:numPr>
        <w:jc w:val="both"/>
        <w:rPr>
          <w:rFonts w:asciiTheme="minorHAnsi" w:hAnsiTheme="minorHAnsi" w:cstheme="minorHAnsi"/>
          <w:sz w:val="20"/>
          <w:szCs w:val="20"/>
        </w:rPr>
      </w:pPr>
      <w:r w:rsidRPr="003D6A4C">
        <w:rPr>
          <w:rFonts w:asciiTheme="minorHAnsi" w:hAnsiTheme="minorHAnsi" w:cstheme="minorHAnsi"/>
          <w:sz w:val="20"/>
          <w:szCs w:val="20"/>
        </w:rPr>
        <w:t>Er is sprake van een daadwerkelijke samenwerking</w:t>
      </w:r>
      <w:r w:rsidRPr="003D6A4C">
        <w:rPr>
          <w:rStyle w:val="FootnoteReference"/>
          <w:rFonts w:asciiTheme="minorHAnsi" w:hAnsiTheme="minorHAnsi" w:cstheme="minorHAnsi"/>
          <w:sz w:val="20"/>
          <w:szCs w:val="20"/>
        </w:rPr>
        <w:footnoteReference w:id="3"/>
      </w:r>
      <w:r w:rsidRPr="003D6A4C">
        <w:rPr>
          <w:rFonts w:asciiTheme="minorHAnsi" w:hAnsiTheme="minorHAnsi" w:cstheme="minorHAnsi"/>
          <w:sz w:val="20"/>
          <w:szCs w:val="20"/>
        </w:rPr>
        <w:t>. Dit betekent o.a. dat het project wordt uitgevoerd voor gezamenlijke rekening en risico en dat alle consortium partners inhoudelijk bijdragen aan het project</w:t>
      </w:r>
      <w:r w:rsidR="0012674B">
        <w:rPr>
          <w:rFonts w:asciiTheme="minorHAnsi" w:hAnsiTheme="minorHAnsi" w:cstheme="minorHAnsi"/>
          <w:sz w:val="20"/>
          <w:szCs w:val="20"/>
        </w:rPr>
        <w:t>.</w:t>
      </w:r>
    </w:p>
    <w:p w14:paraId="2E5D09CA" w14:textId="10E2BE08" w:rsidR="00B01120" w:rsidRPr="003D6A4C" w:rsidRDefault="00B01120" w:rsidP="005E4957">
      <w:pPr>
        <w:pStyle w:val="ListParagraph"/>
        <w:numPr>
          <w:ilvl w:val="0"/>
          <w:numId w:val="3"/>
        </w:numPr>
        <w:jc w:val="both"/>
        <w:rPr>
          <w:rFonts w:ascii="Calibri" w:eastAsia="Calibri" w:hAnsi="Calibri" w:cs="Calibri"/>
          <w:color w:val="000000" w:themeColor="text1"/>
          <w:sz w:val="22"/>
          <w:szCs w:val="22"/>
        </w:rPr>
      </w:pPr>
      <w:r w:rsidRPr="30BC0922">
        <w:rPr>
          <w:rFonts w:asciiTheme="minorHAnsi" w:hAnsiTheme="minorHAnsi" w:cstheme="minorBidi"/>
          <w:sz w:val="20"/>
          <w:szCs w:val="20"/>
        </w:rPr>
        <w:t>Het project omvat fundamenteel onderzoek, industrieel onderzoek of experimentele ontwikkeling, of een combinatie daarvan</w:t>
      </w:r>
      <w:r w:rsidR="006D1050" w:rsidRPr="30BC0922">
        <w:rPr>
          <w:rStyle w:val="FootnoteReference"/>
          <w:rFonts w:asciiTheme="minorHAnsi" w:hAnsiTheme="minorHAnsi" w:cstheme="minorBidi"/>
          <w:sz w:val="20"/>
          <w:szCs w:val="20"/>
        </w:rPr>
        <w:footnoteReference w:id="4"/>
      </w:r>
      <w:r w:rsidR="006D1050" w:rsidRPr="30BC0922">
        <w:rPr>
          <w:rFonts w:asciiTheme="minorHAnsi" w:hAnsiTheme="minorHAnsi" w:cstheme="minorBidi"/>
          <w:sz w:val="20"/>
          <w:szCs w:val="20"/>
        </w:rPr>
        <w:t>.</w:t>
      </w:r>
      <w:r w:rsidR="007406B2" w:rsidRPr="30BC0922">
        <w:rPr>
          <w:rFonts w:asciiTheme="minorHAnsi" w:hAnsiTheme="minorHAnsi" w:cstheme="minorBidi"/>
          <w:sz w:val="20"/>
          <w:szCs w:val="20"/>
        </w:rPr>
        <w:t xml:space="preserve"> Een omschrijving van de drie typen onderzoek </w:t>
      </w:r>
      <w:r w:rsidR="005816F2" w:rsidRPr="30BC0922">
        <w:rPr>
          <w:rFonts w:asciiTheme="minorHAnsi" w:hAnsiTheme="minorHAnsi" w:cstheme="minorBidi"/>
          <w:sz w:val="20"/>
          <w:szCs w:val="20"/>
        </w:rPr>
        <w:t xml:space="preserve">is </w:t>
      </w:r>
      <w:r w:rsidR="007406B2" w:rsidRPr="30BC0922">
        <w:rPr>
          <w:rFonts w:asciiTheme="minorHAnsi" w:hAnsiTheme="minorHAnsi" w:cstheme="minorBidi"/>
          <w:sz w:val="20"/>
          <w:szCs w:val="20"/>
        </w:rPr>
        <w:t xml:space="preserve">beschreven </w:t>
      </w:r>
      <w:r w:rsidR="00CB6F72" w:rsidRPr="30BC0922">
        <w:rPr>
          <w:rFonts w:asciiTheme="minorHAnsi" w:hAnsiTheme="minorHAnsi" w:cstheme="minorBidi"/>
          <w:sz w:val="20"/>
          <w:szCs w:val="20"/>
        </w:rPr>
        <w:t xml:space="preserve">in </w:t>
      </w:r>
      <w:r w:rsidR="205DCE77" w:rsidRPr="30BC0922">
        <w:rPr>
          <w:rFonts w:asciiTheme="minorHAnsi" w:hAnsiTheme="minorHAnsi" w:cstheme="minorBidi"/>
          <w:sz w:val="20"/>
          <w:szCs w:val="20"/>
        </w:rPr>
        <w:t xml:space="preserve">de Bijlage A van </w:t>
      </w:r>
      <w:r w:rsidR="11EB203A" w:rsidRPr="65C3DE9C">
        <w:rPr>
          <w:rFonts w:asciiTheme="minorHAnsi" w:hAnsiTheme="minorHAnsi" w:cstheme="minorBidi"/>
          <w:sz w:val="20"/>
          <w:szCs w:val="20"/>
        </w:rPr>
        <w:t xml:space="preserve">dit document </w:t>
      </w:r>
      <w:r w:rsidR="2C9ACC5C" w:rsidRPr="65C3DE9C">
        <w:rPr>
          <w:rFonts w:asciiTheme="minorHAnsi" w:hAnsiTheme="minorHAnsi" w:cstheme="minorBidi"/>
          <w:sz w:val="20"/>
          <w:szCs w:val="20"/>
        </w:rPr>
        <w:t>(komt overeen met</w:t>
      </w:r>
      <w:r w:rsidR="205DCE77" w:rsidRPr="30BC0922">
        <w:rPr>
          <w:rFonts w:asciiTheme="minorHAnsi" w:hAnsiTheme="minorHAnsi" w:cstheme="minorBidi"/>
          <w:sz w:val="20"/>
          <w:szCs w:val="20"/>
        </w:rPr>
        <w:t xml:space="preserve"> </w:t>
      </w:r>
      <w:r w:rsidR="0077464E" w:rsidRPr="30BC0922">
        <w:rPr>
          <w:rFonts w:asciiTheme="minorHAnsi" w:hAnsiTheme="minorHAnsi" w:cstheme="minorBidi"/>
          <w:sz w:val="20"/>
          <w:szCs w:val="20"/>
        </w:rPr>
        <w:t>A</w:t>
      </w:r>
      <w:r w:rsidR="00CB6F72" w:rsidRPr="30BC0922">
        <w:rPr>
          <w:rFonts w:asciiTheme="minorHAnsi" w:hAnsiTheme="minorHAnsi" w:cstheme="minorBidi"/>
          <w:sz w:val="20"/>
          <w:szCs w:val="20"/>
        </w:rPr>
        <w:t>ppendix D van het aanvraagformulier</w:t>
      </w:r>
      <w:r w:rsidR="31B7035A" w:rsidRPr="65C3DE9C">
        <w:rPr>
          <w:rFonts w:asciiTheme="minorHAnsi" w:hAnsiTheme="minorHAnsi" w:cstheme="minorBidi"/>
          <w:sz w:val="20"/>
          <w:szCs w:val="20"/>
        </w:rPr>
        <w:t>)</w:t>
      </w:r>
      <w:r w:rsidR="5A9FFEEB" w:rsidRPr="65C3DE9C">
        <w:rPr>
          <w:rFonts w:asciiTheme="minorHAnsi" w:hAnsiTheme="minorHAnsi" w:cstheme="minorBidi"/>
          <w:sz w:val="20"/>
          <w:szCs w:val="20"/>
        </w:rPr>
        <w:t>.</w:t>
      </w:r>
      <w:r w:rsidR="40200F4E" w:rsidRPr="30BC0922">
        <w:rPr>
          <w:rFonts w:asciiTheme="minorHAnsi" w:hAnsiTheme="minorHAnsi" w:cstheme="minorBidi"/>
          <w:sz w:val="20"/>
          <w:szCs w:val="20"/>
        </w:rPr>
        <w:t xml:space="preserve"> </w:t>
      </w:r>
      <w:r w:rsidR="70C99487" w:rsidRPr="30BC0922">
        <w:rPr>
          <w:rFonts w:asciiTheme="minorHAnsi" w:hAnsiTheme="minorHAnsi" w:cstheme="minorBidi"/>
          <w:sz w:val="20"/>
          <w:szCs w:val="20"/>
        </w:rPr>
        <w:t xml:space="preserve">Het gevraagde </w:t>
      </w:r>
      <w:r w:rsidR="16900F08" w:rsidRPr="30BC0922">
        <w:rPr>
          <w:rFonts w:asciiTheme="minorHAnsi" w:hAnsiTheme="minorHAnsi" w:cstheme="minorBidi"/>
          <w:sz w:val="20"/>
          <w:szCs w:val="20"/>
        </w:rPr>
        <w:t>TRL-niveau</w:t>
      </w:r>
      <w:r w:rsidR="70C99487" w:rsidRPr="30BC0922">
        <w:rPr>
          <w:rFonts w:asciiTheme="minorHAnsi" w:hAnsiTheme="minorHAnsi" w:cstheme="minorBidi"/>
          <w:sz w:val="20"/>
          <w:szCs w:val="20"/>
        </w:rPr>
        <w:t xml:space="preserve"> </w:t>
      </w:r>
      <w:r w:rsidR="002C4233" w:rsidRPr="65C3DE9C">
        <w:rPr>
          <w:rFonts w:asciiTheme="minorHAnsi" w:hAnsiTheme="minorHAnsi" w:cstheme="minorBidi"/>
          <w:sz w:val="20"/>
          <w:szCs w:val="20"/>
        </w:rPr>
        <w:t xml:space="preserve">(Technology Readiness Level) </w:t>
      </w:r>
      <w:r w:rsidR="70C99487" w:rsidRPr="30BC0922">
        <w:rPr>
          <w:rFonts w:asciiTheme="minorHAnsi" w:hAnsiTheme="minorHAnsi" w:cstheme="minorBidi"/>
          <w:sz w:val="20"/>
          <w:szCs w:val="20"/>
        </w:rPr>
        <w:t>voor deze call is TRL4-7</w:t>
      </w:r>
      <w:r w:rsidR="049D6093" w:rsidRPr="30BC0922">
        <w:rPr>
          <w:rFonts w:asciiTheme="minorHAnsi" w:hAnsiTheme="minorHAnsi" w:cstheme="minorBidi"/>
          <w:sz w:val="20"/>
          <w:szCs w:val="20"/>
        </w:rPr>
        <w:t xml:space="preserve">. </w:t>
      </w:r>
      <w:r w:rsidR="79B099FA" w:rsidRPr="560F977D">
        <w:rPr>
          <w:rFonts w:ascii="Calibri" w:eastAsia="Calibri" w:hAnsi="Calibri" w:cs="Calibri"/>
          <w:color w:val="000000" w:themeColor="text1"/>
          <w:sz w:val="20"/>
          <w:szCs w:val="20"/>
        </w:rPr>
        <w:t>Eventueel kunnen werkpakketten, of onderdelen van werkpakketten, in verschillende categorieën worden ingedeeld.</w:t>
      </w:r>
      <w:r w:rsidR="79B099FA" w:rsidRPr="30BC0922">
        <w:rPr>
          <w:rFonts w:asciiTheme="minorHAnsi" w:hAnsiTheme="minorHAnsi" w:cstheme="minorBidi"/>
          <w:sz w:val="20"/>
          <w:szCs w:val="20"/>
        </w:rPr>
        <w:t xml:space="preserve"> </w:t>
      </w:r>
      <w:r w:rsidR="049D6093" w:rsidRPr="30BC0922">
        <w:rPr>
          <w:rFonts w:asciiTheme="minorHAnsi" w:hAnsiTheme="minorHAnsi" w:cstheme="minorBidi"/>
          <w:sz w:val="20"/>
          <w:szCs w:val="20"/>
        </w:rPr>
        <w:t>Hierbij kan evt. een kleiner deel van het onderzoek fundamenteel te typeren zijn en vallen in TRL 2-3; mits dit in de projectaanvragen duidelijk wordt onderbouwd. Projecten die het geheel of grotendeels in de categorieën TRL1 t/m 3 t.w. fundamenteel onderzoek vallen, komen echter niet in aanmerking.</w:t>
      </w:r>
      <w:r w:rsidR="5E1F3D4F" w:rsidRPr="560F977D">
        <w:rPr>
          <w:rFonts w:ascii="Calibri" w:eastAsia="Calibri" w:hAnsi="Calibri" w:cs="Calibri"/>
          <w:color w:val="000000" w:themeColor="text1"/>
          <w:sz w:val="22"/>
          <w:szCs w:val="22"/>
        </w:rPr>
        <w:t xml:space="preserve"> </w:t>
      </w:r>
    </w:p>
    <w:p w14:paraId="41DE70E6" w14:textId="77777777" w:rsidR="00360728" w:rsidRPr="00DF4ED5" w:rsidRDefault="00360728" w:rsidP="005E4957">
      <w:pPr>
        <w:pStyle w:val="BodyText2"/>
        <w:numPr>
          <w:ilvl w:val="0"/>
          <w:numId w:val="3"/>
        </w:numPr>
        <w:rPr>
          <w:rFonts w:asciiTheme="minorHAnsi" w:hAnsiTheme="minorHAnsi" w:cstheme="minorBidi"/>
        </w:rPr>
      </w:pPr>
      <w:r w:rsidRPr="00DF4ED5">
        <w:rPr>
          <w:rFonts w:asciiTheme="minorHAnsi" w:hAnsiTheme="minorHAnsi" w:cstheme="minorBidi"/>
        </w:rPr>
        <w:t xml:space="preserve">Het </w:t>
      </w:r>
      <w:r>
        <w:rPr>
          <w:rFonts w:asciiTheme="minorHAnsi" w:hAnsiTheme="minorHAnsi" w:cstheme="minorBidi"/>
        </w:rPr>
        <w:t>project draagt</w:t>
      </w:r>
      <w:r w:rsidRPr="00DF4ED5">
        <w:rPr>
          <w:rFonts w:asciiTheme="minorHAnsi" w:hAnsiTheme="minorHAnsi" w:cstheme="minorBidi"/>
        </w:rPr>
        <w:t xml:space="preserve"> </w:t>
      </w:r>
      <w:r>
        <w:rPr>
          <w:rFonts w:asciiTheme="minorHAnsi" w:hAnsiTheme="minorHAnsi" w:cstheme="minorBidi"/>
        </w:rPr>
        <w:t xml:space="preserve">hoofdzakelijk bij aan het behalen van </w:t>
      </w:r>
      <w:r w:rsidRPr="00DF4ED5">
        <w:rPr>
          <w:rFonts w:asciiTheme="minorHAnsi" w:hAnsiTheme="minorHAnsi" w:cstheme="minorBidi"/>
        </w:rPr>
        <w:t xml:space="preserve">de centrale missie en minimaal één van de vijf specifieke missies binnen het maatschappelijk thema ‘Gezondheid &amp; Zorg’, zoals geconcretiseerd in de KIA 2024-2027 Gezondheid en Zorg. </w:t>
      </w:r>
    </w:p>
    <w:p w14:paraId="7813C226" w14:textId="57C4A133" w:rsidR="000D3090" w:rsidRDefault="000D3090" w:rsidP="005E4957">
      <w:pPr>
        <w:pStyle w:val="ListParagraph"/>
        <w:numPr>
          <w:ilvl w:val="0"/>
          <w:numId w:val="3"/>
        </w:numPr>
        <w:jc w:val="both"/>
        <w:rPr>
          <w:rFonts w:asciiTheme="minorHAnsi" w:hAnsiTheme="minorHAnsi" w:cstheme="minorHAnsi"/>
          <w:sz w:val="20"/>
          <w:szCs w:val="20"/>
        </w:rPr>
      </w:pPr>
      <w:r w:rsidRPr="000D3090">
        <w:rPr>
          <w:rFonts w:asciiTheme="minorHAnsi" w:hAnsiTheme="minorHAnsi" w:cstheme="minorHAnsi"/>
          <w:sz w:val="20"/>
          <w:szCs w:val="20"/>
        </w:rPr>
        <w:t>Het pro</w:t>
      </w:r>
      <w:r>
        <w:rPr>
          <w:rFonts w:asciiTheme="minorHAnsi" w:hAnsiTheme="minorHAnsi" w:cstheme="minorHAnsi"/>
          <w:sz w:val="20"/>
          <w:szCs w:val="20"/>
        </w:rPr>
        <w:t>ject</w:t>
      </w:r>
      <w:r w:rsidRPr="000D3090">
        <w:rPr>
          <w:rFonts w:asciiTheme="minorHAnsi" w:hAnsiTheme="minorHAnsi" w:cstheme="minorHAnsi"/>
          <w:sz w:val="20"/>
          <w:szCs w:val="20"/>
        </w:rPr>
        <w:t xml:space="preserve"> sluit goed aan bij een of meer van de gedefinieerde Groeimarkten</w:t>
      </w:r>
      <w:r w:rsidRPr="000D3090">
        <w:rPr>
          <w:rFonts w:asciiTheme="minorHAnsi" w:hAnsiTheme="minorHAnsi" w:cstheme="minorHAnsi"/>
          <w:sz w:val="20"/>
          <w:szCs w:val="20"/>
          <w:vertAlign w:val="superscript"/>
        </w:rPr>
        <w:footnoteReference w:id="5"/>
      </w:r>
      <w:r w:rsidRPr="000D3090">
        <w:rPr>
          <w:rFonts w:asciiTheme="minorHAnsi" w:hAnsiTheme="minorHAnsi" w:cstheme="minorHAnsi"/>
          <w:sz w:val="20"/>
          <w:szCs w:val="20"/>
        </w:rPr>
        <w:t xml:space="preserve"> en/of het programma sluit goed aan bij een of meer van de 10 prioritaire sleuteltechnologieën uit de Nationale Technologie Strategie</w:t>
      </w:r>
      <w:r w:rsidRPr="000D3090">
        <w:rPr>
          <w:rFonts w:asciiTheme="minorHAnsi" w:hAnsiTheme="minorHAnsi" w:cstheme="minorHAnsi"/>
          <w:sz w:val="20"/>
          <w:szCs w:val="20"/>
          <w:vertAlign w:val="superscript"/>
        </w:rPr>
        <w:footnoteReference w:id="6"/>
      </w:r>
      <w:r w:rsidRPr="000D3090">
        <w:rPr>
          <w:rFonts w:asciiTheme="minorHAnsi" w:hAnsiTheme="minorHAnsi" w:cstheme="minorHAnsi"/>
          <w:sz w:val="20"/>
          <w:szCs w:val="20"/>
        </w:rPr>
        <w:t xml:space="preserve">. </w:t>
      </w:r>
    </w:p>
    <w:p w14:paraId="51E3D5BB" w14:textId="39D3EC87" w:rsidR="000D3090" w:rsidRDefault="000D3090" w:rsidP="005E4957">
      <w:pPr>
        <w:pStyle w:val="ListParagraph"/>
        <w:numPr>
          <w:ilvl w:val="1"/>
          <w:numId w:val="3"/>
        </w:numPr>
        <w:jc w:val="both"/>
        <w:rPr>
          <w:rFonts w:asciiTheme="minorHAnsi" w:hAnsiTheme="minorHAnsi" w:cstheme="minorBidi"/>
          <w:sz w:val="20"/>
          <w:szCs w:val="20"/>
        </w:rPr>
      </w:pPr>
      <w:r w:rsidRPr="65C3DE9C">
        <w:rPr>
          <w:rFonts w:asciiTheme="minorHAnsi" w:hAnsiTheme="minorHAnsi" w:cstheme="minorBidi"/>
          <w:sz w:val="20"/>
          <w:szCs w:val="20"/>
        </w:rPr>
        <w:t xml:space="preserve">Specifieke Groeimarkten </w:t>
      </w:r>
      <w:r w:rsidR="1A8984C3" w:rsidRPr="65C3DE9C">
        <w:rPr>
          <w:rFonts w:asciiTheme="minorHAnsi" w:hAnsiTheme="minorHAnsi" w:cstheme="minorBidi"/>
          <w:sz w:val="20"/>
          <w:szCs w:val="20"/>
        </w:rPr>
        <w:t xml:space="preserve">die in deze call </w:t>
      </w:r>
      <w:r w:rsidRPr="65C3DE9C">
        <w:rPr>
          <w:rFonts w:asciiTheme="minorHAnsi" w:hAnsiTheme="minorHAnsi" w:cstheme="minorBidi"/>
          <w:sz w:val="20"/>
          <w:szCs w:val="20"/>
        </w:rPr>
        <w:t>van aandacht zijn:</w:t>
      </w:r>
    </w:p>
    <w:p w14:paraId="76C0CAA1" w14:textId="77777777" w:rsidR="000D3090" w:rsidRPr="000D3090" w:rsidRDefault="000D3090" w:rsidP="005E4957">
      <w:pPr>
        <w:pStyle w:val="ListParagraph"/>
        <w:numPr>
          <w:ilvl w:val="2"/>
          <w:numId w:val="3"/>
        </w:numPr>
        <w:jc w:val="both"/>
        <w:rPr>
          <w:rFonts w:asciiTheme="minorHAnsi" w:hAnsiTheme="minorHAnsi" w:cstheme="minorHAnsi"/>
          <w:sz w:val="20"/>
          <w:szCs w:val="20"/>
        </w:rPr>
      </w:pPr>
      <w:r w:rsidRPr="000D3090">
        <w:rPr>
          <w:rFonts w:asciiTheme="minorHAnsi" w:hAnsiTheme="minorHAnsi" w:cstheme="minorHAnsi"/>
          <w:sz w:val="20"/>
          <w:szCs w:val="20"/>
        </w:rPr>
        <w:t>Medische technologie</w:t>
      </w:r>
    </w:p>
    <w:p w14:paraId="3D3E8486" w14:textId="39C4A72D" w:rsidR="000D3090" w:rsidRPr="000D3090" w:rsidRDefault="000D3090" w:rsidP="005E4957">
      <w:pPr>
        <w:pStyle w:val="ListParagraph"/>
        <w:numPr>
          <w:ilvl w:val="2"/>
          <w:numId w:val="3"/>
        </w:numPr>
        <w:jc w:val="both"/>
        <w:rPr>
          <w:rFonts w:asciiTheme="minorHAnsi" w:hAnsiTheme="minorHAnsi" w:cstheme="minorHAnsi"/>
          <w:sz w:val="20"/>
          <w:szCs w:val="20"/>
        </w:rPr>
      </w:pPr>
      <w:r w:rsidRPr="000D3090">
        <w:rPr>
          <w:rFonts w:asciiTheme="minorHAnsi" w:hAnsiTheme="minorHAnsi" w:cstheme="minorHAnsi"/>
          <w:sz w:val="20"/>
          <w:szCs w:val="20"/>
        </w:rPr>
        <w:t>Innovatieve en hoogwaardige moleculen in de Biotechsector</w:t>
      </w:r>
    </w:p>
    <w:p w14:paraId="73FF24E1" w14:textId="36E2E62A" w:rsidR="000D3090" w:rsidRPr="000D3090" w:rsidRDefault="000D3090" w:rsidP="005E4957">
      <w:pPr>
        <w:pStyle w:val="ListParagraph"/>
        <w:numPr>
          <w:ilvl w:val="1"/>
          <w:numId w:val="3"/>
        </w:numPr>
        <w:jc w:val="both"/>
        <w:rPr>
          <w:rFonts w:asciiTheme="minorHAnsi" w:hAnsiTheme="minorHAnsi" w:cstheme="minorBidi"/>
          <w:sz w:val="20"/>
          <w:szCs w:val="20"/>
        </w:rPr>
      </w:pPr>
      <w:r w:rsidRPr="65C3DE9C">
        <w:rPr>
          <w:rFonts w:asciiTheme="minorHAnsi" w:hAnsiTheme="minorHAnsi" w:cstheme="minorBidi"/>
          <w:sz w:val="20"/>
          <w:szCs w:val="20"/>
        </w:rPr>
        <w:t xml:space="preserve">Specifieke sleuteltechnologieën </w:t>
      </w:r>
      <w:r w:rsidR="5E63DD22" w:rsidRPr="65C3DE9C">
        <w:rPr>
          <w:rFonts w:asciiTheme="minorHAnsi" w:hAnsiTheme="minorHAnsi" w:cstheme="minorBidi"/>
          <w:sz w:val="20"/>
          <w:szCs w:val="20"/>
        </w:rPr>
        <w:t xml:space="preserve">die in deze call </w:t>
      </w:r>
      <w:r w:rsidRPr="65C3DE9C">
        <w:rPr>
          <w:rFonts w:asciiTheme="minorHAnsi" w:hAnsiTheme="minorHAnsi" w:cstheme="minorBidi"/>
          <w:sz w:val="20"/>
          <w:szCs w:val="20"/>
        </w:rPr>
        <w:t>van aandacht zijn:</w:t>
      </w:r>
    </w:p>
    <w:p w14:paraId="7FAFEDDC" w14:textId="77777777" w:rsidR="000D3090" w:rsidRPr="000D3090" w:rsidRDefault="000D3090" w:rsidP="005E4957">
      <w:pPr>
        <w:pStyle w:val="ListParagraph"/>
        <w:numPr>
          <w:ilvl w:val="2"/>
          <w:numId w:val="3"/>
        </w:numPr>
        <w:jc w:val="both"/>
        <w:rPr>
          <w:rFonts w:asciiTheme="minorHAnsi" w:hAnsiTheme="minorHAnsi" w:cstheme="minorHAnsi"/>
          <w:sz w:val="20"/>
          <w:szCs w:val="20"/>
        </w:rPr>
      </w:pPr>
      <w:r w:rsidRPr="000D3090">
        <w:rPr>
          <w:rFonts w:asciiTheme="minorHAnsi" w:hAnsiTheme="minorHAnsi" w:cstheme="minorHAnsi"/>
          <w:sz w:val="20"/>
          <w:szCs w:val="20"/>
        </w:rPr>
        <w:t>Biomolecular and cell technologies</w:t>
      </w:r>
    </w:p>
    <w:p w14:paraId="1B4510FA" w14:textId="77777777" w:rsidR="000D3090" w:rsidRPr="000D3090" w:rsidRDefault="000D3090" w:rsidP="005E4957">
      <w:pPr>
        <w:pStyle w:val="ListParagraph"/>
        <w:numPr>
          <w:ilvl w:val="2"/>
          <w:numId w:val="3"/>
        </w:numPr>
        <w:jc w:val="both"/>
        <w:rPr>
          <w:rFonts w:asciiTheme="minorHAnsi" w:hAnsiTheme="minorHAnsi" w:cstheme="minorHAnsi"/>
          <w:sz w:val="20"/>
          <w:szCs w:val="20"/>
        </w:rPr>
      </w:pPr>
      <w:r w:rsidRPr="000D3090">
        <w:rPr>
          <w:rFonts w:asciiTheme="minorHAnsi" w:hAnsiTheme="minorHAnsi" w:cstheme="minorHAnsi"/>
          <w:sz w:val="20"/>
          <w:szCs w:val="20"/>
        </w:rPr>
        <w:t>Imaging Technologies</w:t>
      </w:r>
    </w:p>
    <w:p w14:paraId="65463B31" w14:textId="262DBFAB" w:rsidR="000D3090" w:rsidRPr="003349D2" w:rsidRDefault="000D3090" w:rsidP="005E4957">
      <w:pPr>
        <w:pStyle w:val="ListParagraph"/>
        <w:numPr>
          <w:ilvl w:val="2"/>
          <w:numId w:val="3"/>
        </w:numPr>
        <w:jc w:val="both"/>
        <w:rPr>
          <w:rFonts w:asciiTheme="minorHAnsi" w:hAnsiTheme="minorHAnsi" w:cstheme="minorHAnsi"/>
          <w:sz w:val="20"/>
          <w:szCs w:val="20"/>
        </w:rPr>
      </w:pPr>
      <w:r w:rsidRPr="000D3090">
        <w:rPr>
          <w:rFonts w:asciiTheme="minorHAnsi" w:hAnsiTheme="minorHAnsi" w:cstheme="minorHAnsi"/>
          <w:sz w:val="20"/>
          <w:szCs w:val="20"/>
        </w:rPr>
        <w:t>Artificial intelligence and data science</w:t>
      </w:r>
    </w:p>
    <w:p w14:paraId="028EFAC8" w14:textId="0772CACA" w:rsidR="00824172" w:rsidRPr="002338FA" w:rsidRDefault="00824172" w:rsidP="005E4957">
      <w:pPr>
        <w:pStyle w:val="ListParagraph"/>
        <w:numPr>
          <w:ilvl w:val="0"/>
          <w:numId w:val="3"/>
        </w:numPr>
        <w:jc w:val="both"/>
        <w:rPr>
          <w:rFonts w:asciiTheme="minorHAnsi" w:hAnsiTheme="minorHAnsi" w:cstheme="minorBidi"/>
          <w:sz w:val="20"/>
          <w:szCs w:val="20"/>
        </w:rPr>
      </w:pPr>
      <w:r w:rsidRPr="40C4615B">
        <w:rPr>
          <w:rFonts w:asciiTheme="minorHAnsi" w:hAnsiTheme="minorHAnsi" w:cstheme="minorBidi"/>
          <w:sz w:val="20"/>
          <w:szCs w:val="20"/>
        </w:rPr>
        <w:t xml:space="preserve">Het project draagt bij aan de </w:t>
      </w:r>
      <w:r w:rsidRPr="40C4615B">
        <w:rPr>
          <w:rFonts w:asciiTheme="minorHAnsi" w:hAnsiTheme="minorHAnsi" w:cstheme="minorBidi"/>
          <w:b/>
          <w:bCs/>
          <w:sz w:val="20"/>
          <w:szCs w:val="20"/>
        </w:rPr>
        <w:t>Missie van ORANGEHealth:</w:t>
      </w:r>
      <w:r w:rsidRPr="40C4615B">
        <w:rPr>
          <w:rFonts w:asciiTheme="minorHAnsi" w:hAnsiTheme="minorHAnsi" w:cstheme="minorBidi"/>
          <w:sz w:val="20"/>
          <w:szCs w:val="20"/>
        </w:rPr>
        <w:t xml:space="preserve"> </w:t>
      </w:r>
      <w:r w:rsidR="00035324" w:rsidRPr="40C4615B">
        <w:rPr>
          <w:rFonts w:asciiTheme="minorHAnsi" w:hAnsiTheme="minorHAnsi" w:cstheme="minorBidi"/>
          <w:sz w:val="20"/>
          <w:szCs w:val="20"/>
        </w:rPr>
        <w:t>de toekomst van (mond)zorg en (mond)gezondheid vormgeven, met speciale aandacht voor preventie, de juiste zorg op de juiste plek, interprofessionele samenwerking en aandacht voor kwetsbare groepen.</w:t>
      </w:r>
      <w:r w:rsidR="0034769E" w:rsidRPr="40C4615B">
        <w:rPr>
          <w:rFonts w:asciiTheme="minorHAnsi" w:hAnsiTheme="minorHAnsi" w:cstheme="minorBidi"/>
          <w:sz w:val="20"/>
          <w:szCs w:val="20"/>
        </w:rPr>
        <w:t xml:space="preserve"> </w:t>
      </w:r>
      <w:r w:rsidR="00B855A2" w:rsidRPr="40C4615B">
        <w:rPr>
          <w:rFonts w:asciiTheme="minorHAnsi" w:hAnsiTheme="minorHAnsi" w:cstheme="minorBidi"/>
          <w:sz w:val="20"/>
          <w:szCs w:val="20"/>
        </w:rPr>
        <w:t xml:space="preserve">Het consortium geeft inhoud </w:t>
      </w:r>
      <w:r w:rsidR="00B855A2" w:rsidRPr="40C4615B">
        <w:rPr>
          <w:rFonts w:asciiTheme="minorHAnsi" w:hAnsiTheme="minorHAnsi" w:cstheme="minorBidi"/>
          <w:sz w:val="20"/>
          <w:szCs w:val="20"/>
        </w:rPr>
        <w:lastRenderedPageBreak/>
        <w:t>aan de steeds vaker klinkende oproep voor meer samenwerking tussen mondzorg- en algemene gezondheidszorg.</w:t>
      </w:r>
      <w:r w:rsidR="002338FA" w:rsidRPr="40C4615B">
        <w:rPr>
          <w:rFonts w:asciiTheme="minorHAnsi" w:hAnsiTheme="minorHAnsi" w:cstheme="minorBidi"/>
          <w:sz w:val="20"/>
          <w:szCs w:val="20"/>
        </w:rPr>
        <w:t xml:space="preserve"> Zie ook </w:t>
      </w:r>
      <w:hyperlink r:id="rId20" w:history="1">
        <w:r w:rsidR="002338FA" w:rsidRPr="40C4615B">
          <w:rPr>
            <w:rStyle w:val="Hyperlink"/>
            <w:rFonts w:asciiTheme="minorHAnsi" w:hAnsiTheme="minorHAnsi" w:cstheme="minorBidi"/>
            <w:sz w:val="20"/>
            <w:szCs w:val="20"/>
          </w:rPr>
          <w:t>https://orangehealth.nl/</w:t>
        </w:r>
      </w:hyperlink>
    </w:p>
    <w:p w14:paraId="20AD8BA8" w14:textId="003B6B46" w:rsidR="00ED39CE" w:rsidRDefault="00986F8C" w:rsidP="005E4957">
      <w:pPr>
        <w:pStyle w:val="ListParagraph"/>
        <w:numPr>
          <w:ilvl w:val="0"/>
          <w:numId w:val="3"/>
        </w:numPr>
        <w:jc w:val="both"/>
        <w:rPr>
          <w:rFonts w:asciiTheme="minorHAnsi" w:hAnsiTheme="minorHAnsi" w:cstheme="minorHAnsi"/>
          <w:sz w:val="20"/>
          <w:szCs w:val="20"/>
        </w:rPr>
      </w:pPr>
      <w:r w:rsidRPr="003D6A4C">
        <w:rPr>
          <w:rFonts w:asciiTheme="minorHAnsi" w:hAnsiTheme="minorHAnsi" w:cstheme="minorHAnsi"/>
          <w:sz w:val="20"/>
          <w:szCs w:val="20"/>
        </w:rPr>
        <w:t>Het onderzoek</w:t>
      </w:r>
      <w:r w:rsidR="003349D2">
        <w:rPr>
          <w:rFonts w:asciiTheme="minorHAnsi" w:hAnsiTheme="minorHAnsi" w:cstheme="minorHAnsi"/>
          <w:sz w:val="20"/>
          <w:szCs w:val="20"/>
        </w:rPr>
        <w:t xml:space="preserve"> binnen het project</w:t>
      </w:r>
      <w:r w:rsidRPr="003D6A4C">
        <w:rPr>
          <w:rFonts w:asciiTheme="minorHAnsi" w:hAnsiTheme="minorHAnsi" w:cstheme="minorHAnsi"/>
          <w:sz w:val="20"/>
          <w:szCs w:val="20"/>
        </w:rPr>
        <w:t xml:space="preserve"> is </w:t>
      </w:r>
      <w:r w:rsidR="00C9538B" w:rsidRPr="003D6A4C">
        <w:rPr>
          <w:rFonts w:asciiTheme="minorHAnsi" w:hAnsiTheme="minorHAnsi" w:cstheme="minorHAnsi"/>
          <w:sz w:val="20"/>
          <w:szCs w:val="20"/>
        </w:rPr>
        <w:t xml:space="preserve">wetenschappelijk </w:t>
      </w:r>
      <w:r w:rsidRPr="003D6A4C">
        <w:rPr>
          <w:rFonts w:asciiTheme="minorHAnsi" w:hAnsiTheme="minorHAnsi" w:cstheme="minorHAnsi"/>
          <w:sz w:val="20"/>
          <w:szCs w:val="20"/>
        </w:rPr>
        <w:t>van kwalitatief hoog niveau</w:t>
      </w:r>
      <w:r w:rsidR="006A27EB">
        <w:rPr>
          <w:rFonts w:asciiTheme="minorHAnsi" w:hAnsiTheme="minorHAnsi" w:cstheme="minorHAnsi"/>
          <w:sz w:val="20"/>
          <w:szCs w:val="20"/>
        </w:rPr>
        <w:t>.</w:t>
      </w:r>
      <w:r w:rsidR="00C9538B" w:rsidRPr="003D6A4C">
        <w:rPr>
          <w:rFonts w:asciiTheme="minorHAnsi" w:hAnsiTheme="minorHAnsi" w:cstheme="minorHAnsi"/>
          <w:sz w:val="20"/>
          <w:szCs w:val="20"/>
        </w:rPr>
        <w:t xml:space="preserve">  </w:t>
      </w:r>
    </w:p>
    <w:p w14:paraId="2EA5E966" w14:textId="2063A8AA" w:rsidR="00986F8C" w:rsidRDefault="00ED39CE" w:rsidP="005E4957">
      <w:pPr>
        <w:pStyle w:val="ListParagraph"/>
        <w:numPr>
          <w:ilvl w:val="0"/>
          <w:numId w:val="3"/>
        </w:numPr>
        <w:jc w:val="both"/>
        <w:rPr>
          <w:rFonts w:asciiTheme="minorHAnsi" w:hAnsiTheme="minorHAnsi" w:cstheme="minorBidi"/>
          <w:sz w:val="20"/>
          <w:szCs w:val="20"/>
        </w:rPr>
      </w:pPr>
      <w:r w:rsidRPr="65C3DE9C">
        <w:rPr>
          <w:rFonts w:asciiTheme="minorHAnsi" w:hAnsiTheme="minorHAnsi" w:cstheme="minorBidi"/>
          <w:sz w:val="20"/>
          <w:szCs w:val="20"/>
        </w:rPr>
        <w:t xml:space="preserve">Het project heeft als deliverables </w:t>
      </w:r>
      <w:r w:rsidR="00C9538B" w:rsidRPr="65C3DE9C">
        <w:rPr>
          <w:rFonts w:asciiTheme="minorHAnsi" w:hAnsiTheme="minorHAnsi" w:cstheme="minorBidi"/>
          <w:sz w:val="20"/>
          <w:szCs w:val="20"/>
        </w:rPr>
        <w:t>innovatieve</w:t>
      </w:r>
      <w:r w:rsidR="00FA5B82" w:rsidRPr="65C3DE9C">
        <w:rPr>
          <w:rFonts w:asciiTheme="minorHAnsi" w:hAnsiTheme="minorHAnsi" w:cstheme="minorBidi"/>
          <w:sz w:val="20"/>
          <w:szCs w:val="20"/>
        </w:rPr>
        <w:t xml:space="preserve"> </w:t>
      </w:r>
      <w:r w:rsidR="00C9538B" w:rsidRPr="65C3DE9C">
        <w:rPr>
          <w:rFonts w:asciiTheme="minorHAnsi" w:hAnsiTheme="minorHAnsi" w:cstheme="minorBidi"/>
          <w:sz w:val="20"/>
          <w:szCs w:val="20"/>
        </w:rPr>
        <w:t xml:space="preserve">producten en diensten </w:t>
      </w:r>
      <w:r w:rsidR="796FA178" w:rsidRPr="65C3DE9C">
        <w:rPr>
          <w:rFonts w:asciiTheme="minorHAnsi" w:hAnsiTheme="minorHAnsi" w:cstheme="minorBidi"/>
          <w:sz w:val="20"/>
          <w:szCs w:val="20"/>
        </w:rPr>
        <w:t>die</w:t>
      </w:r>
      <w:r w:rsidR="005C661B" w:rsidRPr="65C3DE9C">
        <w:rPr>
          <w:rFonts w:asciiTheme="minorHAnsi" w:hAnsiTheme="minorHAnsi" w:cstheme="minorBidi"/>
          <w:sz w:val="20"/>
          <w:szCs w:val="20"/>
        </w:rPr>
        <w:t xml:space="preserve"> </w:t>
      </w:r>
      <w:r w:rsidR="00C9538B" w:rsidRPr="65C3DE9C">
        <w:rPr>
          <w:rFonts w:asciiTheme="minorHAnsi" w:hAnsiTheme="minorHAnsi" w:cstheme="minorBidi"/>
          <w:sz w:val="20"/>
          <w:szCs w:val="20"/>
        </w:rPr>
        <w:t>van maatschappelijke en economische toegevoegde waarde</w:t>
      </w:r>
      <w:r w:rsidR="005C661B" w:rsidRPr="65C3DE9C">
        <w:rPr>
          <w:rFonts w:asciiTheme="minorHAnsi" w:hAnsiTheme="minorHAnsi" w:cstheme="minorBidi"/>
          <w:sz w:val="20"/>
          <w:szCs w:val="20"/>
        </w:rPr>
        <w:t xml:space="preserve"> zijn</w:t>
      </w:r>
      <w:r w:rsidR="000832E6" w:rsidRPr="65C3DE9C">
        <w:rPr>
          <w:rFonts w:asciiTheme="minorHAnsi" w:hAnsiTheme="minorHAnsi" w:cstheme="minorBidi"/>
          <w:sz w:val="20"/>
          <w:szCs w:val="20"/>
        </w:rPr>
        <w:t>.</w:t>
      </w:r>
    </w:p>
    <w:p w14:paraId="608B4638" w14:textId="488AFC1D" w:rsidR="006652D6" w:rsidRDefault="00FD0B81" w:rsidP="005E4957">
      <w:pPr>
        <w:pStyle w:val="ListParagraph"/>
        <w:numPr>
          <w:ilvl w:val="0"/>
          <w:numId w:val="3"/>
        </w:numPr>
        <w:jc w:val="both"/>
        <w:rPr>
          <w:rFonts w:asciiTheme="minorHAnsi" w:hAnsiTheme="minorHAnsi" w:cstheme="minorBidi"/>
          <w:sz w:val="20"/>
          <w:szCs w:val="20"/>
        </w:rPr>
      </w:pPr>
      <w:r w:rsidRPr="65C3DE9C">
        <w:rPr>
          <w:rFonts w:asciiTheme="minorHAnsi" w:hAnsiTheme="minorHAnsi" w:cstheme="minorBidi"/>
          <w:sz w:val="20"/>
          <w:szCs w:val="20"/>
        </w:rPr>
        <w:t xml:space="preserve">Alle consortium partners dienen </w:t>
      </w:r>
      <w:r w:rsidRPr="65C3DE9C">
        <w:rPr>
          <w:rFonts w:asciiTheme="minorHAnsi" w:hAnsiTheme="minorHAnsi" w:cstheme="minorBidi"/>
          <w:i/>
          <w:sz w:val="20"/>
          <w:szCs w:val="20"/>
        </w:rPr>
        <w:t>in kind</w:t>
      </w:r>
      <w:r w:rsidRPr="65C3DE9C">
        <w:rPr>
          <w:rFonts w:asciiTheme="minorHAnsi" w:hAnsiTheme="minorHAnsi" w:cstheme="minorBidi"/>
          <w:sz w:val="20"/>
          <w:szCs w:val="20"/>
        </w:rPr>
        <w:t xml:space="preserve"> </w:t>
      </w:r>
      <w:r w:rsidR="4398BD8D" w:rsidRPr="65C3DE9C">
        <w:rPr>
          <w:rFonts w:asciiTheme="minorHAnsi" w:hAnsiTheme="minorHAnsi" w:cstheme="minorBidi"/>
          <w:sz w:val="20"/>
          <w:szCs w:val="20"/>
        </w:rPr>
        <w:t xml:space="preserve">(immateriële inbreng, inspanning) </w:t>
      </w:r>
      <w:r w:rsidR="5656913F" w:rsidRPr="65C3DE9C">
        <w:rPr>
          <w:rFonts w:asciiTheme="minorHAnsi" w:hAnsiTheme="minorHAnsi" w:cstheme="minorBidi"/>
          <w:sz w:val="20"/>
          <w:szCs w:val="20"/>
        </w:rPr>
        <w:t>bij te dragen.</w:t>
      </w:r>
      <w:r w:rsidRPr="65C3DE9C">
        <w:rPr>
          <w:rFonts w:asciiTheme="minorHAnsi" w:hAnsiTheme="minorHAnsi" w:cstheme="minorBidi"/>
          <w:sz w:val="20"/>
          <w:szCs w:val="20"/>
        </w:rPr>
        <w:t xml:space="preserve"> Dit betekent o.a. dat </w:t>
      </w:r>
      <w:r w:rsidRPr="65C3DE9C">
        <w:rPr>
          <w:rFonts w:asciiTheme="minorHAnsi" w:hAnsiTheme="minorHAnsi" w:cstheme="minorBidi"/>
          <w:sz w:val="20"/>
          <w:szCs w:val="20"/>
          <w:u w:val="single"/>
        </w:rPr>
        <w:t>alle consortium partners in ieder geval loonkosten maken</w:t>
      </w:r>
      <w:r w:rsidR="006E4862" w:rsidRPr="65C3DE9C">
        <w:rPr>
          <w:rFonts w:asciiTheme="minorHAnsi" w:hAnsiTheme="minorHAnsi" w:cstheme="minorBidi"/>
          <w:sz w:val="20"/>
          <w:szCs w:val="20"/>
          <w:u w:val="single"/>
        </w:rPr>
        <w:t xml:space="preserve"> en een </w:t>
      </w:r>
      <w:r w:rsidR="006E4862" w:rsidRPr="65C3DE9C">
        <w:rPr>
          <w:rFonts w:asciiTheme="minorHAnsi" w:hAnsiTheme="minorHAnsi" w:cstheme="minorBidi"/>
          <w:i/>
          <w:sz w:val="20"/>
          <w:szCs w:val="20"/>
          <w:u w:val="single"/>
        </w:rPr>
        <w:t>in kind</w:t>
      </w:r>
      <w:r w:rsidR="006E4862" w:rsidRPr="65C3DE9C">
        <w:rPr>
          <w:rFonts w:asciiTheme="minorHAnsi" w:hAnsiTheme="minorHAnsi" w:cstheme="minorBidi"/>
          <w:sz w:val="20"/>
          <w:szCs w:val="20"/>
          <w:u w:val="single"/>
        </w:rPr>
        <w:t xml:space="preserve"> bijdrage </w:t>
      </w:r>
      <w:r w:rsidR="000C78DA" w:rsidRPr="65C3DE9C">
        <w:rPr>
          <w:rFonts w:asciiTheme="minorHAnsi" w:hAnsiTheme="minorHAnsi" w:cstheme="minorBidi"/>
          <w:sz w:val="20"/>
          <w:szCs w:val="20"/>
          <w:u w:val="single"/>
        </w:rPr>
        <w:t>leveren</w:t>
      </w:r>
      <w:r w:rsidRPr="65C3DE9C">
        <w:rPr>
          <w:rFonts w:asciiTheme="minorHAnsi" w:hAnsiTheme="minorHAnsi" w:cstheme="minorBidi"/>
          <w:sz w:val="20"/>
          <w:szCs w:val="20"/>
        </w:rPr>
        <w:t xml:space="preserve"> en deze kosten</w:t>
      </w:r>
      <w:r w:rsidR="006E4862" w:rsidRPr="65C3DE9C">
        <w:rPr>
          <w:rFonts w:asciiTheme="minorHAnsi" w:hAnsiTheme="minorHAnsi" w:cstheme="minorBidi"/>
          <w:sz w:val="20"/>
          <w:szCs w:val="20"/>
        </w:rPr>
        <w:t xml:space="preserve"> en bijdrage</w:t>
      </w:r>
      <w:r w:rsidRPr="65C3DE9C">
        <w:rPr>
          <w:rFonts w:asciiTheme="minorHAnsi" w:hAnsiTheme="minorHAnsi" w:cstheme="minorBidi"/>
          <w:sz w:val="20"/>
          <w:szCs w:val="20"/>
        </w:rPr>
        <w:t xml:space="preserve"> ook zichtbaar zijn in het budgetformulier (Excel).</w:t>
      </w:r>
    </w:p>
    <w:p w14:paraId="7BFA9088" w14:textId="254844FC" w:rsidR="006652D6" w:rsidRPr="006652D6" w:rsidRDefault="006652D6" w:rsidP="005E4957">
      <w:pPr>
        <w:pStyle w:val="ListParagraph"/>
        <w:numPr>
          <w:ilvl w:val="0"/>
          <w:numId w:val="3"/>
        </w:numPr>
        <w:jc w:val="both"/>
        <w:rPr>
          <w:rFonts w:asciiTheme="minorHAnsi" w:hAnsiTheme="minorHAnsi" w:cstheme="minorHAnsi"/>
          <w:sz w:val="20"/>
          <w:szCs w:val="20"/>
        </w:rPr>
      </w:pPr>
      <w:r w:rsidRPr="006652D6">
        <w:rPr>
          <w:rFonts w:asciiTheme="minorHAnsi" w:hAnsiTheme="minorHAnsi" w:cstheme="minorHAnsi"/>
          <w:sz w:val="20"/>
          <w:szCs w:val="20"/>
        </w:rPr>
        <w:t>Consortium partners mogen elkaar binnen het project niet inhuren of vergoeden voor diensten of producten. Derhalve mogen consortium partners geen facturen naar elkaar sturen. Derde partijen mogen wel ingehuurd worden voor diensten, zij zijn dan geen consortium partner.</w:t>
      </w:r>
    </w:p>
    <w:p w14:paraId="67104CCA" w14:textId="4BD8611A" w:rsidR="00784DF9" w:rsidRDefault="00FD0B81" w:rsidP="005E4957">
      <w:pPr>
        <w:pStyle w:val="ListParagraph"/>
        <w:numPr>
          <w:ilvl w:val="0"/>
          <w:numId w:val="3"/>
        </w:numPr>
        <w:jc w:val="both"/>
        <w:rPr>
          <w:rFonts w:asciiTheme="minorHAnsi" w:hAnsiTheme="minorHAnsi" w:cstheme="minorHAnsi"/>
          <w:sz w:val="20"/>
          <w:szCs w:val="20"/>
        </w:rPr>
      </w:pPr>
      <w:r>
        <w:rPr>
          <w:rFonts w:asciiTheme="minorHAnsi" w:hAnsiTheme="minorHAnsi" w:cstheme="minorHAnsi"/>
          <w:sz w:val="20"/>
          <w:szCs w:val="20"/>
        </w:rPr>
        <w:t xml:space="preserve">Naast de </w:t>
      </w:r>
      <w:r w:rsidRPr="00A83C50">
        <w:rPr>
          <w:rFonts w:asciiTheme="minorHAnsi" w:hAnsiTheme="minorHAnsi" w:cstheme="minorHAnsi"/>
          <w:i/>
          <w:iCs/>
          <w:sz w:val="20"/>
          <w:szCs w:val="20"/>
        </w:rPr>
        <w:t>in kind</w:t>
      </w:r>
      <w:r>
        <w:rPr>
          <w:rFonts w:asciiTheme="minorHAnsi" w:hAnsiTheme="minorHAnsi" w:cstheme="minorHAnsi"/>
          <w:sz w:val="20"/>
          <w:szCs w:val="20"/>
        </w:rPr>
        <w:t xml:space="preserve"> bijdrage is het ook mogelijk om </w:t>
      </w:r>
      <w:r w:rsidRPr="004C5A1E">
        <w:rPr>
          <w:rFonts w:asciiTheme="minorHAnsi" w:hAnsiTheme="minorHAnsi" w:cstheme="minorHAnsi"/>
          <w:i/>
          <w:iCs/>
          <w:sz w:val="20"/>
          <w:szCs w:val="20"/>
        </w:rPr>
        <w:t>in cash</w:t>
      </w:r>
      <w:r>
        <w:rPr>
          <w:rFonts w:asciiTheme="minorHAnsi" w:hAnsiTheme="minorHAnsi" w:cstheme="minorHAnsi"/>
          <w:sz w:val="20"/>
          <w:szCs w:val="20"/>
        </w:rPr>
        <w:t xml:space="preserve"> b</w:t>
      </w:r>
      <w:r w:rsidR="00EC179C">
        <w:rPr>
          <w:rFonts w:asciiTheme="minorHAnsi" w:hAnsiTheme="minorHAnsi" w:cstheme="minorHAnsi"/>
          <w:sz w:val="20"/>
          <w:szCs w:val="20"/>
        </w:rPr>
        <w:t>ij te dragen.</w:t>
      </w:r>
      <w:r w:rsidR="00B7275A">
        <w:rPr>
          <w:rFonts w:asciiTheme="minorHAnsi" w:hAnsiTheme="minorHAnsi" w:cstheme="minorHAnsi"/>
          <w:sz w:val="20"/>
          <w:szCs w:val="20"/>
        </w:rPr>
        <w:t xml:space="preserve"> Een </w:t>
      </w:r>
      <w:r w:rsidR="00B7275A">
        <w:rPr>
          <w:rFonts w:asciiTheme="minorHAnsi" w:hAnsiTheme="minorHAnsi" w:cstheme="minorHAnsi"/>
          <w:i/>
          <w:iCs/>
          <w:sz w:val="20"/>
          <w:szCs w:val="20"/>
        </w:rPr>
        <w:t>in cash</w:t>
      </w:r>
      <w:r w:rsidR="00B7275A">
        <w:rPr>
          <w:rFonts w:asciiTheme="minorHAnsi" w:hAnsiTheme="minorHAnsi" w:cstheme="minorHAnsi"/>
          <w:sz w:val="20"/>
          <w:szCs w:val="20"/>
        </w:rPr>
        <w:t xml:space="preserve"> bijdrage van een partij dient binnen het project gebruikt te worden om kosten van een andere </w:t>
      </w:r>
      <w:r w:rsidR="00BA0011">
        <w:rPr>
          <w:rFonts w:asciiTheme="minorHAnsi" w:hAnsiTheme="minorHAnsi" w:cstheme="minorHAnsi"/>
          <w:sz w:val="20"/>
          <w:szCs w:val="20"/>
        </w:rPr>
        <w:t xml:space="preserve">consortium </w:t>
      </w:r>
      <w:r w:rsidR="00B7275A">
        <w:rPr>
          <w:rFonts w:asciiTheme="minorHAnsi" w:hAnsiTheme="minorHAnsi" w:cstheme="minorHAnsi"/>
          <w:sz w:val="20"/>
          <w:szCs w:val="20"/>
        </w:rPr>
        <w:t>partner te bekostig</w:t>
      </w:r>
      <w:r w:rsidR="006C2FB1">
        <w:rPr>
          <w:rFonts w:asciiTheme="minorHAnsi" w:hAnsiTheme="minorHAnsi" w:cstheme="minorHAnsi"/>
          <w:sz w:val="20"/>
          <w:szCs w:val="20"/>
        </w:rPr>
        <w:t>e</w:t>
      </w:r>
      <w:r w:rsidR="00B10282">
        <w:rPr>
          <w:rFonts w:asciiTheme="minorHAnsi" w:hAnsiTheme="minorHAnsi" w:cstheme="minorHAnsi"/>
          <w:sz w:val="20"/>
          <w:szCs w:val="20"/>
        </w:rPr>
        <w:t>n.</w:t>
      </w:r>
      <w:r w:rsidR="00BA0011" w:rsidRPr="003D6A4C" w:rsidDel="00251ADA">
        <w:rPr>
          <w:rFonts w:asciiTheme="minorHAnsi" w:hAnsiTheme="minorHAnsi" w:cstheme="minorHAnsi"/>
          <w:sz w:val="20"/>
          <w:szCs w:val="20"/>
        </w:rPr>
        <w:t xml:space="preserve"> </w:t>
      </w:r>
    </w:p>
    <w:p w14:paraId="0A7C6925" w14:textId="507DB51A" w:rsidR="00EC64B5" w:rsidRPr="00EC64B5" w:rsidRDefault="00EC64B5" w:rsidP="005E4957">
      <w:pPr>
        <w:pStyle w:val="ListParagraph"/>
        <w:numPr>
          <w:ilvl w:val="0"/>
          <w:numId w:val="3"/>
        </w:numPr>
        <w:jc w:val="both"/>
        <w:rPr>
          <w:rFonts w:asciiTheme="minorHAnsi" w:hAnsiTheme="minorHAnsi" w:cstheme="minorHAnsi"/>
          <w:sz w:val="20"/>
          <w:szCs w:val="20"/>
        </w:rPr>
      </w:pPr>
      <w:r>
        <w:rPr>
          <w:rFonts w:asciiTheme="minorHAnsi" w:hAnsiTheme="minorHAnsi" w:cstheme="minorHAnsi"/>
          <w:sz w:val="20"/>
          <w:szCs w:val="20"/>
        </w:rPr>
        <w:t xml:space="preserve">Het aanwenden van PPS-subsidie en het leveren van een </w:t>
      </w:r>
      <w:r w:rsidRPr="00EC64B5">
        <w:rPr>
          <w:rFonts w:asciiTheme="minorHAnsi" w:hAnsiTheme="minorHAnsi" w:cstheme="minorHAnsi"/>
          <w:i/>
          <w:iCs/>
          <w:sz w:val="20"/>
          <w:szCs w:val="20"/>
        </w:rPr>
        <w:t>in cash</w:t>
      </w:r>
      <w:r>
        <w:rPr>
          <w:rFonts w:asciiTheme="minorHAnsi" w:hAnsiTheme="minorHAnsi" w:cstheme="minorHAnsi"/>
          <w:sz w:val="20"/>
          <w:szCs w:val="20"/>
        </w:rPr>
        <w:t xml:space="preserve"> bijdrage door dezelfde partij is niet toegestaan. </w:t>
      </w:r>
    </w:p>
    <w:p w14:paraId="7DFB68AC" w14:textId="726E853C" w:rsidR="00B95BF6" w:rsidRDefault="00C36164" w:rsidP="005E4957">
      <w:pPr>
        <w:pStyle w:val="ListParagraph"/>
        <w:numPr>
          <w:ilvl w:val="0"/>
          <w:numId w:val="3"/>
        </w:numPr>
        <w:jc w:val="both"/>
        <w:rPr>
          <w:rFonts w:asciiTheme="minorHAnsi" w:hAnsiTheme="minorHAnsi" w:cstheme="minorHAnsi"/>
          <w:sz w:val="20"/>
          <w:szCs w:val="20"/>
        </w:rPr>
      </w:pPr>
      <w:r w:rsidRPr="00B95BF6">
        <w:rPr>
          <w:rFonts w:asciiTheme="minorHAnsi" w:hAnsiTheme="minorHAnsi" w:cstheme="minorHAnsi"/>
          <w:sz w:val="20"/>
        </w:rPr>
        <w:t xml:space="preserve">Het is in principe aan de onderneming(en) zelf hoe zij hun eigen bijdrage financieren. </w:t>
      </w:r>
      <w:r w:rsidR="00D63D33">
        <w:rPr>
          <w:rFonts w:asciiTheme="minorHAnsi" w:hAnsiTheme="minorHAnsi" w:cstheme="minorHAnsi"/>
          <w:sz w:val="20"/>
        </w:rPr>
        <w:t>Cr</w:t>
      </w:r>
      <w:r w:rsidRPr="00B95BF6">
        <w:rPr>
          <w:rFonts w:asciiTheme="minorHAnsi" w:hAnsiTheme="minorHAnsi" w:cstheme="minorHAnsi"/>
          <w:sz w:val="20"/>
        </w:rPr>
        <w:t>eatieve constructie</w:t>
      </w:r>
      <w:r w:rsidR="00D63D33">
        <w:rPr>
          <w:rFonts w:asciiTheme="minorHAnsi" w:hAnsiTheme="minorHAnsi" w:cstheme="minorHAnsi"/>
          <w:sz w:val="20"/>
        </w:rPr>
        <w:t>s en oneigenlijk gebruik van PPS-</w:t>
      </w:r>
      <w:r w:rsidRPr="00B95BF6">
        <w:rPr>
          <w:rFonts w:asciiTheme="minorHAnsi" w:hAnsiTheme="minorHAnsi" w:cstheme="minorHAnsi"/>
          <w:sz w:val="20"/>
        </w:rPr>
        <w:t>s</w:t>
      </w:r>
      <w:r w:rsidR="00D63D33">
        <w:rPr>
          <w:rFonts w:asciiTheme="minorHAnsi" w:hAnsiTheme="minorHAnsi" w:cstheme="minorHAnsi"/>
          <w:sz w:val="20"/>
        </w:rPr>
        <w:t>ubsidies zijn niet toegestaan.</w:t>
      </w:r>
    </w:p>
    <w:p w14:paraId="3C35CFA9" w14:textId="1238426C" w:rsidR="00490273" w:rsidRDefault="00CE6816" w:rsidP="005E4957">
      <w:pPr>
        <w:pStyle w:val="ListParagraph"/>
        <w:numPr>
          <w:ilvl w:val="0"/>
          <w:numId w:val="3"/>
        </w:numPr>
        <w:jc w:val="both"/>
        <w:rPr>
          <w:rFonts w:asciiTheme="minorHAnsi" w:hAnsiTheme="minorHAnsi" w:cstheme="minorBidi"/>
          <w:sz w:val="20"/>
          <w:szCs w:val="20"/>
        </w:rPr>
      </w:pPr>
      <w:r w:rsidRPr="30BC0922">
        <w:rPr>
          <w:rFonts w:asciiTheme="minorHAnsi" w:hAnsiTheme="minorHAnsi" w:cstheme="minorBidi"/>
          <w:sz w:val="20"/>
          <w:szCs w:val="20"/>
        </w:rPr>
        <w:t>Indien het</w:t>
      </w:r>
      <w:r w:rsidR="002049AA" w:rsidRPr="30BC0922">
        <w:rPr>
          <w:rFonts w:asciiTheme="minorHAnsi" w:hAnsiTheme="minorHAnsi" w:cstheme="minorBidi"/>
          <w:sz w:val="20"/>
          <w:szCs w:val="20"/>
        </w:rPr>
        <w:t xml:space="preserve"> consortium</w:t>
      </w:r>
      <w:r w:rsidR="00CB235E" w:rsidRPr="30BC0922">
        <w:rPr>
          <w:rFonts w:asciiTheme="minorHAnsi" w:hAnsiTheme="minorHAnsi" w:cstheme="minorBidi"/>
          <w:sz w:val="20"/>
          <w:szCs w:val="20"/>
        </w:rPr>
        <w:t xml:space="preserve"> voor </w:t>
      </w:r>
      <w:r w:rsidR="00C9538B" w:rsidRPr="30BC0922">
        <w:rPr>
          <w:rFonts w:asciiTheme="minorHAnsi" w:hAnsiTheme="minorHAnsi" w:cstheme="minorBidi"/>
          <w:sz w:val="20"/>
          <w:szCs w:val="20"/>
        </w:rPr>
        <w:t>het</w:t>
      </w:r>
      <w:r w:rsidR="00CB235E" w:rsidRPr="30BC0922">
        <w:rPr>
          <w:rFonts w:asciiTheme="minorHAnsi" w:hAnsiTheme="minorHAnsi" w:cstheme="minorBidi"/>
          <w:sz w:val="20"/>
          <w:szCs w:val="20"/>
        </w:rPr>
        <w:t xml:space="preserve"> ingediende project </w:t>
      </w:r>
      <w:r w:rsidRPr="30BC0922">
        <w:rPr>
          <w:rFonts w:asciiTheme="minorHAnsi" w:hAnsiTheme="minorHAnsi" w:cstheme="minorBidi"/>
          <w:sz w:val="20"/>
          <w:szCs w:val="20"/>
        </w:rPr>
        <w:t xml:space="preserve">andere publieke subsidies, bijvoorbeeld van NWO, ZonMw, TNO, </w:t>
      </w:r>
      <w:r w:rsidR="004C5A1E" w:rsidRPr="30BC0922">
        <w:rPr>
          <w:rFonts w:asciiTheme="minorHAnsi" w:hAnsiTheme="minorHAnsi" w:cstheme="minorBidi"/>
          <w:sz w:val="20"/>
          <w:szCs w:val="20"/>
        </w:rPr>
        <w:t>SIA</w:t>
      </w:r>
      <w:r w:rsidRPr="30BC0922">
        <w:rPr>
          <w:rFonts w:asciiTheme="minorHAnsi" w:hAnsiTheme="minorHAnsi" w:cstheme="minorBidi"/>
          <w:sz w:val="20"/>
          <w:szCs w:val="20"/>
        </w:rPr>
        <w:t xml:space="preserve"> of </w:t>
      </w:r>
      <w:r w:rsidR="0076341F" w:rsidRPr="30BC0922">
        <w:rPr>
          <w:rFonts w:asciiTheme="minorHAnsi" w:hAnsiTheme="minorHAnsi" w:cstheme="minorBidi"/>
          <w:sz w:val="20"/>
          <w:szCs w:val="20"/>
        </w:rPr>
        <w:t>Health~Holland</w:t>
      </w:r>
      <w:r w:rsidR="00661B19" w:rsidRPr="30BC0922">
        <w:rPr>
          <w:rFonts w:asciiTheme="minorHAnsi" w:hAnsiTheme="minorHAnsi" w:cstheme="minorBidi"/>
          <w:sz w:val="20"/>
          <w:szCs w:val="20"/>
        </w:rPr>
        <w:t xml:space="preserve"> heeft of zal ontvangen</w:t>
      </w:r>
      <w:r w:rsidRPr="30BC0922">
        <w:rPr>
          <w:rFonts w:asciiTheme="minorHAnsi" w:hAnsiTheme="minorHAnsi" w:cstheme="minorBidi"/>
          <w:sz w:val="20"/>
          <w:szCs w:val="20"/>
        </w:rPr>
        <w:t xml:space="preserve">, is de regeling betreffende cumulatie van </w:t>
      </w:r>
      <w:r w:rsidRPr="00D46716">
        <w:rPr>
          <w:rFonts w:asciiTheme="minorHAnsi" w:hAnsiTheme="minorHAnsi" w:cstheme="minorBidi"/>
          <w:sz w:val="20"/>
          <w:szCs w:val="20"/>
        </w:rPr>
        <w:t>verschillende subsidies van toepassing</w:t>
      </w:r>
      <w:r w:rsidRPr="00D46716">
        <w:rPr>
          <w:rStyle w:val="FootnoteReference"/>
          <w:rFonts w:asciiTheme="minorHAnsi" w:hAnsiTheme="minorHAnsi" w:cstheme="minorBidi"/>
          <w:sz w:val="20"/>
          <w:szCs w:val="20"/>
        </w:rPr>
        <w:footnoteReference w:id="7"/>
      </w:r>
      <w:r w:rsidR="00661B19" w:rsidRPr="00D46716">
        <w:rPr>
          <w:rFonts w:asciiTheme="minorHAnsi" w:hAnsiTheme="minorHAnsi" w:cstheme="minorBidi"/>
          <w:sz w:val="20"/>
          <w:szCs w:val="20"/>
        </w:rPr>
        <w:t>.</w:t>
      </w:r>
      <w:r w:rsidRPr="00D46716">
        <w:rPr>
          <w:rFonts w:asciiTheme="minorHAnsi" w:hAnsiTheme="minorHAnsi" w:cstheme="minorBidi"/>
          <w:sz w:val="20"/>
          <w:szCs w:val="20"/>
        </w:rPr>
        <w:t xml:space="preserve"> </w:t>
      </w:r>
    </w:p>
    <w:p w14:paraId="4A0A69EE" w14:textId="1EE9982A" w:rsidR="003469E3" w:rsidRPr="00D46716" w:rsidRDefault="00D46716" w:rsidP="00D46716">
      <w:pPr>
        <w:pStyle w:val="ListParagraph"/>
        <w:numPr>
          <w:ilvl w:val="0"/>
          <w:numId w:val="3"/>
        </w:numPr>
        <w:jc w:val="both"/>
        <w:rPr>
          <w:rFonts w:asciiTheme="minorHAnsi" w:hAnsiTheme="minorHAnsi" w:cstheme="minorBidi"/>
          <w:sz w:val="20"/>
          <w:szCs w:val="20"/>
        </w:rPr>
      </w:pPr>
      <w:r>
        <w:rPr>
          <w:rFonts w:asciiTheme="minorHAnsi" w:hAnsiTheme="minorHAnsi" w:cstheme="minorBidi"/>
          <w:sz w:val="20"/>
          <w:szCs w:val="20"/>
        </w:rPr>
        <w:t>Er</w:t>
      </w:r>
      <w:r w:rsidR="2EC78692" w:rsidRPr="00D46716">
        <w:rPr>
          <w:rFonts w:asciiTheme="minorHAnsi" w:hAnsiTheme="minorHAnsi" w:cstheme="minorBidi"/>
          <w:sz w:val="20"/>
          <w:szCs w:val="20"/>
        </w:rPr>
        <w:t xml:space="preserve"> is gebruik gemaakt van de versies van het aanvraagformulier, budgetformulier en consortium agreement specifiek voor de Orange Health PPS Call. Verouderde of andere versies van deze documenten worden niet geaccepteerd.</w:t>
      </w:r>
    </w:p>
    <w:p w14:paraId="335988E6" w14:textId="31C34FFB" w:rsidR="003469E3" w:rsidRPr="00D46716" w:rsidRDefault="00B07B65" w:rsidP="005E4957">
      <w:pPr>
        <w:pStyle w:val="ListParagraph"/>
        <w:numPr>
          <w:ilvl w:val="0"/>
          <w:numId w:val="3"/>
        </w:numPr>
        <w:jc w:val="both"/>
        <w:rPr>
          <w:rFonts w:asciiTheme="minorHAnsi" w:hAnsiTheme="minorHAnsi" w:cstheme="minorBidi"/>
          <w:sz w:val="20"/>
          <w:szCs w:val="20"/>
        </w:rPr>
      </w:pPr>
      <w:r w:rsidRPr="58124353">
        <w:rPr>
          <w:rFonts w:asciiTheme="minorHAnsi" w:hAnsiTheme="minorHAnsi" w:cstheme="minorBidi"/>
          <w:sz w:val="20"/>
          <w:szCs w:val="20"/>
        </w:rPr>
        <w:t>Het project</w:t>
      </w:r>
      <w:r w:rsidR="00E97967" w:rsidRPr="58124353">
        <w:rPr>
          <w:rFonts w:asciiTheme="minorHAnsi" w:hAnsiTheme="minorHAnsi" w:cstheme="minorBidi"/>
          <w:sz w:val="20"/>
          <w:szCs w:val="20"/>
        </w:rPr>
        <w:t xml:space="preserve"> start </w:t>
      </w:r>
      <w:r w:rsidR="00C8355B" w:rsidRPr="58124353">
        <w:rPr>
          <w:rFonts w:asciiTheme="minorHAnsi" w:hAnsiTheme="minorHAnsi" w:cstheme="minorBidi"/>
          <w:sz w:val="20"/>
          <w:szCs w:val="20"/>
        </w:rPr>
        <w:t>uiterlijk</w:t>
      </w:r>
      <w:r w:rsidR="284FDE2E" w:rsidRPr="58124353">
        <w:rPr>
          <w:rFonts w:asciiTheme="minorHAnsi" w:hAnsiTheme="minorHAnsi" w:cstheme="minorBidi"/>
          <w:sz w:val="20"/>
          <w:szCs w:val="20"/>
        </w:rPr>
        <w:t xml:space="preserve"> 1 maart 2026. </w:t>
      </w:r>
    </w:p>
    <w:p w14:paraId="4E6C2337" w14:textId="4ABC993C" w:rsidR="001437A4" w:rsidRPr="00ED0C32" w:rsidRDefault="00C25F3C" w:rsidP="005E4957">
      <w:pPr>
        <w:pStyle w:val="ListParagraph"/>
        <w:numPr>
          <w:ilvl w:val="0"/>
          <w:numId w:val="3"/>
        </w:numPr>
        <w:jc w:val="both"/>
        <w:rPr>
          <w:rFonts w:asciiTheme="minorHAnsi" w:hAnsiTheme="minorHAnsi" w:cstheme="minorBidi"/>
          <w:sz w:val="20"/>
          <w:szCs w:val="20"/>
        </w:rPr>
      </w:pPr>
      <w:r w:rsidRPr="537F5AD6">
        <w:rPr>
          <w:rFonts w:asciiTheme="minorHAnsi" w:hAnsiTheme="minorHAnsi" w:cstheme="minorBidi"/>
          <w:sz w:val="20"/>
          <w:szCs w:val="20"/>
        </w:rPr>
        <w:t xml:space="preserve">Het project </w:t>
      </w:r>
      <w:r w:rsidR="0008142E" w:rsidRPr="537F5AD6">
        <w:rPr>
          <w:rFonts w:asciiTheme="minorHAnsi" w:hAnsiTheme="minorHAnsi" w:cstheme="minorBidi"/>
          <w:sz w:val="20"/>
          <w:szCs w:val="20"/>
        </w:rPr>
        <w:t>vraagt een PPS bijdrage van 50-100k€.</w:t>
      </w:r>
    </w:p>
    <w:p w14:paraId="1E0195D2" w14:textId="191C2025" w:rsidR="003469E3" w:rsidRPr="00ED0C32" w:rsidRDefault="00C25F3C" w:rsidP="005E4957">
      <w:pPr>
        <w:pStyle w:val="ListParagraph"/>
        <w:numPr>
          <w:ilvl w:val="0"/>
          <w:numId w:val="3"/>
        </w:numPr>
        <w:jc w:val="both"/>
        <w:rPr>
          <w:rFonts w:asciiTheme="minorHAnsi" w:hAnsiTheme="minorHAnsi" w:cstheme="minorBidi"/>
          <w:sz w:val="20"/>
          <w:szCs w:val="20"/>
        </w:rPr>
      </w:pPr>
      <w:r w:rsidRPr="30BC0922">
        <w:rPr>
          <w:rFonts w:asciiTheme="minorHAnsi" w:hAnsiTheme="minorHAnsi" w:cstheme="minorBidi"/>
          <w:sz w:val="20"/>
          <w:szCs w:val="20"/>
        </w:rPr>
        <w:t xml:space="preserve">Het </w:t>
      </w:r>
      <w:r w:rsidR="0692856E" w:rsidRPr="30BC0922">
        <w:rPr>
          <w:rFonts w:asciiTheme="minorHAnsi" w:hAnsiTheme="minorHAnsi" w:cstheme="minorBidi"/>
          <w:sz w:val="20"/>
          <w:szCs w:val="20"/>
        </w:rPr>
        <w:t xml:space="preserve">Innovation Booster </w:t>
      </w:r>
      <w:r w:rsidRPr="30BC0922">
        <w:rPr>
          <w:rFonts w:asciiTheme="minorHAnsi" w:hAnsiTheme="minorHAnsi" w:cstheme="minorBidi"/>
          <w:sz w:val="20"/>
          <w:szCs w:val="20"/>
        </w:rPr>
        <w:t xml:space="preserve">project duurt </w:t>
      </w:r>
      <w:r w:rsidR="66B980A5" w:rsidRPr="30BC0922">
        <w:rPr>
          <w:rFonts w:asciiTheme="minorHAnsi" w:hAnsiTheme="minorHAnsi" w:cstheme="minorBidi"/>
          <w:sz w:val="20"/>
          <w:szCs w:val="20"/>
        </w:rPr>
        <w:t xml:space="preserve">minimaal 1 en </w:t>
      </w:r>
      <w:r w:rsidRPr="30BC0922">
        <w:rPr>
          <w:rFonts w:asciiTheme="minorHAnsi" w:hAnsiTheme="minorHAnsi" w:cstheme="minorBidi"/>
          <w:sz w:val="20"/>
          <w:szCs w:val="20"/>
        </w:rPr>
        <w:t xml:space="preserve">maximaal </w:t>
      </w:r>
      <w:r w:rsidR="00BA7594" w:rsidRPr="30BC0922">
        <w:rPr>
          <w:rFonts w:asciiTheme="minorHAnsi" w:hAnsiTheme="minorHAnsi" w:cstheme="minorBidi"/>
          <w:sz w:val="20"/>
          <w:szCs w:val="20"/>
        </w:rPr>
        <w:t>2</w:t>
      </w:r>
      <w:r w:rsidR="0022261C" w:rsidRPr="30BC0922">
        <w:rPr>
          <w:rFonts w:asciiTheme="minorHAnsi" w:hAnsiTheme="minorHAnsi" w:cstheme="minorBidi"/>
          <w:b/>
          <w:sz w:val="20"/>
          <w:szCs w:val="20"/>
        </w:rPr>
        <w:t xml:space="preserve"> </w:t>
      </w:r>
      <w:r w:rsidR="0022261C" w:rsidRPr="30BC0922">
        <w:rPr>
          <w:rFonts w:asciiTheme="minorHAnsi" w:hAnsiTheme="minorHAnsi" w:cstheme="minorBidi"/>
          <w:sz w:val="20"/>
          <w:szCs w:val="20"/>
        </w:rPr>
        <w:t>jaar.</w:t>
      </w:r>
    </w:p>
    <w:p w14:paraId="3C51B48D" w14:textId="76270810" w:rsidR="000D32BE" w:rsidRDefault="000D32BE" w:rsidP="004F252E">
      <w:pPr>
        <w:pStyle w:val="ListParagraph"/>
        <w:ind w:left="0"/>
        <w:jc w:val="both"/>
        <w:rPr>
          <w:rFonts w:asciiTheme="minorHAnsi" w:hAnsiTheme="minorHAnsi" w:cstheme="minorHAnsi"/>
        </w:rPr>
      </w:pPr>
    </w:p>
    <w:p w14:paraId="354FA6A4" w14:textId="28259F5B" w:rsidR="00B6105B" w:rsidRPr="003D6A4C" w:rsidRDefault="00B6105B" w:rsidP="00C92FE7">
      <w:pPr>
        <w:pStyle w:val="Heading2"/>
      </w:pPr>
      <w:bookmarkStart w:id="11" w:name="_Toc189734785"/>
      <w:r w:rsidRPr="003D6A4C">
        <w:t>3.</w:t>
      </w:r>
      <w:r>
        <w:t>2</w:t>
      </w:r>
      <w:r w:rsidRPr="003D6A4C">
        <w:t xml:space="preserve"> Samenstelling consortium</w:t>
      </w:r>
      <w:bookmarkEnd w:id="11"/>
      <w:r w:rsidRPr="003D6A4C">
        <w:t xml:space="preserve"> </w:t>
      </w:r>
    </w:p>
    <w:p w14:paraId="4BB8A098" w14:textId="3AF39C47" w:rsidR="00B6105B" w:rsidRPr="003D6A4C" w:rsidRDefault="00B6105B" w:rsidP="00B6105B">
      <w:pPr>
        <w:jc w:val="both"/>
        <w:rPr>
          <w:rFonts w:asciiTheme="minorHAnsi" w:hAnsiTheme="minorHAnsi" w:cstheme="minorBidi"/>
          <w:sz w:val="20"/>
          <w:szCs w:val="20"/>
        </w:rPr>
      </w:pPr>
      <w:r w:rsidRPr="560F977D">
        <w:rPr>
          <w:rFonts w:asciiTheme="minorHAnsi" w:hAnsiTheme="minorHAnsi" w:cstheme="minorBidi"/>
          <w:sz w:val="20"/>
          <w:szCs w:val="20"/>
        </w:rPr>
        <w:t>De PPS-subsidie aanvragers stellen een consortium samen waarbij onderzoeksorganisaties en ondernemingen, en bij voorkeur ook relevante publieke organisaties, met behoud van eigen identiteit en verantwoordelijkheid, gezamenlijk een project realiseren op basis van een heldere en optimale taak- en risicoverdeling. Alle consortium partners dragen financieel en inhoudelijk bij aan het project. Het consortium levert een projectcoördinator/penvoerder (tevens hoofdaanvrager), die gedurende de gehele procedure de contactpersoon v</w:t>
      </w:r>
      <w:r w:rsidR="007A150A" w:rsidRPr="560F977D">
        <w:rPr>
          <w:rFonts w:asciiTheme="minorHAnsi" w:hAnsiTheme="minorHAnsi" w:cstheme="minorBidi"/>
          <w:sz w:val="20"/>
          <w:szCs w:val="20"/>
        </w:rPr>
        <w:t>oor</w:t>
      </w:r>
      <w:r w:rsidRPr="560F977D">
        <w:rPr>
          <w:rFonts w:asciiTheme="minorHAnsi" w:hAnsiTheme="minorHAnsi" w:cstheme="minorBidi"/>
          <w:sz w:val="20"/>
          <w:szCs w:val="20"/>
        </w:rPr>
        <w:t xml:space="preserve"> </w:t>
      </w:r>
      <w:r w:rsidR="736E4602" w:rsidRPr="560F977D">
        <w:rPr>
          <w:rFonts w:asciiTheme="minorHAnsi" w:hAnsiTheme="minorHAnsi" w:cstheme="minorBidi"/>
          <w:sz w:val="20"/>
          <w:szCs w:val="20"/>
        </w:rPr>
        <w:t>Programmaleiding</w:t>
      </w:r>
      <w:r w:rsidRPr="560F977D">
        <w:rPr>
          <w:rFonts w:asciiTheme="minorHAnsi" w:hAnsiTheme="minorHAnsi" w:cstheme="minorBidi"/>
          <w:sz w:val="20"/>
          <w:szCs w:val="20"/>
        </w:rPr>
        <w:t xml:space="preserve"> zal zijn. De hoofdaanvrager </w:t>
      </w:r>
      <w:r w:rsidR="4BF2ABD4" w:rsidRPr="560F977D">
        <w:rPr>
          <w:rFonts w:asciiTheme="minorHAnsi" w:hAnsiTheme="minorHAnsi" w:cstheme="minorBidi"/>
          <w:sz w:val="20"/>
          <w:szCs w:val="20"/>
        </w:rPr>
        <w:t xml:space="preserve">moet </w:t>
      </w:r>
      <w:r w:rsidR="0D9A2A25" w:rsidRPr="560F977D">
        <w:rPr>
          <w:rFonts w:asciiTheme="minorHAnsi" w:hAnsiTheme="minorHAnsi" w:cstheme="minorBidi"/>
          <w:sz w:val="20"/>
          <w:szCs w:val="20"/>
        </w:rPr>
        <w:t>een van de zeven kernpartners</w:t>
      </w:r>
      <w:r w:rsidR="00E13D39" w:rsidRPr="560F977D">
        <w:rPr>
          <w:rFonts w:asciiTheme="minorHAnsi" w:hAnsiTheme="minorHAnsi" w:cstheme="minorBidi"/>
          <w:sz w:val="20"/>
          <w:szCs w:val="20"/>
        </w:rPr>
        <w:t xml:space="preserve"> zijn</w:t>
      </w:r>
      <w:r w:rsidR="4AD4BDB2" w:rsidRPr="560F977D">
        <w:rPr>
          <w:rFonts w:asciiTheme="minorHAnsi" w:hAnsiTheme="minorHAnsi" w:cstheme="minorBidi"/>
          <w:sz w:val="20"/>
          <w:szCs w:val="20"/>
        </w:rPr>
        <w:t>.</w:t>
      </w:r>
      <w:r w:rsidRPr="560F977D">
        <w:rPr>
          <w:rFonts w:asciiTheme="minorHAnsi" w:hAnsiTheme="minorHAnsi" w:cstheme="minorBidi"/>
          <w:sz w:val="20"/>
          <w:szCs w:val="20"/>
        </w:rPr>
        <w:t xml:space="preserve"> Elke </w:t>
      </w:r>
      <w:r w:rsidR="004112FC" w:rsidRPr="560F977D">
        <w:rPr>
          <w:rFonts w:asciiTheme="minorHAnsi" w:hAnsiTheme="minorHAnsi" w:cstheme="minorBidi"/>
          <w:sz w:val="20"/>
          <w:szCs w:val="20"/>
        </w:rPr>
        <w:t xml:space="preserve">andere </w:t>
      </w:r>
      <w:r w:rsidRPr="560F977D">
        <w:rPr>
          <w:rFonts w:asciiTheme="minorHAnsi" w:hAnsiTheme="minorHAnsi" w:cstheme="minorBidi"/>
          <w:sz w:val="20"/>
          <w:szCs w:val="20"/>
        </w:rPr>
        <w:t>partij binnen het consortium is medeaanvrager. De regeling staat open voor medeaanvragers vanuit Nederland en buitenland, zowel onderzoeksorganisaties, ondernemingen met winstoogmerk of overige private of publieke partijen, zolang het onderzoek bijdraagt aan de Nederlandse kennisinfrastructuur. Het is mogelijk dat er meerdere bedrijven, onderzoeksorganisaties en aanvullende partijen zijn aangesloten bij het consortium.</w:t>
      </w:r>
    </w:p>
    <w:p w14:paraId="04F5B7D8" w14:textId="77777777" w:rsidR="00B6105B" w:rsidRPr="003D6A4C" w:rsidRDefault="00B6105B" w:rsidP="00B6105B">
      <w:pPr>
        <w:pStyle w:val="ListParagraph"/>
        <w:ind w:left="0"/>
        <w:jc w:val="both"/>
        <w:rPr>
          <w:rFonts w:asciiTheme="minorHAnsi" w:hAnsiTheme="minorHAnsi" w:cstheme="minorHAnsi"/>
        </w:rPr>
      </w:pPr>
    </w:p>
    <w:p w14:paraId="619A9E07" w14:textId="3FCE4886" w:rsidR="00B6105B" w:rsidRPr="003D6A4C" w:rsidRDefault="00B6105B" w:rsidP="00C92FE7">
      <w:pPr>
        <w:pStyle w:val="Heading2"/>
      </w:pPr>
      <w:bookmarkStart w:id="12" w:name="_Toc189734786"/>
      <w:r w:rsidRPr="003D6A4C">
        <w:t>3.</w:t>
      </w:r>
      <w:r>
        <w:t>3</w:t>
      </w:r>
      <w:r w:rsidRPr="003D6A4C">
        <w:t xml:space="preserve"> Beleid intellectueel eigendom</w:t>
      </w:r>
      <w:bookmarkEnd w:id="12"/>
    </w:p>
    <w:p w14:paraId="03AD541B" w14:textId="6CAD1485" w:rsidR="00B6105B" w:rsidRPr="003D6A4C" w:rsidRDefault="00B6105B" w:rsidP="00B6105B">
      <w:pPr>
        <w:pStyle w:val="BodyText2"/>
        <w:jc w:val="both"/>
        <w:rPr>
          <w:rFonts w:asciiTheme="minorHAnsi" w:hAnsiTheme="minorHAnsi" w:cstheme="minorBidi"/>
        </w:rPr>
      </w:pPr>
      <w:r w:rsidRPr="30BC0922">
        <w:rPr>
          <w:rFonts w:asciiTheme="minorHAnsi" w:hAnsiTheme="minorHAnsi" w:cstheme="minorBidi"/>
        </w:rPr>
        <w:t xml:space="preserve">Het consortium moet afspraken maken over het intellectuele eigendom (IP) gerelateerd aan de producten en diensten die in het project worden ontwikkeld. Deze afspraken worden vastgelegd in het consortium agreement. Een ‘first option right’ behoort tot de mogelijkheden. Afspraken over IP volgen de </w:t>
      </w:r>
      <w:hyperlink r:id="rId21">
        <w:r w:rsidRPr="30BC0922">
          <w:rPr>
            <w:rStyle w:val="Hyperlink"/>
            <w:rFonts w:asciiTheme="minorHAnsi" w:hAnsiTheme="minorHAnsi" w:cstheme="minorBidi"/>
          </w:rPr>
          <w:t>Kaderregeling betreffende staatssteun voor onderzoek, ontwikkeling en in</w:t>
        </w:r>
      </w:hyperlink>
      <w:bookmarkStart w:id="13" w:name="_Hlt173933151"/>
      <w:r w:rsidRPr="30BC0922">
        <w:rPr>
          <w:rStyle w:val="Hyperlink"/>
          <w:rFonts w:asciiTheme="minorHAnsi" w:hAnsiTheme="minorHAnsi" w:cstheme="minorBidi"/>
        </w:rPr>
        <w:t>n</w:t>
      </w:r>
      <w:bookmarkEnd w:id="13"/>
      <w:r w:rsidRPr="30BC0922">
        <w:rPr>
          <w:rStyle w:val="Hyperlink"/>
          <w:rFonts w:asciiTheme="minorHAnsi" w:hAnsiTheme="minorHAnsi" w:cstheme="minorBidi"/>
        </w:rPr>
        <w:t>ovatie</w:t>
      </w:r>
      <w:r w:rsidRPr="30BC0922">
        <w:rPr>
          <w:rFonts w:asciiTheme="minorHAnsi" w:hAnsiTheme="minorHAnsi" w:cstheme="minorBidi"/>
        </w:rPr>
        <w:t xml:space="preserve"> (specifiek artikel 2.2.2.) en de PPS-Innovatieregeling (</w:t>
      </w:r>
      <w:hyperlink r:id="rId22">
        <w:r w:rsidRPr="30BC0922">
          <w:rPr>
            <w:rStyle w:val="Hyperlink"/>
            <w:rFonts w:asciiTheme="minorHAnsi" w:hAnsiTheme="minorHAnsi" w:cstheme="minorBidi"/>
          </w:rPr>
          <w:t>Staatscourant 20 oktober 20</w:t>
        </w:r>
      </w:hyperlink>
      <w:bookmarkStart w:id="14" w:name="_Hlt173933528"/>
      <w:r w:rsidRPr="30BC0922">
        <w:rPr>
          <w:rStyle w:val="Hyperlink"/>
          <w:rFonts w:asciiTheme="minorHAnsi" w:hAnsiTheme="minorHAnsi" w:cstheme="minorBidi"/>
        </w:rPr>
        <w:t>2</w:t>
      </w:r>
      <w:bookmarkEnd w:id="14"/>
      <w:r w:rsidRPr="30BC0922">
        <w:rPr>
          <w:rStyle w:val="Hyperlink"/>
          <w:rFonts w:asciiTheme="minorHAnsi" w:hAnsiTheme="minorHAnsi" w:cstheme="minorBidi"/>
        </w:rPr>
        <w:t>3, 28651</w:t>
      </w:r>
      <w:r w:rsidRPr="30BC0922">
        <w:rPr>
          <w:rFonts w:asciiTheme="minorHAnsi" w:hAnsiTheme="minorHAnsi" w:cstheme="minorBidi"/>
        </w:rPr>
        <w:t>). Hierin staat onder meer dat de deelnemende ondernemingen en andere private partners het IP tegen een marktconforme vergoeding van de onderzoeksorganisatie kunnen overnemen (minus het al door hen geïnvesteerde bedrag) en dat resultaten waar geen intellectuele eigendomsrechten aan kunnen worden ontleend ruim mogen worden verspreid. Het model consortium agreement</w:t>
      </w:r>
      <w:r w:rsidR="00DE797E" w:rsidRPr="30BC0922">
        <w:rPr>
          <w:rFonts w:asciiTheme="minorHAnsi" w:hAnsiTheme="minorHAnsi" w:cstheme="minorBidi"/>
        </w:rPr>
        <w:t xml:space="preserve"> voor de </w:t>
      </w:r>
      <w:r w:rsidR="1E5B81C6" w:rsidRPr="30BC0922">
        <w:rPr>
          <w:rFonts w:asciiTheme="minorHAnsi" w:hAnsiTheme="minorHAnsi" w:cstheme="minorBidi"/>
        </w:rPr>
        <w:t>Orange Health PPS</w:t>
      </w:r>
      <w:r w:rsidR="00DE797E" w:rsidRPr="30BC0922">
        <w:rPr>
          <w:rFonts w:asciiTheme="minorHAnsi" w:hAnsiTheme="minorHAnsi" w:cstheme="minorBidi"/>
          <w:b/>
        </w:rPr>
        <w:t xml:space="preserve"> </w:t>
      </w:r>
      <w:r w:rsidR="00DE797E" w:rsidRPr="30BC0922">
        <w:rPr>
          <w:rFonts w:asciiTheme="minorHAnsi" w:hAnsiTheme="minorHAnsi" w:cstheme="minorBidi"/>
        </w:rPr>
        <w:t>Call</w:t>
      </w:r>
      <w:r w:rsidRPr="30BC0922">
        <w:rPr>
          <w:rFonts w:asciiTheme="minorHAnsi" w:hAnsiTheme="minorHAnsi" w:cstheme="minorBidi"/>
        </w:rPr>
        <w:t xml:space="preserve"> </w:t>
      </w:r>
      <w:r w:rsidR="10FA1FC9" w:rsidRPr="30BC0922">
        <w:rPr>
          <w:rFonts w:asciiTheme="minorHAnsi" w:hAnsiTheme="minorHAnsi" w:cstheme="minorBidi"/>
        </w:rPr>
        <w:t>wordt</w:t>
      </w:r>
      <w:r w:rsidRPr="30BC0922">
        <w:rPr>
          <w:rFonts w:asciiTheme="minorHAnsi" w:hAnsiTheme="minorHAnsi" w:cstheme="minorBidi"/>
        </w:rPr>
        <w:t xml:space="preserve"> beschikbaar gesteld </w:t>
      </w:r>
      <w:r w:rsidR="006235E4" w:rsidRPr="30BC0922">
        <w:rPr>
          <w:rFonts w:asciiTheme="minorHAnsi" w:hAnsiTheme="minorHAnsi" w:cstheme="minorBidi"/>
        </w:rPr>
        <w:t xml:space="preserve">via de </w:t>
      </w:r>
      <w:r w:rsidR="5E9DB920" w:rsidRPr="30BC0922">
        <w:rPr>
          <w:rFonts w:asciiTheme="minorHAnsi" w:hAnsiTheme="minorHAnsi" w:cstheme="minorBidi"/>
        </w:rPr>
        <w:t xml:space="preserve">OrangeHealth.nl </w:t>
      </w:r>
      <w:r w:rsidR="006235E4" w:rsidRPr="30BC0922">
        <w:rPr>
          <w:rFonts w:asciiTheme="minorHAnsi" w:hAnsiTheme="minorHAnsi" w:cstheme="minorBidi"/>
        </w:rPr>
        <w:t>website</w:t>
      </w:r>
      <w:r w:rsidRPr="30BC0922">
        <w:rPr>
          <w:rFonts w:asciiTheme="minorHAnsi" w:hAnsiTheme="minorHAnsi" w:cstheme="minorBidi"/>
        </w:rPr>
        <w:t>.</w:t>
      </w:r>
    </w:p>
    <w:p w14:paraId="2B802FF4" w14:textId="77777777" w:rsidR="00B6105B" w:rsidRPr="003D6A4C" w:rsidRDefault="00B6105B" w:rsidP="00B6105B">
      <w:pPr>
        <w:pStyle w:val="BodyText2"/>
        <w:jc w:val="both"/>
        <w:rPr>
          <w:rFonts w:asciiTheme="minorHAnsi" w:hAnsiTheme="minorHAnsi" w:cstheme="minorHAnsi"/>
          <w:szCs w:val="20"/>
        </w:rPr>
      </w:pPr>
    </w:p>
    <w:p w14:paraId="6FBC7A8E" w14:textId="2EE52AEA" w:rsidR="00B6105B" w:rsidRPr="003D6A4C" w:rsidRDefault="00B6105B" w:rsidP="00B6105B">
      <w:pPr>
        <w:pStyle w:val="BodyText2"/>
        <w:jc w:val="both"/>
        <w:rPr>
          <w:rFonts w:asciiTheme="minorHAnsi" w:hAnsiTheme="minorHAnsi" w:cstheme="minorBidi"/>
          <w:i/>
        </w:rPr>
      </w:pPr>
      <w:r w:rsidRPr="6CCCDE30">
        <w:rPr>
          <w:rFonts w:asciiTheme="minorHAnsi" w:hAnsiTheme="minorHAnsi" w:cstheme="minorBidi"/>
          <w:i/>
        </w:rPr>
        <w:lastRenderedPageBreak/>
        <w:t xml:space="preserve">NB: </w:t>
      </w:r>
      <w:r w:rsidRPr="6CCCDE30">
        <w:rPr>
          <w:rFonts w:asciiTheme="minorHAnsi" w:hAnsiTheme="minorHAnsi" w:cstheme="minorBidi"/>
          <w:i/>
          <w:u w:val="single"/>
        </w:rPr>
        <w:t xml:space="preserve">Gebruik maken van het model consortium agreement beschikbaar gesteld voor de </w:t>
      </w:r>
      <w:r w:rsidR="37A9DB20" w:rsidRPr="6CCCDE30">
        <w:rPr>
          <w:rFonts w:asciiTheme="minorHAnsi" w:hAnsiTheme="minorHAnsi" w:cstheme="minorBidi"/>
          <w:i/>
          <w:iCs/>
          <w:u w:val="single"/>
        </w:rPr>
        <w:t>Orange Health PPS</w:t>
      </w:r>
      <w:r w:rsidRPr="6CCCDE30">
        <w:rPr>
          <w:rFonts w:asciiTheme="minorHAnsi" w:hAnsiTheme="minorHAnsi" w:cstheme="minorBidi"/>
          <w:i/>
          <w:u w:val="single"/>
        </w:rPr>
        <w:t xml:space="preserve"> Call is verplicht</w:t>
      </w:r>
      <w:r w:rsidRPr="6CCCDE30">
        <w:rPr>
          <w:rFonts w:asciiTheme="minorHAnsi" w:hAnsiTheme="minorHAnsi" w:cstheme="minorBidi"/>
          <w:i/>
        </w:rPr>
        <w:t>. Eventuele modificaties in het model moeten direct herkenbaar zijn</w:t>
      </w:r>
      <w:r w:rsidR="00114227" w:rsidRPr="6CCCDE30">
        <w:rPr>
          <w:rFonts w:asciiTheme="minorHAnsi" w:hAnsiTheme="minorHAnsi" w:cstheme="minorBidi"/>
          <w:i/>
        </w:rPr>
        <w:t>.</w:t>
      </w:r>
    </w:p>
    <w:p w14:paraId="2CB68E67" w14:textId="77777777" w:rsidR="00B6105B" w:rsidRPr="003D6A4C" w:rsidRDefault="00B6105B" w:rsidP="00B6105B">
      <w:pPr>
        <w:pStyle w:val="BodyText2"/>
        <w:jc w:val="both"/>
        <w:rPr>
          <w:rFonts w:asciiTheme="minorHAnsi" w:hAnsiTheme="minorHAnsi" w:cstheme="minorHAnsi"/>
          <w:i/>
        </w:rPr>
      </w:pPr>
    </w:p>
    <w:p w14:paraId="7281BFC9" w14:textId="25D82208" w:rsidR="00B6105B" w:rsidRPr="003D6A4C" w:rsidRDefault="00B6105B" w:rsidP="00C92FE7">
      <w:pPr>
        <w:pStyle w:val="Heading2"/>
      </w:pPr>
      <w:bookmarkStart w:id="15" w:name="_Toc189734787"/>
      <w:r w:rsidRPr="007E5B56">
        <w:t>3.4 Welk bedrag kan aangevraagd worden?</w:t>
      </w:r>
      <w:bookmarkEnd w:id="15"/>
    </w:p>
    <w:p w14:paraId="28C3D5BA" w14:textId="28A18357" w:rsidR="006A7C1A" w:rsidRDefault="006A7C1A" w:rsidP="006A7C1A">
      <w:pPr>
        <w:autoSpaceDE w:val="0"/>
        <w:autoSpaceDN w:val="0"/>
        <w:adjustRightInd w:val="0"/>
        <w:jc w:val="both"/>
        <w:rPr>
          <w:rFonts w:asciiTheme="minorHAnsi" w:hAnsiTheme="minorHAnsi" w:cstheme="minorBidi"/>
          <w:sz w:val="20"/>
          <w:szCs w:val="20"/>
        </w:rPr>
      </w:pPr>
      <w:r w:rsidRPr="6CCCDE30">
        <w:rPr>
          <w:rFonts w:asciiTheme="minorHAnsi" w:hAnsiTheme="minorHAnsi" w:cstheme="minorBidi"/>
          <w:sz w:val="20"/>
          <w:szCs w:val="20"/>
        </w:rPr>
        <w:t xml:space="preserve">Binnen deze call kan financiering (PPS-subsidie) aangevraagd worden </w:t>
      </w:r>
      <w:r w:rsidRPr="6CCCDE30" w:rsidDel="00065DCC">
        <w:rPr>
          <w:rFonts w:asciiTheme="minorHAnsi" w:hAnsiTheme="minorHAnsi" w:cstheme="minorBidi"/>
          <w:sz w:val="20"/>
          <w:szCs w:val="20"/>
        </w:rPr>
        <w:t>door</w:t>
      </w:r>
      <w:r w:rsidR="02350F73" w:rsidRPr="6CCCDE30" w:rsidDel="00065DCC">
        <w:rPr>
          <w:rFonts w:asciiTheme="minorHAnsi" w:hAnsiTheme="minorHAnsi" w:cstheme="minorBidi"/>
          <w:sz w:val="20"/>
          <w:szCs w:val="20"/>
        </w:rPr>
        <w:t xml:space="preserve"> </w:t>
      </w:r>
      <w:r w:rsidR="00065DCC">
        <w:rPr>
          <w:rFonts w:asciiTheme="minorHAnsi" w:hAnsiTheme="minorHAnsi" w:cstheme="minorBidi"/>
          <w:sz w:val="20"/>
          <w:szCs w:val="20"/>
        </w:rPr>
        <w:t>een consortium bestaande uit minimaal</w:t>
      </w:r>
      <w:r w:rsidR="00A11737">
        <w:rPr>
          <w:rFonts w:asciiTheme="minorHAnsi" w:hAnsiTheme="minorHAnsi" w:cstheme="minorBidi"/>
          <w:sz w:val="20"/>
          <w:szCs w:val="20"/>
        </w:rPr>
        <w:t xml:space="preserve"> één onderneming met winstoogmerk en twee ORANGEHealth kernpartners (één academische partij en één </w:t>
      </w:r>
      <w:r w:rsidR="60A2573B" w:rsidRPr="537F5AD6">
        <w:rPr>
          <w:rFonts w:asciiTheme="minorHAnsi" w:hAnsiTheme="minorHAnsi" w:cstheme="minorBidi"/>
          <w:sz w:val="20"/>
          <w:szCs w:val="20"/>
        </w:rPr>
        <w:t>hbo</w:t>
      </w:r>
      <w:r w:rsidR="00A11737">
        <w:rPr>
          <w:rFonts w:asciiTheme="minorHAnsi" w:hAnsiTheme="minorHAnsi" w:cstheme="minorBidi"/>
          <w:sz w:val="20"/>
          <w:szCs w:val="20"/>
        </w:rPr>
        <w:t xml:space="preserve"> partij). </w:t>
      </w:r>
      <w:r w:rsidR="00F64088" w:rsidRPr="6CCCDE30">
        <w:rPr>
          <w:rFonts w:asciiTheme="minorHAnsi" w:hAnsiTheme="minorHAnsi" w:cstheme="minorBidi"/>
          <w:sz w:val="18"/>
          <w:szCs w:val="18"/>
        </w:rPr>
        <w:t xml:space="preserve"> </w:t>
      </w:r>
    </w:p>
    <w:p w14:paraId="38EA2BAE" w14:textId="77777777" w:rsidR="00043420" w:rsidRDefault="00043420" w:rsidP="006A7C1A">
      <w:pPr>
        <w:autoSpaceDE w:val="0"/>
        <w:autoSpaceDN w:val="0"/>
        <w:adjustRightInd w:val="0"/>
        <w:jc w:val="both"/>
        <w:rPr>
          <w:rFonts w:asciiTheme="minorHAnsi" w:hAnsiTheme="minorHAnsi" w:cstheme="minorBidi"/>
          <w:sz w:val="20"/>
          <w:szCs w:val="20"/>
        </w:rPr>
      </w:pPr>
    </w:p>
    <w:p w14:paraId="3BF07629" w14:textId="5897DAD3" w:rsidR="2DADD546" w:rsidRDefault="68310673" w:rsidP="537F5AD6">
      <w:pPr>
        <w:spacing w:line="259" w:lineRule="auto"/>
        <w:jc w:val="both"/>
        <w:rPr>
          <w:rFonts w:asciiTheme="minorHAnsi" w:hAnsiTheme="minorHAnsi" w:cstheme="minorBidi"/>
          <w:sz w:val="20"/>
          <w:szCs w:val="20"/>
        </w:rPr>
      </w:pPr>
      <w:r w:rsidRPr="537F5AD6">
        <w:rPr>
          <w:rFonts w:asciiTheme="minorHAnsi" w:hAnsiTheme="minorHAnsi" w:cstheme="minorBidi"/>
          <w:sz w:val="20"/>
          <w:szCs w:val="20"/>
        </w:rPr>
        <w:t xml:space="preserve">Er is voor de Innovation </w:t>
      </w:r>
      <w:r w:rsidR="2A0F670E" w:rsidRPr="537F5AD6">
        <w:rPr>
          <w:rFonts w:asciiTheme="minorHAnsi" w:hAnsiTheme="minorHAnsi" w:cstheme="minorBidi"/>
          <w:sz w:val="20"/>
          <w:szCs w:val="20"/>
        </w:rPr>
        <w:t>Booste</w:t>
      </w:r>
      <w:r w:rsidRPr="537F5AD6">
        <w:rPr>
          <w:rFonts w:asciiTheme="minorHAnsi" w:hAnsiTheme="minorHAnsi" w:cstheme="minorBidi"/>
          <w:sz w:val="20"/>
          <w:szCs w:val="20"/>
        </w:rPr>
        <w:t xml:space="preserve">r </w:t>
      </w:r>
      <w:r w:rsidR="171E52E6" w:rsidRPr="537F5AD6">
        <w:rPr>
          <w:rFonts w:asciiTheme="minorHAnsi" w:hAnsiTheme="minorHAnsi" w:cstheme="minorBidi"/>
          <w:sz w:val="20"/>
          <w:szCs w:val="20"/>
        </w:rPr>
        <w:t>mogelijkheid om per project een PPS bijdrage van 50-100k€ aan te vragen. Met het totale budget van 750k</w:t>
      </w:r>
      <w:r w:rsidR="6106CA83" w:rsidRPr="537F5AD6">
        <w:rPr>
          <w:rFonts w:asciiTheme="minorHAnsi" w:hAnsiTheme="minorHAnsi" w:cstheme="minorBidi"/>
          <w:sz w:val="20"/>
          <w:szCs w:val="20"/>
        </w:rPr>
        <w:t xml:space="preserve"> € </w:t>
      </w:r>
      <w:r w:rsidR="0B4572FC" w:rsidRPr="65C3DE9C">
        <w:rPr>
          <w:rFonts w:asciiTheme="minorHAnsi" w:hAnsiTheme="minorHAnsi" w:cstheme="minorBidi"/>
          <w:sz w:val="20"/>
          <w:szCs w:val="20"/>
        </w:rPr>
        <w:t>verwachten</w:t>
      </w:r>
      <w:r w:rsidR="6106CA83" w:rsidRPr="537F5AD6">
        <w:rPr>
          <w:rFonts w:asciiTheme="minorHAnsi" w:hAnsiTheme="minorHAnsi" w:cstheme="minorBidi"/>
          <w:sz w:val="20"/>
          <w:szCs w:val="20"/>
        </w:rPr>
        <w:t xml:space="preserve"> we ongeveer 10 projecten te kunnen honoreren. </w:t>
      </w:r>
    </w:p>
    <w:p w14:paraId="7AEE9546" w14:textId="3AD39D49" w:rsidR="2DADD546" w:rsidRDefault="2822FCCA" w:rsidP="2DADD546">
      <w:pPr>
        <w:spacing w:line="259" w:lineRule="auto"/>
        <w:jc w:val="both"/>
        <w:rPr>
          <w:rFonts w:asciiTheme="minorHAnsi" w:hAnsiTheme="minorHAnsi" w:cstheme="minorBidi"/>
          <w:sz w:val="20"/>
          <w:szCs w:val="20"/>
        </w:rPr>
      </w:pPr>
      <w:r w:rsidRPr="537F5AD6">
        <w:rPr>
          <w:rFonts w:asciiTheme="minorHAnsi" w:hAnsiTheme="minorHAnsi" w:cstheme="minorBidi"/>
          <w:sz w:val="20"/>
          <w:szCs w:val="20"/>
        </w:rPr>
        <w:t xml:space="preserve"> </w:t>
      </w:r>
    </w:p>
    <w:p w14:paraId="4052AB48" w14:textId="01884773" w:rsidR="00717685" w:rsidRDefault="006A7C1A" w:rsidP="006A7C1A">
      <w:pPr>
        <w:autoSpaceDE w:val="0"/>
        <w:autoSpaceDN w:val="0"/>
        <w:adjustRightInd w:val="0"/>
        <w:jc w:val="both"/>
        <w:rPr>
          <w:rFonts w:asciiTheme="minorHAnsi" w:hAnsiTheme="minorHAnsi" w:cstheme="minorBidi"/>
          <w:sz w:val="20"/>
          <w:szCs w:val="20"/>
        </w:rPr>
      </w:pPr>
      <w:r w:rsidRPr="560F977D">
        <w:rPr>
          <w:rFonts w:asciiTheme="minorHAnsi" w:hAnsiTheme="minorHAnsi" w:cstheme="minorBidi"/>
          <w:sz w:val="20"/>
          <w:szCs w:val="20"/>
        </w:rPr>
        <w:t xml:space="preserve">Onderzoeksorganisaties, zoals universiteiten, UMC’s, hogescholen, TO2’s, </w:t>
      </w:r>
      <w:r w:rsidR="7F97F01E" w:rsidRPr="65C3DE9C">
        <w:rPr>
          <w:rFonts w:asciiTheme="minorHAnsi" w:hAnsiTheme="minorHAnsi" w:cstheme="minorBidi"/>
          <w:sz w:val="20"/>
          <w:szCs w:val="20"/>
        </w:rPr>
        <w:t>(</w:t>
      </w:r>
      <w:r w:rsidR="7F97F01E" w:rsidRPr="65C3DE9C">
        <w:rPr>
          <w:rFonts w:ascii="Calibri" w:eastAsia="Calibri" w:hAnsi="Calibri" w:cs="Calibri"/>
          <w:sz w:val="20"/>
          <w:szCs w:val="20"/>
        </w:rPr>
        <w:t xml:space="preserve">Koninklijke Nederlandse Academie voor Wetenschappen) </w:t>
      </w:r>
      <w:r w:rsidRPr="560F977D">
        <w:rPr>
          <w:rFonts w:asciiTheme="minorHAnsi" w:hAnsiTheme="minorHAnsi" w:cstheme="minorBidi"/>
          <w:sz w:val="20"/>
          <w:szCs w:val="20"/>
        </w:rPr>
        <w:t xml:space="preserve">KNAW-instituten en andere organisaties die voldoen aan de definitie van onderzoeksorganisatie, mogen voor fundamenteel en industrieel onderzoek maximaal 70% van hun </w:t>
      </w:r>
      <w:r w:rsidRPr="560F977D">
        <w:rPr>
          <w:rFonts w:asciiTheme="minorHAnsi" w:hAnsiTheme="minorHAnsi" w:cstheme="minorBidi"/>
          <w:b/>
          <w:sz w:val="20"/>
          <w:szCs w:val="20"/>
        </w:rPr>
        <w:t>eigen kosten</w:t>
      </w:r>
      <w:r w:rsidRPr="560F977D">
        <w:rPr>
          <w:rStyle w:val="FootnoteReference"/>
          <w:rFonts w:asciiTheme="minorHAnsi" w:hAnsiTheme="minorHAnsi" w:cstheme="minorBidi"/>
          <w:b/>
          <w:sz w:val="20"/>
          <w:szCs w:val="20"/>
        </w:rPr>
        <w:footnoteReference w:id="8"/>
      </w:r>
      <w:r w:rsidRPr="560F977D">
        <w:rPr>
          <w:rFonts w:asciiTheme="minorHAnsi" w:hAnsiTheme="minorHAnsi" w:cstheme="minorBidi"/>
          <w:sz w:val="20"/>
          <w:szCs w:val="20"/>
        </w:rPr>
        <w:t xml:space="preserve"> financieren met PPS-subsidie. Onderzoeksorganisaties mogen </w:t>
      </w:r>
      <w:r w:rsidR="007A7F75" w:rsidRPr="560F977D">
        <w:rPr>
          <w:rFonts w:asciiTheme="minorHAnsi" w:hAnsiTheme="minorHAnsi" w:cstheme="minorBidi"/>
          <w:sz w:val="20"/>
          <w:szCs w:val="20"/>
        </w:rPr>
        <w:t xml:space="preserve">voor </w:t>
      </w:r>
      <w:r w:rsidR="00B6105B" w:rsidRPr="560F977D">
        <w:rPr>
          <w:rFonts w:asciiTheme="minorHAnsi" w:hAnsiTheme="minorHAnsi" w:cstheme="minorBidi"/>
          <w:sz w:val="20"/>
          <w:szCs w:val="20"/>
        </w:rPr>
        <w:t>experimentele ontwikkeling</w:t>
      </w:r>
      <w:r w:rsidR="008E0055" w:rsidRPr="560F977D">
        <w:rPr>
          <w:rFonts w:asciiTheme="minorHAnsi" w:hAnsiTheme="minorHAnsi" w:cstheme="minorBidi"/>
          <w:sz w:val="20"/>
          <w:szCs w:val="20"/>
        </w:rPr>
        <w:t xml:space="preserve"> maximaal</w:t>
      </w:r>
      <w:r w:rsidR="00B6105B" w:rsidRPr="560F977D">
        <w:rPr>
          <w:rFonts w:asciiTheme="minorHAnsi" w:hAnsiTheme="minorHAnsi" w:cstheme="minorBidi"/>
          <w:sz w:val="20"/>
          <w:szCs w:val="20"/>
        </w:rPr>
        <w:t xml:space="preserve"> 60% van hun</w:t>
      </w:r>
      <w:r w:rsidR="008E0055" w:rsidRPr="560F977D">
        <w:rPr>
          <w:rFonts w:asciiTheme="minorHAnsi" w:hAnsiTheme="minorHAnsi" w:cstheme="minorBidi"/>
          <w:sz w:val="20"/>
          <w:szCs w:val="20"/>
        </w:rPr>
        <w:t xml:space="preserve"> </w:t>
      </w:r>
      <w:r w:rsidR="008E0055" w:rsidRPr="560F977D">
        <w:rPr>
          <w:rFonts w:asciiTheme="minorHAnsi" w:hAnsiTheme="minorHAnsi" w:cstheme="minorBidi"/>
          <w:b/>
          <w:sz w:val="20"/>
          <w:szCs w:val="20"/>
        </w:rPr>
        <w:t>eigen</w:t>
      </w:r>
      <w:r w:rsidR="00B6105B" w:rsidRPr="560F977D">
        <w:rPr>
          <w:rFonts w:asciiTheme="minorHAnsi" w:hAnsiTheme="minorHAnsi" w:cstheme="minorBidi"/>
          <w:b/>
          <w:sz w:val="20"/>
          <w:szCs w:val="20"/>
        </w:rPr>
        <w:t xml:space="preserve"> kosten</w:t>
      </w:r>
      <w:r w:rsidR="00B6105B" w:rsidRPr="560F977D">
        <w:rPr>
          <w:rFonts w:asciiTheme="minorHAnsi" w:hAnsiTheme="minorHAnsi" w:cstheme="minorBidi"/>
          <w:sz w:val="20"/>
          <w:szCs w:val="20"/>
        </w:rPr>
        <w:t xml:space="preserve"> financieren met PPS-subsidie. Nederlandse MKB’s (</w:t>
      </w:r>
      <w:r w:rsidR="003408D2" w:rsidRPr="560F977D">
        <w:rPr>
          <w:rFonts w:asciiTheme="minorHAnsi" w:hAnsiTheme="minorHAnsi" w:cstheme="minorBidi"/>
          <w:sz w:val="20"/>
          <w:szCs w:val="20"/>
        </w:rPr>
        <w:t xml:space="preserve">zowel </w:t>
      </w:r>
      <w:r w:rsidR="00B6105B" w:rsidRPr="560F977D">
        <w:rPr>
          <w:rFonts w:asciiTheme="minorHAnsi" w:hAnsiTheme="minorHAnsi" w:cstheme="minorBidi"/>
          <w:sz w:val="20"/>
          <w:szCs w:val="20"/>
        </w:rPr>
        <w:t xml:space="preserve">ondernemingen met </w:t>
      </w:r>
      <w:r w:rsidR="003408D2" w:rsidRPr="560F977D">
        <w:rPr>
          <w:rFonts w:asciiTheme="minorHAnsi" w:hAnsiTheme="minorHAnsi" w:cstheme="minorBidi"/>
          <w:sz w:val="20"/>
          <w:szCs w:val="20"/>
        </w:rPr>
        <w:t>als</w:t>
      </w:r>
      <w:r w:rsidR="00B6105B" w:rsidRPr="560F977D">
        <w:rPr>
          <w:rFonts w:asciiTheme="minorHAnsi" w:hAnsiTheme="minorHAnsi" w:cstheme="minorBidi"/>
          <w:sz w:val="20"/>
          <w:szCs w:val="20"/>
        </w:rPr>
        <w:t xml:space="preserve"> zonder winstoogmerk</w:t>
      </w:r>
      <w:r w:rsidR="00B6105B" w:rsidRPr="560F977D">
        <w:rPr>
          <w:rStyle w:val="FootnoteReference"/>
          <w:rFonts w:asciiTheme="minorHAnsi" w:hAnsiTheme="minorHAnsi" w:cstheme="minorBidi"/>
          <w:sz w:val="20"/>
          <w:szCs w:val="20"/>
        </w:rPr>
        <w:footnoteReference w:id="9"/>
      </w:r>
      <w:r w:rsidR="00B6105B" w:rsidRPr="560F977D">
        <w:rPr>
          <w:rFonts w:asciiTheme="minorHAnsi" w:hAnsiTheme="minorHAnsi" w:cstheme="minorBidi"/>
          <w:sz w:val="20"/>
          <w:szCs w:val="20"/>
        </w:rPr>
        <w:t xml:space="preserve">) mogen </w:t>
      </w:r>
      <w:r w:rsidR="008E0055" w:rsidRPr="560F977D">
        <w:rPr>
          <w:rFonts w:asciiTheme="minorHAnsi" w:hAnsiTheme="minorHAnsi" w:cstheme="minorBidi"/>
          <w:sz w:val="20"/>
          <w:szCs w:val="20"/>
        </w:rPr>
        <w:t>v</w:t>
      </w:r>
      <w:r w:rsidR="00A66F5E" w:rsidRPr="560F977D">
        <w:rPr>
          <w:rFonts w:asciiTheme="minorHAnsi" w:hAnsiTheme="minorHAnsi" w:cstheme="minorBidi"/>
          <w:sz w:val="20"/>
          <w:szCs w:val="20"/>
        </w:rPr>
        <w:t>oor</w:t>
      </w:r>
      <w:r w:rsidR="00B6105B" w:rsidRPr="560F977D">
        <w:rPr>
          <w:rFonts w:asciiTheme="minorHAnsi" w:hAnsiTheme="minorHAnsi" w:cstheme="minorBidi"/>
          <w:sz w:val="20"/>
          <w:szCs w:val="20"/>
        </w:rPr>
        <w:t xml:space="preserve"> fundamenteel en industrieel onderzoek </w:t>
      </w:r>
      <w:r w:rsidR="008E0055" w:rsidRPr="560F977D">
        <w:rPr>
          <w:rFonts w:asciiTheme="minorHAnsi" w:hAnsiTheme="minorHAnsi" w:cstheme="minorBidi"/>
          <w:sz w:val="20"/>
          <w:szCs w:val="20"/>
        </w:rPr>
        <w:t xml:space="preserve">maximaal </w:t>
      </w:r>
      <w:r w:rsidR="00B6105B" w:rsidRPr="560F977D">
        <w:rPr>
          <w:rFonts w:asciiTheme="minorHAnsi" w:hAnsiTheme="minorHAnsi" w:cstheme="minorBidi"/>
          <w:sz w:val="20"/>
          <w:szCs w:val="20"/>
        </w:rPr>
        <w:t>60% van hun</w:t>
      </w:r>
      <w:r w:rsidR="008E0055" w:rsidRPr="560F977D">
        <w:rPr>
          <w:rFonts w:asciiTheme="minorHAnsi" w:hAnsiTheme="minorHAnsi" w:cstheme="minorBidi"/>
          <w:sz w:val="20"/>
          <w:szCs w:val="20"/>
        </w:rPr>
        <w:t xml:space="preserve"> </w:t>
      </w:r>
      <w:r w:rsidR="008E0055" w:rsidRPr="560F977D">
        <w:rPr>
          <w:rFonts w:asciiTheme="minorHAnsi" w:hAnsiTheme="minorHAnsi" w:cstheme="minorBidi"/>
          <w:b/>
          <w:sz w:val="20"/>
          <w:szCs w:val="20"/>
        </w:rPr>
        <w:t>eigen</w:t>
      </w:r>
      <w:r w:rsidR="00B6105B" w:rsidRPr="560F977D">
        <w:rPr>
          <w:rFonts w:asciiTheme="minorHAnsi" w:hAnsiTheme="minorHAnsi" w:cstheme="minorBidi"/>
          <w:b/>
          <w:sz w:val="20"/>
          <w:szCs w:val="20"/>
        </w:rPr>
        <w:t xml:space="preserve"> kosten</w:t>
      </w:r>
      <w:r w:rsidR="00B6105B" w:rsidRPr="560F977D">
        <w:rPr>
          <w:rFonts w:asciiTheme="minorHAnsi" w:hAnsiTheme="minorHAnsi" w:cstheme="minorBidi"/>
          <w:sz w:val="20"/>
          <w:szCs w:val="20"/>
        </w:rPr>
        <w:t xml:space="preserve"> financieren met PPS-subsidie</w:t>
      </w:r>
      <w:r w:rsidR="008E0055" w:rsidRPr="560F977D">
        <w:rPr>
          <w:rFonts w:asciiTheme="minorHAnsi" w:hAnsiTheme="minorHAnsi" w:cstheme="minorBidi"/>
          <w:sz w:val="20"/>
          <w:szCs w:val="20"/>
        </w:rPr>
        <w:t xml:space="preserve">. </w:t>
      </w:r>
      <w:r w:rsidR="00717685" w:rsidRPr="560F977D">
        <w:rPr>
          <w:rFonts w:asciiTheme="minorHAnsi" w:hAnsiTheme="minorHAnsi" w:cstheme="minorBidi"/>
          <w:sz w:val="20"/>
          <w:szCs w:val="20"/>
        </w:rPr>
        <w:t xml:space="preserve">Nederlandse MKB’s mogen </w:t>
      </w:r>
      <w:r w:rsidR="008E0055" w:rsidRPr="560F977D">
        <w:rPr>
          <w:rFonts w:asciiTheme="minorHAnsi" w:hAnsiTheme="minorHAnsi" w:cstheme="minorBidi"/>
          <w:sz w:val="20"/>
          <w:szCs w:val="20"/>
        </w:rPr>
        <w:t>v</w:t>
      </w:r>
      <w:r w:rsidR="00A66F5E" w:rsidRPr="560F977D">
        <w:rPr>
          <w:rFonts w:asciiTheme="minorHAnsi" w:hAnsiTheme="minorHAnsi" w:cstheme="minorBidi"/>
          <w:sz w:val="20"/>
          <w:szCs w:val="20"/>
        </w:rPr>
        <w:t>oor</w:t>
      </w:r>
      <w:r w:rsidR="00B6105B" w:rsidRPr="560F977D">
        <w:rPr>
          <w:rFonts w:asciiTheme="minorHAnsi" w:hAnsiTheme="minorHAnsi" w:cstheme="minorBidi"/>
          <w:sz w:val="20"/>
          <w:szCs w:val="20"/>
        </w:rPr>
        <w:t xml:space="preserve"> experimentele ontwikkeling</w:t>
      </w:r>
      <w:r w:rsidR="008E0055" w:rsidRPr="560F977D">
        <w:rPr>
          <w:rFonts w:asciiTheme="minorHAnsi" w:hAnsiTheme="minorHAnsi" w:cstheme="minorBidi"/>
          <w:sz w:val="20"/>
          <w:szCs w:val="20"/>
        </w:rPr>
        <w:t xml:space="preserve"> maximaal</w:t>
      </w:r>
      <w:r w:rsidR="00B6105B" w:rsidRPr="560F977D">
        <w:rPr>
          <w:rFonts w:asciiTheme="minorHAnsi" w:hAnsiTheme="minorHAnsi" w:cstheme="minorBidi"/>
          <w:sz w:val="20"/>
          <w:szCs w:val="20"/>
        </w:rPr>
        <w:t xml:space="preserve"> 40% van hun</w:t>
      </w:r>
      <w:r w:rsidR="008E0055" w:rsidRPr="560F977D">
        <w:rPr>
          <w:rFonts w:asciiTheme="minorHAnsi" w:hAnsiTheme="minorHAnsi" w:cstheme="minorBidi"/>
          <w:sz w:val="20"/>
          <w:szCs w:val="20"/>
        </w:rPr>
        <w:t xml:space="preserve"> </w:t>
      </w:r>
      <w:r w:rsidR="008E0055" w:rsidRPr="560F977D">
        <w:rPr>
          <w:rFonts w:asciiTheme="minorHAnsi" w:hAnsiTheme="minorHAnsi" w:cstheme="minorBidi"/>
          <w:b/>
          <w:sz w:val="20"/>
          <w:szCs w:val="20"/>
        </w:rPr>
        <w:t>eigen</w:t>
      </w:r>
      <w:r w:rsidR="00B6105B" w:rsidRPr="560F977D">
        <w:rPr>
          <w:rFonts w:asciiTheme="minorHAnsi" w:hAnsiTheme="minorHAnsi" w:cstheme="minorBidi"/>
          <w:b/>
          <w:sz w:val="20"/>
          <w:szCs w:val="20"/>
        </w:rPr>
        <w:t xml:space="preserve"> kosten</w:t>
      </w:r>
      <w:r w:rsidR="00B6105B" w:rsidRPr="560F977D">
        <w:rPr>
          <w:rFonts w:asciiTheme="minorHAnsi" w:hAnsiTheme="minorHAnsi" w:cstheme="minorBidi"/>
          <w:sz w:val="20"/>
          <w:szCs w:val="20"/>
        </w:rPr>
        <w:t xml:space="preserve"> financieren met PPS-subsidie.</w:t>
      </w:r>
    </w:p>
    <w:p w14:paraId="101A653B" w14:textId="77777777" w:rsidR="00717685" w:rsidRDefault="00717685" w:rsidP="00B6105B">
      <w:pPr>
        <w:autoSpaceDE w:val="0"/>
        <w:autoSpaceDN w:val="0"/>
        <w:adjustRightInd w:val="0"/>
        <w:jc w:val="both"/>
        <w:rPr>
          <w:rFonts w:asciiTheme="minorHAnsi" w:hAnsiTheme="minorHAnsi" w:cstheme="minorHAnsi"/>
          <w:sz w:val="20"/>
          <w:szCs w:val="20"/>
        </w:rPr>
      </w:pPr>
    </w:p>
    <w:p w14:paraId="3D3FBEBF" w14:textId="082A3BCC" w:rsidR="00E365CC" w:rsidRDefault="00325652" w:rsidP="00B6105B">
      <w:pPr>
        <w:autoSpaceDE w:val="0"/>
        <w:autoSpaceDN w:val="0"/>
        <w:adjustRightInd w:val="0"/>
        <w:jc w:val="both"/>
        <w:rPr>
          <w:rFonts w:asciiTheme="minorHAnsi" w:hAnsiTheme="minorHAnsi" w:cstheme="minorHAnsi"/>
          <w:sz w:val="20"/>
          <w:szCs w:val="20"/>
        </w:rPr>
      </w:pPr>
      <w:r>
        <w:rPr>
          <w:rFonts w:asciiTheme="minorHAnsi" w:hAnsiTheme="minorHAnsi" w:cstheme="minorHAnsi"/>
          <w:sz w:val="20"/>
          <w:szCs w:val="20"/>
        </w:rPr>
        <w:t>Enke</w:t>
      </w:r>
      <w:r w:rsidR="009C7E60">
        <w:rPr>
          <w:rFonts w:asciiTheme="minorHAnsi" w:hAnsiTheme="minorHAnsi" w:cstheme="minorHAnsi"/>
          <w:sz w:val="20"/>
          <w:szCs w:val="20"/>
        </w:rPr>
        <w:t xml:space="preserve">l sommige </w:t>
      </w:r>
      <w:r w:rsidR="00895464">
        <w:rPr>
          <w:rFonts w:asciiTheme="minorHAnsi" w:hAnsiTheme="minorHAnsi" w:cstheme="minorHAnsi"/>
          <w:sz w:val="20"/>
          <w:szCs w:val="20"/>
        </w:rPr>
        <w:t>buitenlandse</w:t>
      </w:r>
      <w:r w:rsidR="00E365CC">
        <w:rPr>
          <w:rFonts w:asciiTheme="minorHAnsi" w:hAnsiTheme="minorHAnsi" w:cstheme="minorHAnsi"/>
          <w:sz w:val="20"/>
          <w:szCs w:val="20"/>
        </w:rPr>
        <w:t xml:space="preserve"> universitair medisch centra en </w:t>
      </w:r>
      <w:r w:rsidR="003D1DBF">
        <w:rPr>
          <w:rFonts w:asciiTheme="minorHAnsi" w:hAnsiTheme="minorHAnsi" w:cstheme="minorHAnsi"/>
          <w:sz w:val="20"/>
          <w:szCs w:val="20"/>
        </w:rPr>
        <w:t>erkende universiteiten</w:t>
      </w:r>
      <w:r w:rsidR="00997E74">
        <w:rPr>
          <w:rFonts w:asciiTheme="minorHAnsi" w:hAnsiTheme="minorHAnsi" w:cstheme="minorHAnsi"/>
          <w:sz w:val="20"/>
          <w:szCs w:val="20"/>
        </w:rPr>
        <w:t xml:space="preserve"> </w:t>
      </w:r>
      <w:r w:rsidR="003D1DBF">
        <w:rPr>
          <w:rFonts w:asciiTheme="minorHAnsi" w:hAnsiTheme="minorHAnsi" w:cstheme="minorHAnsi"/>
          <w:sz w:val="20"/>
          <w:szCs w:val="20"/>
        </w:rPr>
        <w:t>mogen als onderzoeksorganisatie deelnemen</w:t>
      </w:r>
      <w:r>
        <w:rPr>
          <w:rFonts w:asciiTheme="minorHAnsi" w:hAnsiTheme="minorHAnsi" w:cstheme="minorHAnsi"/>
          <w:sz w:val="20"/>
          <w:szCs w:val="20"/>
        </w:rPr>
        <w:t xml:space="preserve"> binnen het project</w:t>
      </w:r>
      <w:r w:rsidR="00855F8D">
        <w:rPr>
          <w:rFonts w:asciiTheme="minorHAnsi" w:hAnsiTheme="minorHAnsi" w:cstheme="minorHAnsi"/>
          <w:sz w:val="20"/>
          <w:szCs w:val="20"/>
        </w:rPr>
        <w:t>,</w:t>
      </w:r>
      <w:r>
        <w:rPr>
          <w:rFonts w:asciiTheme="minorHAnsi" w:hAnsiTheme="minorHAnsi" w:cstheme="minorHAnsi"/>
          <w:sz w:val="20"/>
          <w:szCs w:val="20"/>
        </w:rPr>
        <w:t xml:space="preserve"> na expliciete toestemming van Health~Holland</w:t>
      </w:r>
      <w:r w:rsidR="00855F8D">
        <w:rPr>
          <w:rStyle w:val="FootnoteReference"/>
          <w:rFonts w:asciiTheme="minorHAnsi" w:hAnsiTheme="minorHAnsi" w:cstheme="minorHAnsi"/>
          <w:sz w:val="20"/>
          <w:szCs w:val="20"/>
        </w:rPr>
        <w:footnoteReference w:id="10"/>
      </w:r>
      <w:r>
        <w:rPr>
          <w:rFonts w:asciiTheme="minorHAnsi" w:hAnsiTheme="minorHAnsi" w:cstheme="minorHAnsi"/>
          <w:sz w:val="20"/>
          <w:szCs w:val="20"/>
        </w:rPr>
        <w:t>. Het is voor deze erkende onderzoeksorganisatie</w:t>
      </w:r>
      <w:r w:rsidR="00895464">
        <w:rPr>
          <w:rFonts w:asciiTheme="minorHAnsi" w:hAnsiTheme="minorHAnsi" w:cstheme="minorHAnsi"/>
          <w:sz w:val="20"/>
          <w:szCs w:val="20"/>
        </w:rPr>
        <w:t xml:space="preserve"> </w:t>
      </w:r>
      <w:r w:rsidR="00855F8D">
        <w:rPr>
          <w:rFonts w:asciiTheme="minorHAnsi" w:hAnsiTheme="minorHAnsi" w:cstheme="minorHAnsi"/>
          <w:sz w:val="20"/>
          <w:szCs w:val="20"/>
        </w:rPr>
        <w:t xml:space="preserve">beperkt mogelijk om PPS-subsidie aan te wenden. </w:t>
      </w:r>
      <w:r w:rsidR="003D1DBF">
        <w:rPr>
          <w:rFonts w:asciiTheme="minorHAnsi" w:hAnsiTheme="minorHAnsi" w:cstheme="minorHAnsi"/>
          <w:sz w:val="20"/>
          <w:szCs w:val="20"/>
        </w:rPr>
        <w:t xml:space="preserve">Deze onderzoeksorganisaties mogen dezelfde percentages PPS-subsidie aanwenden als </w:t>
      </w:r>
      <w:r w:rsidR="00905461">
        <w:rPr>
          <w:rFonts w:asciiTheme="minorHAnsi" w:hAnsiTheme="minorHAnsi" w:cstheme="minorHAnsi"/>
          <w:sz w:val="20"/>
          <w:szCs w:val="20"/>
        </w:rPr>
        <w:t>Nederlandse onderzoeksorganisaties, tot een maximum van €12</w:t>
      </w:r>
      <w:r w:rsidR="001F73BB">
        <w:rPr>
          <w:rFonts w:asciiTheme="minorHAnsi" w:hAnsiTheme="minorHAnsi" w:cstheme="minorHAnsi"/>
          <w:sz w:val="20"/>
          <w:szCs w:val="20"/>
        </w:rPr>
        <w:t>0</w:t>
      </w:r>
      <w:r w:rsidR="00905461">
        <w:rPr>
          <w:rFonts w:asciiTheme="minorHAnsi" w:hAnsiTheme="minorHAnsi" w:cstheme="minorHAnsi"/>
          <w:sz w:val="20"/>
          <w:szCs w:val="20"/>
        </w:rPr>
        <w:t>.</w:t>
      </w:r>
      <w:r w:rsidR="001F73BB">
        <w:rPr>
          <w:rFonts w:asciiTheme="minorHAnsi" w:hAnsiTheme="minorHAnsi" w:cstheme="minorHAnsi"/>
          <w:sz w:val="20"/>
          <w:szCs w:val="20"/>
        </w:rPr>
        <w:t>000</w:t>
      </w:r>
      <w:r w:rsidR="00905461">
        <w:rPr>
          <w:rFonts w:asciiTheme="minorHAnsi" w:hAnsiTheme="minorHAnsi" w:cstheme="minorHAnsi"/>
          <w:sz w:val="20"/>
          <w:szCs w:val="20"/>
        </w:rPr>
        <w:t xml:space="preserve">,- PPS-subsidie per buitenlandse onderzoeksorganisatie. </w:t>
      </w:r>
    </w:p>
    <w:p w14:paraId="07523E0F" w14:textId="77777777" w:rsidR="00E365CC" w:rsidRDefault="00E365CC" w:rsidP="00B6105B">
      <w:pPr>
        <w:autoSpaceDE w:val="0"/>
        <w:autoSpaceDN w:val="0"/>
        <w:adjustRightInd w:val="0"/>
        <w:jc w:val="both"/>
        <w:rPr>
          <w:rFonts w:asciiTheme="minorHAnsi" w:hAnsiTheme="minorHAnsi" w:cstheme="minorHAnsi"/>
          <w:sz w:val="20"/>
          <w:szCs w:val="20"/>
        </w:rPr>
      </w:pPr>
    </w:p>
    <w:p w14:paraId="03CE4067" w14:textId="5B52CC45" w:rsidR="00717685" w:rsidRPr="006B1199" w:rsidRDefault="00717685" w:rsidP="00717685">
      <w:pPr>
        <w:autoSpaceDE w:val="0"/>
        <w:autoSpaceDN w:val="0"/>
        <w:adjustRightInd w:val="0"/>
        <w:jc w:val="both"/>
        <w:rPr>
          <w:rFonts w:asciiTheme="minorHAnsi" w:hAnsiTheme="minorHAnsi" w:cstheme="minorBidi"/>
          <w:sz w:val="20"/>
          <w:szCs w:val="20"/>
        </w:rPr>
      </w:pPr>
      <w:r w:rsidRPr="65C3DE9C">
        <w:rPr>
          <w:rFonts w:asciiTheme="minorHAnsi" w:hAnsiTheme="minorHAnsi" w:cstheme="minorBidi"/>
          <w:sz w:val="20"/>
          <w:szCs w:val="20"/>
        </w:rPr>
        <w:t xml:space="preserve">In tabel 1.A </w:t>
      </w:r>
      <w:r w:rsidR="2D0A53D0" w:rsidRPr="65C3DE9C">
        <w:rPr>
          <w:rFonts w:asciiTheme="minorHAnsi" w:hAnsiTheme="minorHAnsi" w:cstheme="minorBidi"/>
          <w:sz w:val="20"/>
          <w:szCs w:val="20"/>
        </w:rPr>
        <w:t>zijn</w:t>
      </w:r>
      <w:r w:rsidRPr="65C3DE9C">
        <w:rPr>
          <w:rFonts w:asciiTheme="minorHAnsi" w:hAnsiTheme="minorHAnsi" w:cstheme="minorBidi"/>
          <w:sz w:val="20"/>
          <w:szCs w:val="20"/>
        </w:rPr>
        <w:t xml:space="preserve"> deze maxima nogmaals aangeduid. Een project kan bestaan uit een combinatie van de drie typen onderzoek. Health~Holland stimuleert consortia om gezamenlijk de activiteiten en het budget binnen het project in te richten, waarbij zowel onderzoeksorganisaties als ondernemingen gelijkwaardig </w:t>
      </w:r>
      <w:r w:rsidR="0010252C" w:rsidRPr="65C3DE9C">
        <w:rPr>
          <w:rFonts w:asciiTheme="minorHAnsi" w:hAnsiTheme="minorHAnsi" w:cstheme="minorBidi"/>
          <w:sz w:val="20"/>
          <w:szCs w:val="20"/>
        </w:rPr>
        <w:t>inhoudelijk bijdragen</w:t>
      </w:r>
      <w:r w:rsidR="00826432" w:rsidRPr="65C3DE9C">
        <w:rPr>
          <w:rFonts w:asciiTheme="minorHAnsi" w:hAnsiTheme="minorHAnsi" w:cstheme="minorBidi"/>
          <w:sz w:val="20"/>
          <w:szCs w:val="20"/>
        </w:rPr>
        <w:t xml:space="preserve"> aan het project</w:t>
      </w:r>
      <w:r w:rsidR="0010252C" w:rsidRPr="65C3DE9C">
        <w:rPr>
          <w:rFonts w:asciiTheme="minorHAnsi" w:hAnsiTheme="minorHAnsi" w:cstheme="minorBidi"/>
          <w:sz w:val="20"/>
          <w:szCs w:val="20"/>
        </w:rPr>
        <w:t xml:space="preserve">. Daarnaast </w:t>
      </w:r>
      <w:r w:rsidR="003777BA" w:rsidRPr="65C3DE9C">
        <w:rPr>
          <w:rFonts w:asciiTheme="minorHAnsi" w:hAnsiTheme="minorHAnsi" w:cstheme="minorBidi"/>
          <w:sz w:val="20"/>
          <w:szCs w:val="20"/>
        </w:rPr>
        <w:t xml:space="preserve">krijgt het Nederlands MKB een gelijkwaardige kans om </w:t>
      </w:r>
      <w:r w:rsidRPr="65C3DE9C">
        <w:rPr>
          <w:rFonts w:asciiTheme="minorHAnsi" w:hAnsiTheme="minorHAnsi" w:cstheme="minorBidi"/>
          <w:sz w:val="20"/>
          <w:szCs w:val="20"/>
        </w:rPr>
        <w:t>voor hun R&amp;D-activiteiten PPS-subsidie aan te</w:t>
      </w:r>
      <w:r w:rsidR="003777BA" w:rsidRPr="65C3DE9C">
        <w:rPr>
          <w:rFonts w:asciiTheme="minorHAnsi" w:hAnsiTheme="minorHAnsi" w:cstheme="minorBidi"/>
          <w:sz w:val="20"/>
          <w:szCs w:val="20"/>
        </w:rPr>
        <w:t xml:space="preserve"> vragen</w:t>
      </w:r>
      <w:r w:rsidRPr="65C3DE9C">
        <w:rPr>
          <w:rFonts w:asciiTheme="minorHAnsi" w:hAnsiTheme="minorHAnsi" w:cstheme="minorBidi"/>
          <w:sz w:val="20"/>
          <w:szCs w:val="20"/>
        </w:rPr>
        <w:t xml:space="preserve">. </w:t>
      </w:r>
    </w:p>
    <w:p w14:paraId="319BFB95" w14:textId="77777777" w:rsidR="00717685" w:rsidRDefault="00717685" w:rsidP="00B6105B">
      <w:pPr>
        <w:autoSpaceDE w:val="0"/>
        <w:autoSpaceDN w:val="0"/>
        <w:adjustRightInd w:val="0"/>
        <w:jc w:val="both"/>
        <w:rPr>
          <w:rFonts w:asciiTheme="minorHAnsi" w:hAnsiTheme="minorHAnsi" w:cstheme="minorHAnsi"/>
          <w:sz w:val="20"/>
          <w:szCs w:val="20"/>
        </w:rPr>
      </w:pPr>
    </w:p>
    <w:p w14:paraId="17B433C3" w14:textId="5CE7A5DE" w:rsidR="00B6105B" w:rsidRPr="006B1199" w:rsidRDefault="00B6105B" w:rsidP="00717685">
      <w:p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Grote bedrijven (Nederlands en buitenlands), buitenlandse MKB’s</w:t>
      </w:r>
      <w:r w:rsidR="003B3FA4">
        <w:rPr>
          <w:rFonts w:asciiTheme="minorHAnsi" w:hAnsiTheme="minorHAnsi" w:cstheme="minorHAnsi"/>
          <w:sz w:val="20"/>
          <w:szCs w:val="20"/>
        </w:rPr>
        <w:t>, Nederlandse Ondernemingen in Moeilijkheden (OIM)</w:t>
      </w:r>
      <w:r w:rsidR="003B3FA4">
        <w:rPr>
          <w:rStyle w:val="FootnoteReference"/>
          <w:rFonts w:asciiTheme="minorHAnsi" w:hAnsiTheme="minorHAnsi" w:cstheme="minorHAnsi"/>
          <w:sz w:val="20"/>
          <w:szCs w:val="20"/>
        </w:rPr>
        <w:footnoteReference w:id="11"/>
      </w:r>
      <w:r w:rsidRPr="003D6A4C">
        <w:rPr>
          <w:rFonts w:asciiTheme="minorHAnsi" w:hAnsiTheme="minorHAnsi" w:cstheme="minorHAnsi"/>
          <w:sz w:val="20"/>
          <w:szCs w:val="20"/>
        </w:rPr>
        <w:t xml:space="preserve"> en Nederlandse en buitenlandse overige partijen mogen geen PPS-</w:t>
      </w:r>
      <w:r w:rsidR="00DE797E">
        <w:rPr>
          <w:rFonts w:asciiTheme="minorHAnsi" w:hAnsiTheme="minorHAnsi" w:cstheme="minorHAnsi"/>
          <w:sz w:val="20"/>
          <w:szCs w:val="20"/>
        </w:rPr>
        <w:t>subsidie</w:t>
      </w:r>
      <w:r w:rsidRPr="003D6A4C">
        <w:rPr>
          <w:rFonts w:asciiTheme="minorHAnsi" w:hAnsiTheme="minorHAnsi" w:cstheme="minorHAnsi"/>
          <w:sz w:val="20"/>
          <w:szCs w:val="20"/>
        </w:rPr>
        <w:t xml:space="preserve"> aanwenden</w:t>
      </w:r>
      <w:r w:rsidR="00A01EAD">
        <w:rPr>
          <w:rFonts w:asciiTheme="minorHAnsi" w:hAnsiTheme="minorHAnsi" w:cstheme="minorHAnsi"/>
          <w:sz w:val="20"/>
          <w:szCs w:val="20"/>
        </w:rPr>
        <w:t>.</w:t>
      </w:r>
    </w:p>
    <w:p w14:paraId="7732854C" w14:textId="77777777" w:rsidR="00B6105B" w:rsidRDefault="00B6105B" w:rsidP="00B6105B">
      <w:pPr>
        <w:autoSpaceDE w:val="0"/>
        <w:autoSpaceDN w:val="0"/>
        <w:adjustRightInd w:val="0"/>
        <w:jc w:val="both"/>
        <w:rPr>
          <w:rFonts w:asciiTheme="minorHAnsi" w:hAnsiTheme="minorHAnsi" w:cstheme="minorHAnsi"/>
          <w:sz w:val="20"/>
          <w:szCs w:val="20"/>
        </w:rPr>
      </w:pPr>
    </w:p>
    <w:p w14:paraId="2C062A62" w14:textId="3B47A294" w:rsidR="00B6105B" w:rsidRDefault="00B6105B" w:rsidP="003777BA">
      <w:pPr>
        <w:autoSpaceDE w:val="0"/>
        <w:autoSpaceDN w:val="0"/>
        <w:adjustRightInd w:val="0"/>
        <w:jc w:val="both"/>
        <w:rPr>
          <w:rFonts w:asciiTheme="minorHAnsi" w:hAnsiTheme="minorHAnsi" w:cstheme="minorBidi"/>
          <w:sz w:val="20"/>
          <w:szCs w:val="20"/>
        </w:rPr>
      </w:pPr>
      <w:r w:rsidRPr="65C3DE9C">
        <w:rPr>
          <w:rFonts w:asciiTheme="minorHAnsi" w:hAnsiTheme="minorHAnsi" w:cstheme="minorBidi"/>
          <w:sz w:val="20"/>
          <w:szCs w:val="20"/>
        </w:rPr>
        <w:t>Tabel 1</w:t>
      </w:r>
      <w:r w:rsidR="00717685" w:rsidRPr="65C3DE9C">
        <w:rPr>
          <w:rFonts w:asciiTheme="minorHAnsi" w:hAnsiTheme="minorHAnsi" w:cstheme="minorBidi"/>
          <w:sz w:val="20"/>
          <w:szCs w:val="20"/>
        </w:rPr>
        <w:t>.B</w:t>
      </w:r>
      <w:r w:rsidRPr="65C3DE9C">
        <w:rPr>
          <w:rFonts w:asciiTheme="minorHAnsi" w:hAnsiTheme="minorHAnsi" w:cstheme="minorBidi"/>
          <w:sz w:val="20"/>
          <w:szCs w:val="20"/>
        </w:rPr>
        <w:t xml:space="preserve"> laat zien welk percentage van de </w:t>
      </w:r>
      <w:r w:rsidRPr="65C3DE9C">
        <w:rPr>
          <w:rFonts w:asciiTheme="minorHAnsi" w:hAnsiTheme="minorHAnsi" w:cstheme="minorBidi"/>
          <w:b/>
          <w:sz w:val="20"/>
          <w:szCs w:val="20"/>
        </w:rPr>
        <w:t>totale projectkosten</w:t>
      </w:r>
      <w:r w:rsidRPr="65C3DE9C">
        <w:rPr>
          <w:rFonts w:asciiTheme="minorHAnsi" w:hAnsiTheme="minorHAnsi" w:cstheme="minorBidi"/>
          <w:sz w:val="20"/>
          <w:szCs w:val="20"/>
        </w:rPr>
        <w:t xml:space="preserve"> minimaal moet worden bijgedragen door de onderzoeksorganisatie(s) en onderneming(en) in het project. </w:t>
      </w:r>
      <w:r w:rsidR="00A66F5E" w:rsidRPr="65C3DE9C">
        <w:rPr>
          <w:rFonts w:asciiTheme="minorHAnsi" w:hAnsiTheme="minorHAnsi" w:cstheme="minorBidi"/>
          <w:sz w:val="20"/>
          <w:szCs w:val="20"/>
        </w:rPr>
        <w:t>In sectie 5.1</w:t>
      </w:r>
      <w:r w:rsidRPr="65C3DE9C">
        <w:rPr>
          <w:rFonts w:asciiTheme="minorHAnsi" w:hAnsiTheme="minorHAnsi" w:cstheme="minorBidi"/>
          <w:sz w:val="20"/>
          <w:szCs w:val="20"/>
        </w:rPr>
        <w:t xml:space="preserve"> </w:t>
      </w:r>
      <w:r w:rsidR="5308E41A" w:rsidRPr="65C3DE9C">
        <w:rPr>
          <w:rFonts w:asciiTheme="minorHAnsi" w:hAnsiTheme="minorHAnsi" w:cstheme="minorBidi"/>
          <w:sz w:val="20"/>
          <w:szCs w:val="20"/>
        </w:rPr>
        <w:t>staan</w:t>
      </w:r>
      <w:r w:rsidRPr="65C3DE9C">
        <w:rPr>
          <w:rFonts w:asciiTheme="minorHAnsi" w:hAnsiTheme="minorHAnsi" w:cstheme="minorBidi"/>
          <w:sz w:val="20"/>
          <w:szCs w:val="20"/>
        </w:rPr>
        <w:t xml:space="preserve"> </w:t>
      </w:r>
      <w:r w:rsidR="00A66F5E" w:rsidRPr="65C3DE9C">
        <w:rPr>
          <w:rFonts w:asciiTheme="minorHAnsi" w:hAnsiTheme="minorHAnsi" w:cstheme="minorBidi"/>
          <w:sz w:val="20"/>
          <w:szCs w:val="20"/>
        </w:rPr>
        <w:t xml:space="preserve">twee </w:t>
      </w:r>
      <w:r w:rsidRPr="65C3DE9C">
        <w:rPr>
          <w:rFonts w:asciiTheme="minorHAnsi" w:hAnsiTheme="minorHAnsi" w:cstheme="minorBidi"/>
          <w:sz w:val="20"/>
          <w:szCs w:val="20"/>
        </w:rPr>
        <w:t>rekenvoorbeeld</w:t>
      </w:r>
      <w:r w:rsidR="00A66F5E" w:rsidRPr="65C3DE9C">
        <w:rPr>
          <w:rFonts w:asciiTheme="minorHAnsi" w:hAnsiTheme="minorHAnsi" w:cstheme="minorBidi"/>
          <w:sz w:val="20"/>
          <w:szCs w:val="20"/>
        </w:rPr>
        <w:t>en</w:t>
      </w:r>
      <w:r w:rsidRPr="65C3DE9C">
        <w:rPr>
          <w:rFonts w:asciiTheme="minorHAnsi" w:hAnsiTheme="minorHAnsi" w:cstheme="minorBidi"/>
          <w:sz w:val="20"/>
          <w:szCs w:val="20"/>
        </w:rPr>
        <w:t xml:space="preserve"> waarin </w:t>
      </w:r>
      <w:r w:rsidR="003777BA" w:rsidRPr="65C3DE9C">
        <w:rPr>
          <w:rFonts w:asciiTheme="minorHAnsi" w:hAnsiTheme="minorHAnsi" w:cstheme="minorBidi"/>
          <w:sz w:val="20"/>
          <w:szCs w:val="20"/>
        </w:rPr>
        <w:t>de financieringsvoorwaarden</w:t>
      </w:r>
      <w:r w:rsidRPr="65C3DE9C">
        <w:rPr>
          <w:rFonts w:asciiTheme="minorHAnsi" w:hAnsiTheme="minorHAnsi" w:cstheme="minorBidi"/>
          <w:sz w:val="20"/>
          <w:szCs w:val="20"/>
        </w:rPr>
        <w:t xml:space="preserve"> worden toegepast</w:t>
      </w:r>
      <w:r w:rsidR="00A66F5E" w:rsidRPr="65C3DE9C">
        <w:rPr>
          <w:rFonts w:asciiTheme="minorHAnsi" w:hAnsiTheme="minorHAnsi" w:cstheme="minorBidi"/>
          <w:sz w:val="20"/>
          <w:szCs w:val="20"/>
        </w:rPr>
        <w:t xml:space="preserve"> op twee verschillende soorten consortia</w:t>
      </w:r>
      <w:r w:rsidRPr="65C3DE9C">
        <w:rPr>
          <w:rFonts w:asciiTheme="minorHAnsi" w:hAnsiTheme="minorHAnsi" w:cstheme="minorBidi"/>
          <w:sz w:val="20"/>
          <w:szCs w:val="20"/>
        </w:rPr>
        <w:t>.</w:t>
      </w:r>
    </w:p>
    <w:p w14:paraId="0394B497" w14:textId="77777777" w:rsidR="00B6105B" w:rsidRDefault="00B6105B" w:rsidP="00B6105B">
      <w:pPr>
        <w:jc w:val="both"/>
        <w:rPr>
          <w:rFonts w:asciiTheme="minorHAnsi" w:hAnsiTheme="minorHAnsi" w:cstheme="minorHAnsi"/>
          <w:sz w:val="20"/>
          <w:szCs w:val="20"/>
        </w:rPr>
      </w:pPr>
    </w:p>
    <w:p w14:paraId="03A881B5" w14:textId="77777777" w:rsidR="004C1381" w:rsidRDefault="004C1381" w:rsidP="00B6105B">
      <w:pPr>
        <w:jc w:val="both"/>
        <w:rPr>
          <w:rFonts w:asciiTheme="minorHAnsi" w:hAnsiTheme="minorHAnsi" w:cstheme="minorHAnsi"/>
          <w:sz w:val="20"/>
          <w:szCs w:val="20"/>
        </w:rPr>
      </w:pPr>
    </w:p>
    <w:p w14:paraId="650B1464" w14:textId="77777777" w:rsidR="004C1381" w:rsidRDefault="004C1381" w:rsidP="00B6105B">
      <w:pPr>
        <w:jc w:val="both"/>
        <w:rPr>
          <w:rFonts w:asciiTheme="minorHAnsi" w:hAnsiTheme="minorHAnsi" w:cstheme="minorHAnsi"/>
          <w:sz w:val="20"/>
          <w:szCs w:val="20"/>
        </w:rPr>
      </w:pPr>
    </w:p>
    <w:p w14:paraId="093089D8" w14:textId="77777777" w:rsidR="004C1381" w:rsidRDefault="004C1381" w:rsidP="00B6105B">
      <w:pPr>
        <w:jc w:val="both"/>
        <w:rPr>
          <w:rFonts w:asciiTheme="minorHAnsi" w:hAnsiTheme="minorHAnsi" w:cstheme="minorHAnsi"/>
          <w:sz w:val="20"/>
          <w:szCs w:val="20"/>
        </w:rPr>
      </w:pPr>
    </w:p>
    <w:p w14:paraId="6DC15A4F" w14:textId="77777777" w:rsidR="004C1381" w:rsidRDefault="004C1381" w:rsidP="00B6105B">
      <w:pPr>
        <w:jc w:val="both"/>
        <w:rPr>
          <w:rFonts w:asciiTheme="minorHAnsi" w:hAnsiTheme="minorHAnsi" w:cstheme="minorHAnsi"/>
          <w:sz w:val="20"/>
          <w:szCs w:val="20"/>
        </w:rPr>
      </w:pPr>
    </w:p>
    <w:p w14:paraId="32C833DC" w14:textId="77777777" w:rsidR="004C1381" w:rsidRDefault="004C1381" w:rsidP="00B6105B">
      <w:pPr>
        <w:jc w:val="both"/>
        <w:rPr>
          <w:rFonts w:asciiTheme="minorHAnsi" w:hAnsiTheme="minorHAnsi" w:cstheme="minorHAnsi"/>
          <w:sz w:val="20"/>
          <w:szCs w:val="20"/>
        </w:rPr>
      </w:pPr>
    </w:p>
    <w:p w14:paraId="7F4D7DCC" w14:textId="77777777" w:rsidR="004C1381" w:rsidRDefault="004C1381" w:rsidP="00B6105B">
      <w:pPr>
        <w:jc w:val="both"/>
        <w:rPr>
          <w:rFonts w:asciiTheme="minorHAnsi" w:hAnsiTheme="minorHAnsi" w:cstheme="minorHAnsi"/>
          <w:sz w:val="20"/>
          <w:szCs w:val="20"/>
        </w:rPr>
      </w:pPr>
    </w:p>
    <w:p w14:paraId="5BBC34C6" w14:textId="77777777" w:rsidR="004C1381" w:rsidRDefault="004C1381" w:rsidP="00B6105B">
      <w:pPr>
        <w:jc w:val="both"/>
        <w:rPr>
          <w:rFonts w:asciiTheme="minorHAnsi" w:hAnsiTheme="minorHAnsi" w:cstheme="minorHAnsi"/>
          <w:sz w:val="20"/>
          <w:szCs w:val="20"/>
        </w:rPr>
      </w:pPr>
    </w:p>
    <w:p w14:paraId="109D040F" w14:textId="77777777" w:rsidR="004C1381" w:rsidRDefault="004C1381" w:rsidP="00B6105B">
      <w:pPr>
        <w:jc w:val="both"/>
        <w:rPr>
          <w:rFonts w:asciiTheme="minorHAnsi" w:hAnsiTheme="minorHAnsi" w:cstheme="minorHAnsi"/>
          <w:sz w:val="20"/>
          <w:szCs w:val="20"/>
        </w:rPr>
      </w:pPr>
    </w:p>
    <w:p w14:paraId="1A33CA5E" w14:textId="77777777" w:rsidR="004C1381" w:rsidRPr="003D6A4C" w:rsidRDefault="004C1381" w:rsidP="00B6105B">
      <w:pPr>
        <w:jc w:val="both"/>
        <w:rPr>
          <w:rFonts w:asciiTheme="minorHAnsi" w:hAnsiTheme="minorHAnsi" w:cstheme="minorHAnsi"/>
          <w:sz w:val="20"/>
          <w:szCs w:val="20"/>
        </w:rPr>
      </w:pPr>
    </w:p>
    <w:p w14:paraId="7AE0C72A" w14:textId="1E49A78C" w:rsidR="00B6105B" w:rsidRDefault="00B6105B" w:rsidP="00B6105B">
      <w:pPr>
        <w:autoSpaceDE w:val="0"/>
        <w:autoSpaceDN w:val="0"/>
        <w:adjustRightInd w:val="0"/>
        <w:spacing w:line="276" w:lineRule="auto"/>
        <w:jc w:val="both"/>
        <w:rPr>
          <w:rFonts w:asciiTheme="minorHAnsi" w:hAnsiTheme="minorHAnsi" w:cstheme="minorHAnsi"/>
          <w:b/>
          <w:bCs/>
          <w:sz w:val="20"/>
          <w:szCs w:val="20"/>
        </w:rPr>
      </w:pPr>
      <w:r w:rsidRPr="003D6A4C">
        <w:rPr>
          <w:rFonts w:asciiTheme="minorHAnsi" w:hAnsiTheme="minorHAnsi" w:cstheme="minorHAnsi"/>
          <w:b/>
          <w:bCs/>
          <w:sz w:val="20"/>
          <w:szCs w:val="20"/>
        </w:rPr>
        <w:t>Tabel 1</w:t>
      </w:r>
      <w:r w:rsidR="00717685">
        <w:rPr>
          <w:rFonts w:asciiTheme="minorHAnsi" w:hAnsiTheme="minorHAnsi" w:cstheme="minorHAnsi"/>
          <w:b/>
          <w:bCs/>
          <w:sz w:val="20"/>
          <w:szCs w:val="20"/>
        </w:rPr>
        <w:t>.A</w:t>
      </w:r>
      <w:r w:rsidRPr="003D6A4C">
        <w:rPr>
          <w:rFonts w:asciiTheme="minorHAnsi" w:hAnsiTheme="minorHAnsi" w:cstheme="minorHAnsi"/>
          <w:b/>
          <w:bCs/>
          <w:sz w:val="20"/>
          <w:szCs w:val="20"/>
        </w:rPr>
        <w:t xml:space="preserve">: Financiering per type onderzoek </w:t>
      </w:r>
    </w:p>
    <w:p w14:paraId="1C458CF2" w14:textId="77777777" w:rsidR="00B6105B" w:rsidRPr="003C6C75" w:rsidRDefault="00B6105B" w:rsidP="00B6105B">
      <w:pPr>
        <w:autoSpaceDE w:val="0"/>
        <w:autoSpaceDN w:val="0"/>
        <w:adjustRightInd w:val="0"/>
        <w:spacing w:line="276" w:lineRule="auto"/>
        <w:jc w:val="both"/>
        <w:rPr>
          <w:rFonts w:asciiTheme="minorHAnsi" w:hAnsiTheme="minorHAnsi" w:cstheme="minorHAnsi"/>
          <w:i/>
          <w:iCs/>
          <w:sz w:val="20"/>
          <w:szCs w:val="20"/>
        </w:rPr>
      </w:pPr>
      <w:r>
        <w:rPr>
          <w:rFonts w:asciiTheme="minorHAnsi" w:hAnsiTheme="minorHAnsi" w:cstheme="minorHAnsi"/>
          <w:i/>
          <w:iCs/>
          <w:sz w:val="20"/>
          <w:szCs w:val="20"/>
        </w:rPr>
        <w:t xml:space="preserve">Partnerniveau </w:t>
      </w:r>
    </w:p>
    <w:tbl>
      <w:tblPr>
        <w:tblW w:w="9062" w:type="dxa"/>
        <w:tblCellMar>
          <w:left w:w="70" w:type="dxa"/>
          <w:right w:w="70" w:type="dxa"/>
        </w:tblCellMar>
        <w:tblLook w:val="04A0" w:firstRow="1" w:lastRow="0" w:firstColumn="1" w:lastColumn="0" w:noHBand="0" w:noVBand="1"/>
      </w:tblPr>
      <w:tblGrid>
        <w:gridCol w:w="3109"/>
        <w:gridCol w:w="2977"/>
        <w:gridCol w:w="2976"/>
      </w:tblGrid>
      <w:tr w:rsidR="00B6105B" w:rsidRPr="00345C46" w14:paraId="04A2C72D" w14:textId="77777777" w:rsidTr="005D1DFA">
        <w:trPr>
          <w:trHeight w:val="525"/>
        </w:trPr>
        <w:tc>
          <w:tcPr>
            <w:tcW w:w="3109" w:type="dxa"/>
            <w:tcBorders>
              <w:top w:val="single" w:sz="8" w:space="0" w:color="F79646"/>
              <w:left w:val="single" w:sz="8" w:space="0" w:color="F79646"/>
              <w:bottom w:val="single" w:sz="8" w:space="0" w:color="F79646"/>
              <w:right w:val="nil"/>
            </w:tcBorders>
            <w:shd w:val="clear" w:color="000000" w:fill="F79646"/>
            <w:vAlign w:val="center"/>
            <w:hideMark/>
          </w:tcPr>
          <w:p w14:paraId="333CEEF7" w14:textId="77777777" w:rsidR="00B6105B" w:rsidRPr="00345C46" w:rsidRDefault="00B6105B" w:rsidP="005D1DFA">
            <w:pPr>
              <w:rPr>
                <w:rFonts w:ascii="Calibri" w:hAnsi="Calibri" w:cs="Calibri"/>
                <w:b/>
                <w:bCs/>
                <w:color w:val="FFFFFF"/>
                <w:sz w:val="20"/>
                <w:szCs w:val="20"/>
              </w:rPr>
            </w:pPr>
            <w:r w:rsidRPr="00345C46">
              <w:rPr>
                <w:rFonts w:ascii="Calibri" w:hAnsi="Calibri" w:cs="Calibri"/>
                <w:b/>
                <w:bCs/>
                <w:color w:val="FFFFFF"/>
                <w:sz w:val="20"/>
                <w:szCs w:val="20"/>
              </w:rPr>
              <w:t>Max % PPS-</w:t>
            </w:r>
            <w:r>
              <w:rPr>
                <w:rFonts w:ascii="Calibri" w:hAnsi="Calibri" w:cs="Calibri"/>
                <w:b/>
                <w:bCs/>
                <w:color w:val="FFFFFF"/>
                <w:sz w:val="20"/>
                <w:szCs w:val="20"/>
              </w:rPr>
              <w:t>subsidie</w:t>
            </w:r>
            <w:r w:rsidRPr="00345C46">
              <w:rPr>
                <w:rFonts w:ascii="Calibri" w:hAnsi="Calibri" w:cs="Calibri"/>
                <w:b/>
                <w:bCs/>
                <w:color w:val="FFFFFF"/>
                <w:sz w:val="20"/>
                <w:szCs w:val="20"/>
              </w:rPr>
              <w:t xml:space="preserve"> op basis van subsidiabele kosten partner</w:t>
            </w:r>
          </w:p>
        </w:tc>
        <w:tc>
          <w:tcPr>
            <w:tcW w:w="2977" w:type="dxa"/>
            <w:tcBorders>
              <w:top w:val="single" w:sz="8" w:space="0" w:color="F79646"/>
              <w:left w:val="nil"/>
              <w:bottom w:val="single" w:sz="8" w:space="0" w:color="F79646"/>
              <w:right w:val="nil"/>
            </w:tcBorders>
            <w:shd w:val="clear" w:color="000000" w:fill="F79646"/>
            <w:vAlign w:val="center"/>
            <w:hideMark/>
          </w:tcPr>
          <w:p w14:paraId="43A84568" w14:textId="77777777" w:rsidR="00B6105B" w:rsidRPr="00345C46" w:rsidRDefault="00B6105B" w:rsidP="005D1DFA">
            <w:pPr>
              <w:jc w:val="center"/>
              <w:rPr>
                <w:rFonts w:ascii="Calibri" w:hAnsi="Calibri" w:cs="Calibri"/>
                <w:b/>
                <w:bCs/>
                <w:color w:val="FFFFFF"/>
                <w:sz w:val="20"/>
                <w:szCs w:val="20"/>
              </w:rPr>
            </w:pPr>
            <w:r w:rsidRPr="00345C46">
              <w:rPr>
                <w:rFonts w:ascii="Calibri" w:hAnsi="Calibri" w:cs="Calibri"/>
                <w:b/>
                <w:bCs/>
                <w:color w:val="FFFFFF"/>
                <w:sz w:val="20"/>
                <w:szCs w:val="20"/>
              </w:rPr>
              <w:t>Fundamenteel en industrieel onderzoek</w:t>
            </w:r>
          </w:p>
        </w:tc>
        <w:tc>
          <w:tcPr>
            <w:tcW w:w="2976" w:type="dxa"/>
            <w:tcBorders>
              <w:top w:val="single" w:sz="8" w:space="0" w:color="F79646"/>
              <w:left w:val="nil"/>
              <w:bottom w:val="single" w:sz="8" w:space="0" w:color="F79646"/>
              <w:right w:val="single" w:sz="8" w:space="0" w:color="F79646"/>
            </w:tcBorders>
            <w:shd w:val="clear" w:color="000000" w:fill="F79646"/>
            <w:vAlign w:val="center"/>
            <w:hideMark/>
          </w:tcPr>
          <w:p w14:paraId="297B9228" w14:textId="77777777" w:rsidR="00B6105B" w:rsidRPr="00345C46" w:rsidRDefault="00B6105B" w:rsidP="005D1DFA">
            <w:pPr>
              <w:jc w:val="center"/>
              <w:rPr>
                <w:rFonts w:ascii="Calibri" w:hAnsi="Calibri" w:cs="Calibri"/>
                <w:b/>
                <w:bCs/>
                <w:color w:val="FFFFFF"/>
                <w:sz w:val="20"/>
                <w:szCs w:val="20"/>
              </w:rPr>
            </w:pPr>
            <w:r w:rsidRPr="00345C46">
              <w:rPr>
                <w:rFonts w:ascii="Calibri" w:hAnsi="Calibri" w:cs="Calibri"/>
                <w:b/>
                <w:bCs/>
                <w:color w:val="FFFFFF"/>
                <w:sz w:val="20"/>
                <w:szCs w:val="20"/>
              </w:rPr>
              <w:t>Experimentele ontwikkeling</w:t>
            </w:r>
          </w:p>
        </w:tc>
      </w:tr>
      <w:tr w:rsidR="00B6105B" w:rsidRPr="00345C46" w14:paraId="6FB7B40D" w14:textId="77777777" w:rsidTr="005D1DFA">
        <w:trPr>
          <w:trHeight w:val="315"/>
        </w:trPr>
        <w:tc>
          <w:tcPr>
            <w:tcW w:w="3109" w:type="dxa"/>
            <w:tcBorders>
              <w:top w:val="nil"/>
              <w:left w:val="single" w:sz="8" w:space="0" w:color="FABF8F"/>
              <w:bottom w:val="single" w:sz="8" w:space="0" w:color="FABF8F"/>
              <w:right w:val="single" w:sz="8" w:space="0" w:color="FABF8F"/>
            </w:tcBorders>
            <w:shd w:val="clear" w:color="000000" w:fill="FDE9D9"/>
            <w:vAlign w:val="center"/>
            <w:hideMark/>
          </w:tcPr>
          <w:p w14:paraId="73BFB720" w14:textId="77777777" w:rsidR="00B6105B" w:rsidRPr="00345C46" w:rsidRDefault="00B6105B" w:rsidP="005D1DFA">
            <w:pPr>
              <w:rPr>
                <w:rFonts w:ascii="Calibri" w:hAnsi="Calibri" w:cs="Calibri"/>
                <w:b/>
                <w:bCs/>
                <w:color w:val="000000"/>
                <w:sz w:val="20"/>
                <w:szCs w:val="20"/>
              </w:rPr>
            </w:pPr>
            <w:r w:rsidRPr="00345C46">
              <w:rPr>
                <w:rFonts w:ascii="Calibri" w:hAnsi="Calibri" w:cs="Calibri"/>
                <w:b/>
                <w:bCs/>
                <w:color w:val="000000"/>
                <w:sz w:val="20"/>
                <w:szCs w:val="20"/>
              </w:rPr>
              <w:t>Onderzoeksorganisaties</w:t>
            </w:r>
          </w:p>
        </w:tc>
        <w:tc>
          <w:tcPr>
            <w:tcW w:w="2977" w:type="dxa"/>
            <w:tcBorders>
              <w:top w:val="nil"/>
              <w:left w:val="nil"/>
              <w:bottom w:val="single" w:sz="8" w:space="0" w:color="FABF8F"/>
              <w:right w:val="single" w:sz="8" w:space="0" w:color="FABF8F"/>
            </w:tcBorders>
            <w:shd w:val="clear" w:color="000000" w:fill="FDE9D9"/>
            <w:vAlign w:val="center"/>
            <w:hideMark/>
          </w:tcPr>
          <w:p w14:paraId="1CE14628" w14:textId="77777777" w:rsidR="00B6105B" w:rsidRPr="00345C46" w:rsidRDefault="00B6105B" w:rsidP="005D1DFA">
            <w:pPr>
              <w:jc w:val="center"/>
              <w:rPr>
                <w:rFonts w:ascii="Calibri" w:hAnsi="Calibri" w:cs="Calibri"/>
                <w:color w:val="000000"/>
                <w:sz w:val="20"/>
                <w:szCs w:val="20"/>
              </w:rPr>
            </w:pPr>
            <w:r w:rsidRPr="00345C46">
              <w:rPr>
                <w:rFonts w:ascii="Calibri" w:hAnsi="Calibri" w:cs="Calibri"/>
                <w:color w:val="000000"/>
                <w:sz w:val="20"/>
                <w:szCs w:val="20"/>
              </w:rPr>
              <w:t>70%</w:t>
            </w:r>
          </w:p>
        </w:tc>
        <w:tc>
          <w:tcPr>
            <w:tcW w:w="2976" w:type="dxa"/>
            <w:tcBorders>
              <w:top w:val="nil"/>
              <w:left w:val="nil"/>
              <w:bottom w:val="single" w:sz="8" w:space="0" w:color="FABF8F"/>
              <w:right w:val="single" w:sz="8" w:space="0" w:color="FABF8F"/>
            </w:tcBorders>
            <w:shd w:val="clear" w:color="000000" w:fill="FDE9D9"/>
            <w:vAlign w:val="center"/>
            <w:hideMark/>
          </w:tcPr>
          <w:p w14:paraId="094D2601" w14:textId="77777777" w:rsidR="00B6105B" w:rsidRPr="00345C46" w:rsidRDefault="00B6105B" w:rsidP="005D1DFA">
            <w:pPr>
              <w:jc w:val="center"/>
              <w:rPr>
                <w:rFonts w:ascii="Calibri" w:hAnsi="Calibri" w:cs="Calibri"/>
                <w:color w:val="000000"/>
                <w:sz w:val="20"/>
                <w:szCs w:val="20"/>
              </w:rPr>
            </w:pPr>
            <w:r>
              <w:rPr>
                <w:rFonts w:ascii="Calibri" w:hAnsi="Calibri" w:cs="Calibri"/>
                <w:color w:val="000000"/>
                <w:sz w:val="20"/>
                <w:szCs w:val="20"/>
              </w:rPr>
              <w:t>60%</w:t>
            </w:r>
          </w:p>
        </w:tc>
      </w:tr>
      <w:tr w:rsidR="00B6105B" w:rsidRPr="00345C46" w14:paraId="6EDE4121" w14:textId="77777777" w:rsidTr="005D1DFA">
        <w:trPr>
          <w:trHeight w:val="315"/>
        </w:trPr>
        <w:tc>
          <w:tcPr>
            <w:tcW w:w="3109" w:type="dxa"/>
            <w:tcBorders>
              <w:top w:val="nil"/>
              <w:left w:val="single" w:sz="8" w:space="0" w:color="FABF8F"/>
              <w:bottom w:val="single" w:sz="8" w:space="0" w:color="FABF8F"/>
              <w:right w:val="single" w:sz="8" w:space="0" w:color="FABF8F"/>
            </w:tcBorders>
            <w:shd w:val="clear" w:color="auto" w:fill="auto"/>
            <w:vAlign w:val="center"/>
            <w:hideMark/>
          </w:tcPr>
          <w:p w14:paraId="75833FB2" w14:textId="77777777" w:rsidR="00B6105B" w:rsidRPr="00345C46" w:rsidRDefault="00B6105B" w:rsidP="005D1DFA">
            <w:pPr>
              <w:rPr>
                <w:rFonts w:ascii="Calibri" w:hAnsi="Calibri" w:cs="Calibri"/>
                <w:b/>
                <w:bCs/>
                <w:color w:val="000000"/>
                <w:sz w:val="20"/>
                <w:szCs w:val="20"/>
              </w:rPr>
            </w:pPr>
            <w:r w:rsidRPr="00345C46">
              <w:rPr>
                <w:rFonts w:ascii="Calibri" w:hAnsi="Calibri" w:cs="Calibri"/>
                <w:b/>
                <w:bCs/>
                <w:color w:val="000000"/>
                <w:sz w:val="20"/>
                <w:szCs w:val="20"/>
              </w:rPr>
              <w:t>Nederlands MKB</w:t>
            </w:r>
          </w:p>
        </w:tc>
        <w:tc>
          <w:tcPr>
            <w:tcW w:w="2977" w:type="dxa"/>
            <w:tcBorders>
              <w:top w:val="nil"/>
              <w:left w:val="nil"/>
              <w:bottom w:val="single" w:sz="8" w:space="0" w:color="FABF8F"/>
              <w:right w:val="single" w:sz="8" w:space="0" w:color="FABF8F"/>
            </w:tcBorders>
            <w:shd w:val="clear" w:color="auto" w:fill="auto"/>
            <w:vAlign w:val="center"/>
            <w:hideMark/>
          </w:tcPr>
          <w:p w14:paraId="472F7BEF" w14:textId="77777777" w:rsidR="00B6105B" w:rsidRPr="00345C46" w:rsidRDefault="00B6105B" w:rsidP="005D1DFA">
            <w:pPr>
              <w:jc w:val="center"/>
              <w:rPr>
                <w:rFonts w:ascii="Calibri" w:hAnsi="Calibri" w:cs="Calibri"/>
                <w:color w:val="000000"/>
                <w:sz w:val="20"/>
                <w:szCs w:val="20"/>
              </w:rPr>
            </w:pPr>
            <w:r w:rsidRPr="00345C46">
              <w:rPr>
                <w:rFonts w:ascii="Calibri" w:hAnsi="Calibri" w:cs="Calibri"/>
                <w:color w:val="000000"/>
                <w:sz w:val="20"/>
                <w:szCs w:val="20"/>
              </w:rPr>
              <w:t>60%</w:t>
            </w:r>
          </w:p>
        </w:tc>
        <w:tc>
          <w:tcPr>
            <w:tcW w:w="2976" w:type="dxa"/>
            <w:tcBorders>
              <w:top w:val="nil"/>
              <w:left w:val="nil"/>
              <w:bottom w:val="single" w:sz="8" w:space="0" w:color="FABF8F"/>
              <w:right w:val="single" w:sz="8" w:space="0" w:color="FABF8F"/>
            </w:tcBorders>
            <w:shd w:val="clear" w:color="auto" w:fill="auto"/>
            <w:vAlign w:val="center"/>
            <w:hideMark/>
          </w:tcPr>
          <w:p w14:paraId="03B26BCD" w14:textId="77777777" w:rsidR="00B6105B" w:rsidRPr="00345C46" w:rsidRDefault="00B6105B" w:rsidP="005D1DFA">
            <w:pPr>
              <w:jc w:val="center"/>
              <w:rPr>
                <w:rFonts w:ascii="Calibri" w:hAnsi="Calibri" w:cs="Calibri"/>
                <w:color w:val="000000"/>
                <w:sz w:val="20"/>
                <w:szCs w:val="20"/>
              </w:rPr>
            </w:pPr>
            <w:r w:rsidRPr="00345C46">
              <w:rPr>
                <w:rFonts w:ascii="Calibri" w:hAnsi="Calibri" w:cs="Calibri"/>
                <w:color w:val="000000"/>
                <w:sz w:val="20"/>
                <w:szCs w:val="20"/>
              </w:rPr>
              <w:t>40%</w:t>
            </w:r>
          </w:p>
        </w:tc>
      </w:tr>
      <w:tr w:rsidR="00B6105B" w:rsidRPr="00345C46" w14:paraId="3DCF78A3" w14:textId="77777777" w:rsidTr="005D1DFA">
        <w:trPr>
          <w:trHeight w:val="780"/>
        </w:trPr>
        <w:tc>
          <w:tcPr>
            <w:tcW w:w="3109" w:type="dxa"/>
            <w:tcBorders>
              <w:top w:val="nil"/>
              <w:left w:val="single" w:sz="8" w:space="0" w:color="FABF8F"/>
              <w:bottom w:val="single" w:sz="8" w:space="0" w:color="FABF8F"/>
              <w:right w:val="single" w:sz="8" w:space="0" w:color="FABF8F"/>
            </w:tcBorders>
            <w:shd w:val="clear" w:color="000000" w:fill="FDE9D9"/>
            <w:vAlign w:val="center"/>
            <w:hideMark/>
          </w:tcPr>
          <w:p w14:paraId="5F758EE4" w14:textId="77777777" w:rsidR="00B6105B" w:rsidRPr="00345C46" w:rsidRDefault="00B6105B" w:rsidP="005D1DFA">
            <w:pPr>
              <w:rPr>
                <w:rFonts w:ascii="Calibri" w:hAnsi="Calibri" w:cs="Calibri"/>
                <w:b/>
                <w:bCs/>
                <w:color w:val="000000"/>
                <w:sz w:val="20"/>
                <w:szCs w:val="20"/>
              </w:rPr>
            </w:pPr>
            <w:r w:rsidRPr="00345C46">
              <w:rPr>
                <w:rFonts w:ascii="Calibri" w:hAnsi="Calibri" w:cs="Calibri"/>
                <w:b/>
                <w:bCs/>
                <w:color w:val="000000"/>
                <w:sz w:val="20"/>
                <w:szCs w:val="20"/>
              </w:rPr>
              <w:t>Grote bedrijven, buitenlands MKB, Nederlandse en buitenlandse overige partijen</w:t>
            </w:r>
          </w:p>
        </w:tc>
        <w:tc>
          <w:tcPr>
            <w:tcW w:w="2977" w:type="dxa"/>
            <w:tcBorders>
              <w:top w:val="nil"/>
              <w:left w:val="nil"/>
              <w:bottom w:val="single" w:sz="8" w:space="0" w:color="FABF8F"/>
              <w:right w:val="single" w:sz="8" w:space="0" w:color="FABF8F"/>
            </w:tcBorders>
            <w:shd w:val="clear" w:color="000000" w:fill="FDE9D9"/>
            <w:vAlign w:val="center"/>
            <w:hideMark/>
          </w:tcPr>
          <w:p w14:paraId="3BF79D11" w14:textId="77777777" w:rsidR="00B6105B" w:rsidRPr="00345C46" w:rsidRDefault="00B6105B" w:rsidP="005D1DFA">
            <w:pPr>
              <w:jc w:val="center"/>
              <w:rPr>
                <w:rFonts w:ascii="Calibri" w:hAnsi="Calibri" w:cs="Calibri"/>
                <w:color w:val="000000"/>
                <w:sz w:val="20"/>
                <w:szCs w:val="20"/>
              </w:rPr>
            </w:pPr>
            <w:r w:rsidRPr="00345C46">
              <w:rPr>
                <w:rFonts w:ascii="Calibri" w:hAnsi="Calibri" w:cs="Calibri"/>
                <w:color w:val="000000"/>
                <w:sz w:val="20"/>
                <w:szCs w:val="20"/>
              </w:rPr>
              <w:t>0%</w:t>
            </w:r>
          </w:p>
        </w:tc>
        <w:tc>
          <w:tcPr>
            <w:tcW w:w="2976" w:type="dxa"/>
            <w:tcBorders>
              <w:top w:val="nil"/>
              <w:left w:val="nil"/>
              <w:bottom w:val="single" w:sz="8" w:space="0" w:color="FABF8F"/>
              <w:right w:val="single" w:sz="8" w:space="0" w:color="FABF8F"/>
            </w:tcBorders>
            <w:shd w:val="clear" w:color="000000" w:fill="FDE9D9"/>
            <w:vAlign w:val="center"/>
            <w:hideMark/>
          </w:tcPr>
          <w:p w14:paraId="25515FA8" w14:textId="77777777" w:rsidR="00B6105B" w:rsidRPr="00345C46" w:rsidRDefault="00B6105B" w:rsidP="005D1DFA">
            <w:pPr>
              <w:jc w:val="center"/>
              <w:rPr>
                <w:rFonts w:ascii="Calibri" w:hAnsi="Calibri" w:cs="Calibri"/>
                <w:color w:val="000000"/>
                <w:sz w:val="20"/>
                <w:szCs w:val="20"/>
              </w:rPr>
            </w:pPr>
            <w:r w:rsidRPr="00345C46">
              <w:rPr>
                <w:rFonts w:ascii="Calibri" w:hAnsi="Calibri" w:cs="Calibri"/>
                <w:color w:val="000000"/>
                <w:sz w:val="20"/>
                <w:szCs w:val="20"/>
              </w:rPr>
              <w:t>0%</w:t>
            </w:r>
          </w:p>
        </w:tc>
      </w:tr>
    </w:tbl>
    <w:p w14:paraId="5B53DF6D" w14:textId="1004F910" w:rsidR="00B6105B" w:rsidRPr="003B7A40" w:rsidRDefault="00B6105B" w:rsidP="00B6105B">
      <w:pPr>
        <w:autoSpaceDE w:val="0"/>
        <w:autoSpaceDN w:val="0"/>
        <w:adjustRightInd w:val="0"/>
        <w:jc w:val="both"/>
        <w:rPr>
          <w:rFonts w:asciiTheme="minorHAnsi" w:hAnsiTheme="minorHAnsi" w:cstheme="minorHAnsi"/>
          <w:i/>
          <w:iCs/>
          <w:color w:val="000000"/>
          <w:sz w:val="18"/>
          <w:szCs w:val="18"/>
        </w:rPr>
      </w:pPr>
      <w:r>
        <w:rPr>
          <w:rFonts w:asciiTheme="minorHAnsi" w:hAnsiTheme="minorHAnsi" w:cstheme="minorHAnsi"/>
          <w:i/>
          <w:iCs/>
          <w:color w:val="000000"/>
          <w:sz w:val="18"/>
          <w:szCs w:val="18"/>
        </w:rPr>
        <w:t>De percentages genoemd in tabel 1</w:t>
      </w:r>
      <w:r w:rsidR="002737F5">
        <w:rPr>
          <w:rFonts w:asciiTheme="minorHAnsi" w:hAnsiTheme="minorHAnsi" w:cstheme="minorHAnsi"/>
          <w:i/>
          <w:iCs/>
          <w:color w:val="000000"/>
          <w:sz w:val="18"/>
          <w:szCs w:val="18"/>
        </w:rPr>
        <w:t>.A</w:t>
      </w:r>
      <w:r>
        <w:rPr>
          <w:rFonts w:asciiTheme="minorHAnsi" w:hAnsiTheme="minorHAnsi" w:cstheme="minorHAnsi"/>
          <w:i/>
          <w:iCs/>
          <w:color w:val="000000"/>
          <w:sz w:val="18"/>
          <w:szCs w:val="18"/>
        </w:rPr>
        <w:t xml:space="preserve"> zijn percentages</w:t>
      </w:r>
      <w:r w:rsidR="002737F5">
        <w:rPr>
          <w:rFonts w:asciiTheme="minorHAnsi" w:hAnsiTheme="minorHAnsi" w:cstheme="minorHAnsi"/>
          <w:i/>
          <w:iCs/>
          <w:color w:val="000000"/>
          <w:sz w:val="18"/>
          <w:szCs w:val="18"/>
        </w:rPr>
        <w:t xml:space="preserve"> genomen</w:t>
      </w:r>
      <w:r>
        <w:rPr>
          <w:rFonts w:asciiTheme="minorHAnsi" w:hAnsiTheme="minorHAnsi" w:cstheme="minorHAnsi"/>
          <w:i/>
          <w:iCs/>
          <w:color w:val="000000"/>
          <w:sz w:val="18"/>
          <w:szCs w:val="18"/>
        </w:rPr>
        <w:t xml:space="preserve"> over de </w:t>
      </w:r>
      <w:r w:rsidR="002737F5">
        <w:rPr>
          <w:rFonts w:asciiTheme="minorHAnsi" w:hAnsiTheme="minorHAnsi" w:cstheme="minorHAnsi"/>
          <w:i/>
          <w:iCs/>
          <w:color w:val="000000"/>
          <w:sz w:val="18"/>
          <w:szCs w:val="18"/>
        </w:rPr>
        <w:t>totale</w:t>
      </w:r>
      <w:r>
        <w:rPr>
          <w:rFonts w:asciiTheme="minorHAnsi" w:hAnsiTheme="minorHAnsi" w:cstheme="minorHAnsi"/>
          <w:i/>
          <w:iCs/>
          <w:color w:val="000000"/>
          <w:sz w:val="18"/>
          <w:szCs w:val="18"/>
        </w:rPr>
        <w:t xml:space="preserve"> kosten van de betreffende organisatie. </w:t>
      </w:r>
    </w:p>
    <w:p w14:paraId="3BAF4D1D" w14:textId="77777777" w:rsidR="00B6105B" w:rsidRDefault="00B6105B" w:rsidP="00B6105B">
      <w:pPr>
        <w:autoSpaceDE w:val="0"/>
        <w:autoSpaceDN w:val="0"/>
        <w:adjustRightInd w:val="0"/>
        <w:jc w:val="both"/>
        <w:rPr>
          <w:rFonts w:asciiTheme="minorHAnsi" w:hAnsiTheme="minorHAnsi" w:cstheme="minorHAnsi"/>
          <w:b/>
          <w:bCs/>
          <w:color w:val="000000"/>
          <w:sz w:val="20"/>
          <w:szCs w:val="20"/>
        </w:rPr>
      </w:pPr>
    </w:p>
    <w:p w14:paraId="4F2E1652" w14:textId="2BE0094D" w:rsidR="00B6105B" w:rsidRPr="002A5A81" w:rsidRDefault="00B6105B" w:rsidP="00B6105B">
      <w:pPr>
        <w:autoSpaceDE w:val="0"/>
        <w:autoSpaceDN w:val="0"/>
        <w:adjustRightInd w:val="0"/>
        <w:jc w:val="both"/>
        <w:rPr>
          <w:rFonts w:asciiTheme="minorHAnsi" w:hAnsiTheme="minorHAnsi" w:cstheme="minorHAnsi"/>
          <w:b/>
          <w:bCs/>
          <w:color w:val="000000"/>
          <w:sz w:val="20"/>
          <w:szCs w:val="20"/>
        </w:rPr>
      </w:pPr>
      <w:r>
        <w:rPr>
          <w:rFonts w:asciiTheme="minorHAnsi" w:hAnsiTheme="minorHAnsi" w:cstheme="minorHAnsi"/>
          <w:b/>
          <w:bCs/>
          <w:color w:val="000000"/>
          <w:sz w:val="20"/>
          <w:szCs w:val="20"/>
        </w:rPr>
        <w:t>Tabel 1</w:t>
      </w:r>
      <w:r w:rsidR="00717685">
        <w:rPr>
          <w:rFonts w:asciiTheme="minorHAnsi" w:hAnsiTheme="minorHAnsi" w:cstheme="minorHAnsi"/>
          <w:b/>
          <w:bCs/>
          <w:color w:val="000000"/>
          <w:sz w:val="20"/>
          <w:szCs w:val="20"/>
        </w:rPr>
        <w:t>.B</w:t>
      </w:r>
      <w:r>
        <w:rPr>
          <w:rFonts w:asciiTheme="minorHAnsi" w:hAnsiTheme="minorHAnsi" w:cstheme="minorHAnsi"/>
          <w:b/>
          <w:bCs/>
          <w:color w:val="000000"/>
          <w:sz w:val="20"/>
          <w:szCs w:val="20"/>
        </w:rPr>
        <w:t>: Minimale bijdragen</w:t>
      </w:r>
    </w:p>
    <w:p w14:paraId="361B17E3" w14:textId="77777777" w:rsidR="00B6105B" w:rsidRPr="007076AD" w:rsidRDefault="00B6105B" w:rsidP="00B6105B">
      <w:pPr>
        <w:autoSpaceDE w:val="0"/>
        <w:autoSpaceDN w:val="0"/>
        <w:adjustRightInd w:val="0"/>
        <w:jc w:val="both"/>
        <w:rPr>
          <w:rFonts w:asciiTheme="minorHAnsi" w:hAnsiTheme="minorHAnsi" w:cstheme="minorHAnsi"/>
          <w:i/>
          <w:iCs/>
          <w:color w:val="000000"/>
          <w:sz w:val="20"/>
          <w:szCs w:val="20"/>
        </w:rPr>
      </w:pPr>
      <w:r>
        <w:rPr>
          <w:rFonts w:asciiTheme="minorHAnsi" w:hAnsiTheme="minorHAnsi" w:cstheme="minorHAnsi"/>
          <w:i/>
          <w:iCs/>
          <w:color w:val="000000"/>
          <w:sz w:val="20"/>
          <w:szCs w:val="20"/>
        </w:rPr>
        <w:t>Projectniveau</w:t>
      </w:r>
    </w:p>
    <w:tbl>
      <w:tblPr>
        <w:tblStyle w:val="Rastertabel4-Accent61"/>
        <w:tblW w:w="9072" w:type="dxa"/>
        <w:tblInd w:w="-5" w:type="dxa"/>
        <w:tblLook w:val="04A0" w:firstRow="1" w:lastRow="0" w:firstColumn="1" w:lastColumn="0" w:noHBand="0" w:noVBand="1"/>
      </w:tblPr>
      <w:tblGrid>
        <w:gridCol w:w="2552"/>
        <w:gridCol w:w="3263"/>
        <w:gridCol w:w="3257"/>
      </w:tblGrid>
      <w:tr w:rsidR="00E63FC9" w:rsidRPr="00345C46" w14:paraId="75F52C2B" w14:textId="77777777" w:rsidTr="005D1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Align w:val="center"/>
          </w:tcPr>
          <w:p w14:paraId="48703FF9" w14:textId="77777777" w:rsidR="00B6105B" w:rsidRPr="002B4CAE" w:rsidRDefault="00B6105B" w:rsidP="005D1DFA">
            <w:pPr>
              <w:rPr>
                <w:rFonts w:ascii="Calibri" w:hAnsi="Calibri" w:cs="Calibri"/>
                <w:sz w:val="20"/>
                <w:szCs w:val="20"/>
              </w:rPr>
            </w:pPr>
            <w:r w:rsidRPr="002B4CAE">
              <w:rPr>
                <w:rFonts w:ascii="Calibri" w:hAnsi="Calibri" w:cs="Calibri"/>
                <w:sz w:val="20"/>
                <w:szCs w:val="20"/>
              </w:rPr>
              <w:t>Minimale bijdrage op basis van totale projectkosten</w:t>
            </w:r>
          </w:p>
        </w:tc>
        <w:tc>
          <w:tcPr>
            <w:tcW w:w="2982" w:type="dxa"/>
            <w:vAlign w:val="center"/>
          </w:tcPr>
          <w:p w14:paraId="15530B80" w14:textId="77777777" w:rsidR="00B6105B" w:rsidRPr="002B4CAE" w:rsidRDefault="00B6105B" w:rsidP="005D1DFA">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2B4CAE">
              <w:rPr>
                <w:rFonts w:ascii="Calibri" w:hAnsi="Calibri" w:cs="Calibri"/>
                <w:sz w:val="20"/>
                <w:szCs w:val="20"/>
              </w:rPr>
              <w:t>Fundamenteel en industrieel onderzoek</w:t>
            </w:r>
          </w:p>
        </w:tc>
        <w:tc>
          <w:tcPr>
            <w:tcW w:w="2976" w:type="dxa"/>
            <w:vAlign w:val="center"/>
          </w:tcPr>
          <w:p w14:paraId="2DECF163" w14:textId="77777777" w:rsidR="00B6105B" w:rsidRPr="002B4CAE" w:rsidRDefault="00B6105B" w:rsidP="005D1DFA">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2B4CAE">
              <w:rPr>
                <w:rFonts w:ascii="Calibri" w:hAnsi="Calibri" w:cs="Calibri"/>
                <w:sz w:val="20"/>
                <w:szCs w:val="20"/>
              </w:rPr>
              <w:t>Experimentele ontwikkeling</w:t>
            </w:r>
          </w:p>
        </w:tc>
      </w:tr>
      <w:tr w:rsidR="00116B08" w:rsidRPr="00345C46" w14:paraId="2A4710F6"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9AC5938" w14:textId="77777777" w:rsidR="00B6105B" w:rsidRPr="002B4CAE" w:rsidRDefault="00B6105B" w:rsidP="005D1DFA">
            <w:pPr>
              <w:autoSpaceDE w:val="0"/>
              <w:autoSpaceDN w:val="0"/>
              <w:adjustRightInd w:val="0"/>
              <w:spacing w:line="276" w:lineRule="auto"/>
              <w:jc w:val="both"/>
              <w:rPr>
                <w:rFonts w:ascii="Calibri" w:hAnsi="Calibri" w:cs="Calibri"/>
                <w:sz w:val="20"/>
                <w:szCs w:val="20"/>
              </w:rPr>
            </w:pPr>
            <w:r w:rsidRPr="002B4CAE">
              <w:rPr>
                <w:rFonts w:ascii="Calibri" w:hAnsi="Calibri" w:cs="Calibri"/>
                <w:sz w:val="20"/>
                <w:szCs w:val="20"/>
              </w:rPr>
              <w:t>Onderzoeksorganisatie(s)</w:t>
            </w:r>
          </w:p>
        </w:tc>
        <w:tc>
          <w:tcPr>
            <w:tcW w:w="2982" w:type="dxa"/>
          </w:tcPr>
          <w:p w14:paraId="43E78CE4" w14:textId="77777777" w:rsidR="00B6105B" w:rsidRPr="002B4CAE" w:rsidRDefault="00B6105B" w:rsidP="005D1DFA">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B4CAE">
              <w:rPr>
                <w:rFonts w:ascii="Calibri" w:hAnsi="Calibri" w:cs="Calibri"/>
                <w:sz w:val="20"/>
                <w:szCs w:val="20"/>
              </w:rPr>
              <w:t>min. 10%</w:t>
            </w:r>
          </w:p>
        </w:tc>
        <w:tc>
          <w:tcPr>
            <w:tcW w:w="2976" w:type="dxa"/>
          </w:tcPr>
          <w:p w14:paraId="2514CE9D" w14:textId="77777777" w:rsidR="00B6105B" w:rsidRPr="002B4CAE" w:rsidRDefault="00B6105B" w:rsidP="005D1DFA">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B4CAE">
              <w:rPr>
                <w:rFonts w:ascii="Calibri" w:hAnsi="Calibri" w:cs="Calibri"/>
                <w:sz w:val="20"/>
                <w:szCs w:val="20"/>
              </w:rPr>
              <w:t>min. 10%</w:t>
            </w:r>
          </w:p>
        </w:tc>
      </w:tr>
      <w:tr w:rsidR="00B6105B" w:rsidRPr="00345C46" w14:paraId="7DA28B02" w14:textId="77777777" w:rsidTr="005D1DFA">
        <w:tc>
          <w:tcPr>
            <w:cnfStyle w:val="001000000000" w:firstRow="0" w:lastRow="0" w:firstColumn="1" w:lastColumn="0" w:oddVBand="0" w:evenVBand="0" w:oddHBand="0" w:evenHBand="0" w:firstRowFirstColumn="0" w:firstRowLastColumn="0" w:lastRowFirstColumn="0" w:lastRowLastColumn="0"/>
            <w:tcW w:w="0" w:type="dxa"/>
            <w:vAlign w:val="center"/>
          </w:tcPr>
          <w:p w14:paraId="0362827D" w14:textId="77777777" w:rsidR="00B6105B" w:rsidRPr="002B4CAE" w:rsidRDefault="00B6105B" w:rsidP="005D1DFA">
            <w:pPr>
              <w:autoSpaceDE w:val="0"/>
              <w:autoSpaceDN w:val="0"/>
              <w:adjustRightInd w:val="0"/>
              <w:spacing w:line="276" w:lineRule="auto"/>
              <w:rPr>
                <w:rFonts w:ascii="Calibri" w:hAnsi="Calibri" w:cs="Calibri"/>
                <w:sz w:val="20"/>
                <w:szCs w:val="20"/>
              </w:rPr>
            </w:pPr>
            <w:r w:rsidRPr="002B4CAE">
              <w:rPr>
                <w:rFonts w:ascii="Calibri" w:hAnsi="Calibri" w:cs="Calibri"/>
                <w:sz w:val="20"/>
                <w:szCs w:val="20"/>
              </w:rPr>
              <w:t>Onderneming(en) met en zonder winstoogmerk</w:t>
            </w:r>
          </w:p>
        </w:tc>
        <w:tc>
          <w:tcPr>
            <w:tcW w:w="2982" w:type="dxa"/>
            <w:vAlign w:val="center"/>
          </w:tcPr>
          <w:p w14:paraId="7534B612" w14:textId="77777777" w:rsidR="00B6105B" w:rsidRPr="002B4CAE" w:rsidRDefault="00B6105B" w:rsidP="005D1DFA">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B4CAE">
              <w:rPr>
                <w:rFonts w:ascii="Calibri" w:hAnsi="Calibri" w:cs="Calibri"/>
                <w:sz w:val="20"/>
                <w:szCs w:val="20"/>
              </w:rPr>
              <w:t>min. 15%</w:t>
            </w:r>
          </w:p>
        </w:tc>
        <w:tc>
          <w:tcPr>
            <w:tcW w:w="2976" w:type="dxa"/>
            <w:vAlign w:val="center"/>
          </w:tcPr>
          <w:p w14:paraId="0239C761" w14:textId="77777777" w:rsidR="00B6105B" w:rsidRPr="002B4CAE" w:rsidRDefault="00B6105B" w:rsidP="005D1DFA">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B4CAE">
              <w:rPr>
                <w:rFonts w:ascii="Calibri" w:hAnsi="Calibri" w:cs="Calibri"/>
                <w:sz w:val="20"/>
                <w:szCs w:val="20"/>
              </w:rPr>
              <w:t>min. 30%</w:t>
            </w:r>
          </w:p>
        </w:tc>
      </w:tr>
    </w:tbl>
    <w:p w14:paraId="7994D09F" w14:textId="7E50CB88" w:rsidR="00B6105B" w:rsidRDefault="00B6105B" w:rsidP="560F977D">
      <w:pPr>
        <w:jc w:val="both"/>
        <w:rPr>
          <w:rFonts w:asciiTheme="minorHAnsi" w:hAnsiTheme="minorHAnsi" w:cstheme="minorBidi"/>
          <w:i/>
          <w:color w:val="000000" w:themeColor="text1"/>
          <w:sz w:val="18"/>
          <w:szCs w:val="18"/>
        </w:rPr>
      </w:pPr>
      <w:r w:rsidRPr="560F977D">
        <w:rPr>
          <w:rFonts w:asciiTheme="minorHAnsi" w:hAnsiTheme="minorHAnsi" w:cstheme="minorBidi"/>
          <w:i/>
          <w:color w:val="000000" w:themeColor="text1"/>
          <w:sz w:val="18"/>
          <w:szCs w:val="18"/>
        </w:rPr>
        <w:t>De percentages genoemd in tabel 1</w:t>
      </w:r>
      <w:r w:rsidR="002737F5" w:rsidRPr="560F977D">
        <w:rPr>
          <w:rFonts w:asciiTheme="minorHAnsi" w:hAnsiTheme="minorHAnsi" w:cstheme="minorBidi"/>
          <w:i/>
          <w:color w:val="000000" w:themeColor="text1"/>
          <w:sz w:val="18"/>
          <w:szCs w:val="18"/>
        </w:rPr>
        <w:t>.B</w:t>
      </w:r>
      <w:r w:rsidRPr="560F977D">
        <w:rPr>
          <w:rFonts w:asciiTheme="minorHAnsi" w:hAnsiTheme="minorHAnsi" w:cstheme="minorBidi"/>
          <w:i/>
          <w:color w:val="000000" w:themeColor="text1"/>
          <w:sz w:val="18"/>
          <w:szCs w:val="18"/>
        </w:rPr>
        <w:t xml:space="preserve"> zijn percentages</w:t>
      </w:r>
      <w:r w:rsidR="002737F5" w:rsidRPr="560F977D">
        <w:rPr>
          <w:rFonts w:asciiTheme="minorHAnsi" w:hAnsiTheme="minorHAnsi" w:cstheme="minorBidi"/>
          <w:i/>
          <w:color w:val="000000" w:themeColor="text1"/>
          <w:sz w:val="18"/>
          <w:szCs w:val="18"/>
        </w:rPr>
        <w:t xml:space="preserve"> genomen</w:t>
      </w:r>
      <w:r w:rsidRPr="560F977D">
        <w:rPr>
          <w:rFonts w:asciiTheme="minorHAnsi" w:hAnsiTheme="minorHAnsi" w:cstheme="minorBidi"/>
          <w:i/>
          <w:color w:val="000000" w:themeColor="text1"/>
          <w:sz w:val="18"/>
          <w:szCs w:val="18"/>
        </w:rPr>
        <w:t xml:space="preserve"> over de totale projectkosten. </w:t>
      </w:r>
    </w:p>
    <w:p w14:paraId="0A086949" w14:textId="2544DB27" w:rsidR="007D650F" w:rsidRDefault="007D650F" w:rsidP="40C4615B">
      <w:pPr>
        <w:jc w:val="both"/>
        <w:rPr>
          <w:rFonts w:asciiTheme="minorHAnsi" w:hAnsiTheme="minorHAnsi" w:cstheme="minorBidi"/>
          <w:sz w:val="20"/>
          <w:szCs w:val="20"/>
        </w:rPr>
      </w:pPr>
    </w:p>
    <w:p w14:paraId="61D3AD29" w14:textId="25FE0A49" w:rsidR="00B6105B" w:rsidRPr="003D6A4C" w:rsidRDefault="00B6105B" w:rsidP="00C92FE7">
      <w:pPr>
        <w:pStyle w:val="Heading2"/>
      </w:pPr>
      <w:bookmarkStart w:id="16" w:name="_Toc189734788"/>
      <w:r w:rsidRPr="003D6A4C">
        <w:t>3.</w:t>
      </w:r>
      <w:r>
        <w:t>5</w:t>
      </w:r>
      <w:r w:rsidRPr="003D6A4C">
        <w:t xml:space="preserve"> Berekenen van de projectkosten</w:t>
      </w:r>
      <w:bookmarkEnd w:id="16"/>
    </w:p>
    <w:p w14:paraId="10A6F0D6" w14:textId="77777777" w:rsidR="00B6105B" w:rsidRPr="003D6A4C" w:rsidRDefault="00B6105B" w:rsidP="00B6105B">
      <w:pPr>
        <w:autoSpaceDE w:val="0"/>
        <w:autoSpaceDN w:val="0"/>
        <w:adjustRightInd w:val="0"/>
        <w:jc w:val="both"/>
        <w:rPr>
          <w:rFonts w:asciiTheme="minorHAnsi" w:hAnsiTheme="minorHAnsi" w:cstheme="minorHAnsi"/>
          <w:color w:val="000000"/>
          <w:sz w:val="22"/>
          <w:szCs w:val="22"/>
        </w:rPr>
      </w:pPr>
      <w:r w:rsidRPr="003D6A4C">
        <w:rPr>
          <w:rFonts w:asciiTheme="minorHAnsi" w:hAnsiTheme="minorHAnsi" w:cstheme="minorHAnsi"/>
          <w:bCs/>
          <w:i/>
          <w:color w:val="000000"/>
          <w:sz w:val="20"/>
          <w:szCs w:val="20"/>
        </w:rPr>
        <w:t>Subsidiabele kosten</w:t>
      </w:r>
    </w:p>
    <w:p w14:paraId="6F720DA4" w14:textId="7090A511" w:rsidR="00B6105B" w:rsidRPr="003D6A4C" w:rsidRDefault="00B6105B" w:rsidP="00B6105B">
      <w:p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 xml:space="preserve">Alleen kosten die direct gerelateerd zijn aan de R&amp;D activiteiten binnen het project (subsidiabele kosten) kunnen op het budgetformulier worden opgevoerd. Voorbeelden hiervan zijn: wetenschappelijk personeel, technici, ondersteunend personeel, verbruiksartikelen en het gebruik van speciaal voor het project benodigde apparatuur (afschrijvingssystematiek). Bij het opvoeren van de kosten voor verbruiksartikelen dient de historische kostprijs te worden gehanteerd. Het opvoeren van commerciële tarieven is </w:t>
      </w:r>
      <w:r w:rsidRPr="003D6A4C">
        <w:rPr>
          <w:rFonts w:asciiTheme="minorHAnsi" w:hAnsiTheme="minorHAnsi" w:cstheme="minorHAnsi"/>
          <w:sz w:val="20"/>
          <w:szCs w:val="20"/>
          <w:u w:val="single"/>
        </w:rPr>
        <w:t>niet</w:t>
      </w:r>
      <w:r w:rsidRPr="003D6A4C">
        <w:rPr>
          <w:rFonts w:asciiTheme="minorHAnsi" w:hAnsiTheme="minorHAnsi" w:cstheme="minorHAnsi"/>
          <w:sz w:val="20"/>
          <w:szCs w:val="20"/>
        </w:rPr>
        <w:t xml:space="preserve"> toegestaan. Voor een toelichting op de (berekening van) subsidiabele kosten zie de </w:t>
      </w:r>
      <w:hyperlink r:id="rId23" w:history="1">
        <w:r w:rsidRPr="003D6A4C">
          <w:rPr>
            <w:rStyle w:val="Hyperlink"/>
            <w:rFonts w:asciiTheme="minorHAnsi" w:hAnsiTheme="minorHAnsi" w:cstheme="minorHAnsi"/>
            <w:sz w:val="20"/>
            <w:szCs w:val="20"/>
          </w:rPr>
          <w:t>Verordening (EU) nr</w:t>
        </w:r>
        <w:bookmarkStart w:id="17" w:name="_Hlt173939223"/>
        <w:r w:rsidRPr="003D6A4C">
          <w:rPr>
            <w:rStyle w:val="Hyperlink"/>
            <w:rFonts w:asciiTheme="minorHAnsi" w:hAnsiTheme="minorHAnsi" w:cstheme="minorHAnsi"/>
            <w:sz w:val="20"/>
            <w:szCs w:val="20"/>
          </w:rPr>
          <w:t>.</w:t>
        </w:r>
        <w:bookmarkEnd w:id="17"/>
        <w:r w:rsidRPr="003D6A4C">
          <w:rPr>
            <w:rStyle w:val="Hyperlink"/>
            <w:rFonts w:asciiTheme="minorHAnsi" w:hAnsiTheme="minorHAnsi" w:cstheme="minorHAnsi"/>
            <w:sz w:val="20"/>
            <w:szCs w:val="20"/>
          </w:rPr>
          <w:t xml:space="preserve"> 651/2014 van de Commissie van 17 juni 2014, artikel 25</w:t>
        </w:r>
      </w:hyperlink>
      <w:r w:rsidRPr="003D6A4C">
        <w:rPr>
          <w:rFonts w:asciiTheme="minorHAnsi" w:hAnsiTheme="minorHAnsi" w:cstheme="minorHAnsi"/>
          <w:sz w:val="20"/>
          <w:szCs w:val="20"/>
        </w:rPr>
        <w:t xml:space="preserve"> en het </w:t>
      </w:r>
      <w:hyperlink r:id="rId24" w:anchor="Hoofdstuk4" w:history="1">
        <w:r w:rsidRPr="003D6A4C">
          <w:rPr>
            <w:rStyle w:val="Hyperlink"/>
            <w:rFonts w:asciiTheme="minorHAnsi" w:hAnsiTheme="minorHAnsi" w:cstheme="minorHAnsi"/>
            <w:sz w:val="20"/>
            <w:szCs w:val="20"/>
          </w:rPr>
          <w:t>Kaderbesluit nationale EZ</w:t>
        </w:r>
        <w:r>
          <w:rPr>
            <w:rStyle w:val="Hyperlink"/>
            <w:rFonts w:asciiTheme="minorHAnsi" w:hAnsiTheme="minorHAnsi" w:cstheme="minorHAnsi"/>
            <w:sz w:val="20"/>
            <w:szCs w:val="20"/>
          </w:rPr>
          <w:t>K- en LNV</w:t>
        </w:r>
        <w:r w:rsidRPr="003D6A4C">
          <w:rPr>
            <w:rStyle w:val="Hyperlink"/>
            <w:rFonts w:asciiTheme="minorHAnsi" w:hAnsiTheme="minorHAnsi" w:cstheme="minorHAnsi"/>
            <w:sz w:val="20"/>
            <w:szCs w:val="20"/>
          </w:rPr>
          <w:t>-subsidies, H</w:t>
        </w:r>
        <w:bookmarkStart w:id="18" w:name="_Hlt173939226"/>
        <w:r w:rsidRPr="003D6A4C">
          <w:rPr>
            <w:rStyle w:val="Hyperlink"/>
            <w:rFonts w:asciiTheme="minorHAnsi" w:hAnsiTheme="minorHAnsi" w:cstheme="minorHAnsi"/>
            <w:sz w:val="20"/>
            <w:szCs w:val="20"/>
          </w:rPr>
          <w:t>o</w:t>
        </w:r>
        <w:bookmarkEnd w:id="18"/>
        <w:r w:rsidRPr="003D6A4C">
          <w:rPr>
            <w:rStyle w:val="Hyperlink"/>
            <w:rFonts w:asciiTheme="minorHAnsi" w:hAnsiTheme="minorHAnsi" w:cstheme="minorHAnsi"/>
            <w:sz w:val="20"/>
            <w:szCs w:val="20"/>
          </w:rPr>
          <w:t>ofdstuk 4, artikel 10-14</w:t>
        </w:r>
      </w:hyperlink>
      <w:r w:rsidRPr="003D6A4C">
        <w:rPr>
          <w:rFonts w:asciiTheme="minorHAnsi" w:hAnsiTheme="minorHAnsi" w:cstheme="minorHAnsi"/>
          <w:sz w:val="20"/>
          <w:szCs w:val="20"/>
        </w:rPr>
        <w:t>.</w:t>
      </w:r>
    </w:p>
    <w:p w14:paraId="05824CDC" w14:textId="77777777" w:rsidR="00B6105B" w:rsidRPr="003D6A4C" w:rsidRDefault="00B6105B" w:rsidP="00B6105B">
      <w:pPr>
        <w:autoSpaceDE w:val="0"/>
        <w:autoSpaceDN w:val="0"/>
        <w:adjustRightInd w:val="0"/>
        <w:jc w:val="both"/>
        <w:rPr>
          <w:rFonts w:asciiTheme="minorHAnsi" w:hAnsiTheme="minorHAnsi" w:cstheme="minorHAnsi"/>
          <w:sz w:val="20"/>
          <w:szCs w:val="20"/>
        </w:rPr>
      </w:pPr>
    </w:p>
    <w:p w14:paraId="72CB4632" w14:textId="2BDB94A8" w:rsidR="00B6105B" w:rsidRPr="003D6A4C" w:rsidRDefault="009E2E9C" w:rsidP="00B6105B">
      <w:pPr>
        <w:autoSpaceDE w:val="0"/>
        <w:autoSpaceDN w:val="0"/>
        <w:adjustRightInd w:val="0"/>
        <w:jc w:val="both"/>
        <w:rPr>
          <w:rFonts w:asciiTheme="minorHAnsi" w:hAnsiTheme="minorHAnsi" w:cstheme="minorHAnsi"/>
          <w:sz w:val="20"/>
          <w:szCs w:val="20"/>
        </w:rPr>
      </w:pPr>
      <w:r>
        <w:rPr>
          <w:rFonts w:asciiTheme="minorHAnsi" w:hAnsiTheme="minorHAnsi" w:cstheme="minorHAnsi"/>
          <w:sz w:val="20"/>
          <w:szCs w:val="20"/>
        </w:rPr>
        <w:t xml:space="preserve">Partijen die PPS-subsidie aanwenden zijn verplicht gebruik te maken van één van de </w:t>
      </w:r>
      <w:r w:rsidRPr="003D6A4C">
        <w:rPr>
          <w:rFonts w:asciiTheme="minorHAnsi" w:hAnsiTheme="minorHAnsi" w:cstheme="minorHAnsi"/>
          <w:sz w:val="20"/>
          <w:szCs w:val="20"/>
        </w:rPr>
        <w:t xml:space="preserve">loonkostensystematieken die het </w:t>
      </w:r>
      <w:hyperlink r:id="rId25" w:anchor="Hoofdstuk4" w:history="1">
        <w:r w:rsidRPr="003D6A4C">
          <w:rPr>
            <w:rStyle w:val="Hyperlink"/>
            <w:rFonts w:asciiTheme="minorHAnsi" w:hAnsiTheme="minorHAnsi" w:cstheme="minorHAnsi"/>
            <w:sz w:val="20"/>
            <w:szCs w:val="20"/>
          </w:rPr>
          <w:t>Kaderbesluit nationale EZ</w:t>
        </w:r>
        <w:r>
          <w:rPr>
            <w:rStyle w:val="Hyperlink"/>
            <w:rFonts w:asciiTheme="minorHAnsi" w:hAnsiTheme="minorHAnsi" w:cstheme="minorHAnsi"/>
            <w:sz w:val="20"/>
            <w:szCs w:val="20"/>
          </w:rPr>
          <w:t>K- en LNV</w:t>
        </w:r>
        <w:r w:rsidRPr="003D6A4C">
          <w:rPr>
            <w:rStyle w:val="Hyperlink"/>
            <w:rFonts w:asciiTheme="minorHAnsi" w:hAnsiTheme="minorHAnsi" w:cstheme="minorHAnsi"/>
            <w:sz w:val="20"/>
            <w:szCs w:val="20"/>
          </w:rPr>
          <w:t>-subsidies</w:t>
        </w:r>
      </w:hyperlink>
      <w:r w:rsidRPr="003D6A4C">
        <w:rPr>
          <w:rFonts w:asciiTheme="minorHAnsi" w:hAnsiTheme="minorHAnsi" w:cstheme="minorHAnsi"/>
          <w:sz w:val="20"/>
          <w:szCs w:val="20"/>
        </w:rPr>
        <w:t xml:space="preserve"> voorschrijft</w:t>
      </w:r>
      <w:r>
        <w:rPr>
          <w:rFonts w:asciiTheme="minorHAnsi" w:hAnsiTheme="minorHAnsi" w:cstheme="minorHAnsi"/>
          <w:sz w:val="20"/>
          <w:szCs w:val="20"/>
        </w:rPr>
        <w:t xml:space="preserve">. </w:t>
      </w:r>
      <w:r w:rsidR="00B6105B" w:rsidRPr="003D6A4C">
        <w:rPr>
          <w:rFonts w:asciiTheme="minorHAnsi" w:hAnsiTheme="minorHAnsi" w:cstheme="minorHAnsi"/>
          <w:sz w:val="20"/>
          <w:szCs w:val="20"/>
        </w:rPr>
        <w:t xml:space="preserve">Partijen die </w:t>
      </w:r>
      <w:r w:rsidR="00B6105B" w:rsidRPr="0006377B">
        <w:rPr>
          <w:rFonts w:asciiTheme="minorHAnsi" w:hAnsiTheme="minorHAnsi" w:cstheme="minorHAnsi"/>
          <w:sz w:val="20"/>
          <w:szCs w:val="20"/>
          <w:u w:val="single"/>
        </w:rPr>
        <w:t>geen PPS-</w:t>
      </w:r>
      <w:r w:rsidR="00DE797E" w:rsidRPr="0006377B">
        <w:rPr>
          <w:rFonts w:asciiTheme="minorHAnsi" w:hAnsiTheme="minorHAnsi" w:cstheme="minorHAnsi"/>
          <w:sz w:val="20"/>
          <w:szCs w:val="20"/>
          <w:u w:val="single"/>
        </w:rPr>
        <w:t>subsidie</w:t>
      </w:r>
      <w:r w:rsidR="00B6105B" w:rsidRPr="0006377B">
        <w:rPr>
          <w:rFonts w:asciiTheme="minorHAnsi" w:hAnsiTheme="minorHAnsi" w:cstheme="minorHAnsi"/>
          <w:sz w:val="20"/>
          <w:szCs w:val="20"/>
          <w:u w:val="single"/>
        </w:rPr>
        <w:t xml:space="preserve"> aanwenden</w:t>
      </w:r>
      <w:r w:rsidR="00B6105B" w:rsidRPr="003D6A4C">
        <w:rPr>
          <w:rFonts w:asciiTheme="minorHAnsi" w:hAnsiTheme="minorHAnsi" w:cstheme="minorHAnsi"/>
          <w:sz w:val="20"/>
          <w:szCs w:val="20"/>
        </w:rPr>
        <w:t xml:space="preserve">, zijn niet verplicht gebruik te maken van één van de loonkostensystematieken die het </w:t>
      </w:r>
      <w:hyperlink r:id="rId26" w:anchor="Hoofdstuk4" w:history="1">
        <w:r w:rsidR="00B6105B" w:rsidRPr="003D6A4C">
          <w:rPr>
            <w:rStyle w:val="Hyperlink"/>
            <w:rFonts w:asciiTheme="minorHAnsi" w:hAnsiTheme="minorHAnsi" w:cstheme="minorHAnsi"/>
            <w:sz w:val="20"/>
            <w:szCs w:val="20"/>
          </w:rPr>
          <w:t>Kaderbesluit nationale EZ</w:t>
        </w:r>
        <w:r w:rsidR="00B6105B">
          <w:rPr>
            <w:rStyle w:val="Hyperlink"/>
            <w:rFonts w:asciiTheme="minorHAnsi" w:hAnsiTheme="minorHAnsi" w:cstheme="minorHAnsi"/>
            <w:sz w:val="20"/>
            <w:szCs w:val="20"/>
          </w:rPr>
          <w:t>K- en LNV</w:t>
        </w:r>
        <w:r w:rsidR="00B6105B" w:rsidRPr="003D6A4C">
          <w:rPr>
            <w:rStyle w:val="Hyperlink"/>
            <w:rFonts w:asciiTheme="minorHAnsi" w:hAnsiTheme="minorHAnsi" w:cstheme="minorHAnsi"/>
            <w:sz w:val="20"/>
            <w:szCs w:val="20"/>
          </w:rPr>
          <w:t>-subsidies</w:t>
        </w:r>
      </w:hyperlink>
      <w:r w:rsidR="00B6105B" w:rsidRPr="003D6A4C">
        <w:rPr>
          <w:rFonts w:asciiTheme="minorHAnsi" w:hAnsiTheme="minorHAnsi" w:cstheme="minorHAnsi"/>
          <w:sz w:val="20"/>
          <w:szCs w:val="20"/>
        </w:rPr>
        <w:t xml:space="preserve"> voorschrijft. Deze partijen mogen ook een eigen uurtarief hanteren. Voorwaarde is wel dat de berekening van de kosten o.b.v. een gebruikelijke en controleerbare methode plaatsvindt en gebaseerd is op bedrijfseconomische grondslagen en normen die in het maatschappelijk verkeer als aanvaardbaar worden beschouwd en die de deelnemers aan een samenwerkingsproject stelselmatig toepassen. Op het budgetformulier dienen deze partijen te kiezen voor ‘vastuurtarief’ en het standaard uurtarief van</w:t>
      </w:r>
      <w:r w:rsidR="00845D63">
        <w:rPr>
          <w:rFonts w:asciiTheme="minorHAnsi" w:hAnsiTheme="minorHAnsi" w:cstheme="minorHAnsi"/>
          <w:sz w:val="20"/>
          <w:szCs w:val="20"/>
        </w:rPr>
        <w:t xml:space="preserve"> </w:t>
      </w:r>
      <w:r w:rsidR="00693804">
        <w:rPr>
          <w:rFonts w:asciiTheme="minorHAnsi" w:hAnsiTheme="minorHAnsi" w:cstheme="minorHAnsi"/>
          <w:sz w:val="20"/>
          <w:szCs w:val="20"/>
        </w:rPr>
        <w:t>€</w:t>
      </w:r>
      <w:r w:rsidR="00B6105B" w:rsidRPr="003D6A4C">
        <w:rPr>
          <w:rFonts w:asciiTheme="minorHAnsi" w:hAnsiTheme="minorHAnsi" w:cstheme="minorHAnsi"/>
          <w:sz w:val="20"/>
          <w:szCs w:val="20"/>
        </w:rPr>
        <w:t>60,- aan te passen naar een voor hen gebruikelijk en controleerbaar uurtarief.</w:t>
      </w:r>
    </w:p>
    <w:p w14:paraId="7B50E7CB" w14:textId="77777777" w:rsidR="00B6105B" w:rsidRPr="003D6A4C" w:rsidRDefault="00B6105B" w:rsidP="00B6105B">
      <w:pPr>
        <w:autoSpaceDE w:val="0"/>
        <w:autoSpaceDN w:val="0"/>
        <w:adjustRightInd w:val="0"/>
        <w:jc w:val="both"/>
        <w:rPr>
          <w:rFonts w:asciiTheme="minorHAnsi" w:hAnsiTheme="minorHAnsi" w:cstheme="minorHAnsi"/>
          <w:bCs/>
          <w:iCs/>
          <w:color w:val="000000"/>
          <w:sz w:val="20"/>
          <w:szCs w:val="20"/>
        </w:rPr>
      </w:pPr>
    </w:p>
    <w:p w14:paraId="69D94BDB" w14:textId="77777777" w:rsidR="00B6105B" w:rsidRPr="003D6A4C" w:rsidRDefault="00B6105B" w:rsidP="00B6105B">
      <w:pPr>
        <w:autoSpaceDE w:val="0"/>
        <w:autoSpaceDN w:val="0"/>
        <w:adjustRightInd w:val="0"/>
        <w:jc w:val="both"/>
        <w:rPr>
          <w:rFonts w:asciiTheme="minorHAnsi" w:hAnsiTheme="minorHAnsi" w:cstheme="minorHAnsi"/>
          <w:i/>
          <w:color w:val="000000"/>
          <w:sz w:val="20"/>
          <w:szCs w:val="20"/>
        </w:rPr>
      </w:pPr>
      <w:r w:rsidRPr="003D6A4C">
        <w:rPr>
          <w:rFonts w:asciiTheme="minorHAnsi" w:hAnsiTheme="minorHAnsi" w:cstheme="minorHAnsi"/>
          <w:bCs/>
          <w:i/>
          <w:color w:val="000000"/>
          <w:sz w:val="20"/>
          <w:szCs w:val="20"/>
        </w:rPr>
        <w:t>Voorbeelden van niet-subsidiabele kosten</w:t>
      </w:r>
    </w:p>
    <w:p w14:paraId="50400D2A" w14:textId="77777777" w:rsidR="00B6105B" w:rsidRPr="003D6A4C" w:rsidRDefault="00B6105B" w:rsidP="00B6105B">
      <w:p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Hieronder volgt een overzicht van voorbeelden van niet-subsidiabele kosten. Deze kosten mogen derhalve niet worden opgevoerd op het budgetformulier.</w:t>
      </w:r>
    </w:p>
    <w:p w14:paraId="4445E0B8" w14:textId="77777777" w:rsidR="00B6105B" w:rsidRPr="003D6A4C" w:rsidRDefault="00B6105B" w:rsidP="005E4957">
      <w:pPr>
        <w:pStyle w:val="ListParagraph"/>
        <w:numPr>
          <w:ilvl w:val="0"/>
          <w:numId w:val="11"/>
        </w:num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Aanvragen en in stand houden van octrooien (kosten voor octrooien die op arm’s length-voorwaarden worden gekocht bij of waarvoor een licentie wordt verleend door externe bronnen zijn wel subsidiabel);</w:t>
      </w:r>
    </w:p>
    <w:p w14:paraId="47CAD23A" w14:textId="77777777" w:rsidR="00B6105B" w:rsidRPr="003D6A4C" w:rsidRDefault="00B6105B" w:rsidP="005E4957">
      <w:pPr>
        <w:pStyle w:val="ListParagraph"/>
        <w:numPr>
          <w:ilvl w:val="0"/>
          <w:numId w:val="11"/>
        </w:num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Accountantscontrole;</w:t>
      </w:r>
    </w:p>
    <w:p w14:paraId="4AEFDDAD" w14:textId="77777777" w:rsidR="00B6105B" w:rsidRPr="003D6A4C" w:rsidRDefault="00B6105B" w:rsidP="005E4957">
      <w:pPr>
        <w:pStyle w:val="ListParagraph"/>
        <w:numPr>
          <w:ilvl w:val="0"/>
          <w:numId w:val="11"/>
        </w:num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Benchfee (let op: materiaalkosten zijn wel subsidiabel);</w:t>
      </w:r>
    </w:p>
    <w:p w14:paraId="6F18112F" w14:textId="77777777" w:rsidR="00B6105B" w:rsidRPr="003D6A4C" w:rsidRDefault="00B6105B" w:rsidP="005E4957">
      <w:pPr>
        <w:pStyle w:val="ListParagraph"/>
        <w:numPr>
          <w:ilvl w:val="0"/>
          <w:numId w:val="11"/>
        </w:num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Binnenlandse reizen;</w:t>
      </w:r>
    </w:p>
    <w:p w14:paraId="09582207" w14:textId="77777777" w:rsidR="00B6105B" w:rsidRPr="003D6A4C" w:rsidRDefault="00B6105B" w:rsidP="005E4957">
      <w:pPr>
        <w:pStyle w:val="ListParagraph"/>
        <w:numPr>
          <w:ilvl w:val="0"/>
          <w:numId w:val="11"/>
        </w:num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Ondersteunend personeel, niet direct gerelateerd aan de inhoudelijke R&amp;D activiteiten, zoals: projectcontroller, business developer, administratief medewerker;</w:t>
      </w:r>
    </w:p>
    <w:p w14:paraId="151E1407" w14:textId="77777777" w:rsidR="00B6105B" w:rsidRPr="003D6A4C" w:rsidRDefault="00B6105B" w:rsidP="005E4957">
      <w:pPr>
        <w:pStyle w:val="ListParagraph"/>
        <w:numPr>
          <w:ilvl w:val="0"/>
          <w:numId w:val="11"/>
        </w:num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Opstellen van een business case;</w:t>
      </w:r>
    </w:p>
    <w:p w14:paraId="3DF30DD6" w14:textId="77777777" w:rsidR="00B6105B" w:rsidRPr="003D6A4C" w:rsidRDefault="00B6105B" w:rsidP="005E4957">
      <w:pPr>
        <w:pStyle w:val="ListParagraph"/>
        <w:numPr>
          <w:ilvl w:val="0"/>
          <w:numId w:val="11"/>
        </w:num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lastRenderedPageBreak/>
        <w:t>Kosten gerelateerd aan implementatie van de ontwikkelde innovatie;</w:t>
      </w:r>
    </w:p>
    <w:p w14:paraId="3066948C" w14:textId="77777777" w:rsidR="00B6105B" w:rsidRPr="003D6A4C" w:rsidRDefault="00B6105B" w:rsidP="005E4957">
      <w:pPr>
        <w:pStyle w:val="ListParagraph"/>
        <w:numPr>
          <w:ilvl w:val="0"/>
          <w:numId w:val="11"/>
        </w:num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Uitvoeren van doelmatigheidsonderzoek (</w:t>
      </w:r>
      <w:r w:rsidRPr="003D6A4C">
        <w:rPr>
          <w:rFonts w:asciiTheme="minorHAnsi" w:hAnsiTheme="minorHAnsi" w:cstheme="minorHAnsi"/>
          <w:i/>
          <w:iCs/>
          <w:sz w:val="20"/>
          <w:szCs w:val="20"/>
        </w:rPr>
        <w:t>Health Technology Assessment</w:t>
      </w:r>
      <w:r w:rsidRPr="003D6A4C">
        <w:rPr>
          <w:rFonts w:asciiTheme="minorHAnsi" w:hAnsiTheme="minorHAnsi" w:cstheme="minorHAnsi"/>
          <w:sz w:val="20"/>
          <w:szCs w:val="20"/>
        </w:rPr>
        <w:t>, HTA);</w:t>
      </w:r>
    </w:p>
    <w:p w14:paraId="6A5D9579" w14:textId="77777777" w:rsidR="00B6105B" w:rsidRPr="003D6A4C" w:rsidRDefault="00B6105B" w:rsidP="005E4957">
      <w:pPr>
        <w:pStyle w:val="ListParagraph"/>
        <w:numPr>
          <w:ilvl w:val="0"/>
          <w:numId w:val="11"/>
        </w:num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Overhead;</w:t>
      </w:r>
    </w:p>
    <w:p w14:paraId="233C4243" w14:textId="77777777" w:rsidR="00B6105B" w:rsidRPr="003D6A4C" w:rsidRDefault="00B6105B" w:rsidP="005E4957">
      <w:pPr>
        <w:pStyle w:val="ListParagraph"/>
        <w:numPr>
          <w:ilvl w:val="0"/>
          <w:numId w:val="11"/>
        </w:num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Niet-wetenschappelijke disseminatie. Wetenschappelijke disseminatie, waaronder het bezoeken van een wetenschappelijk congres of het publiceren van een wetenschappelijk artikel, is wel subsidiabel;</w:t>
      </w:r>
    </w:p>
    <w:p w14:paraId="59C6CF1E" w14:textId="77777777" w:rsidR="00B6105B" w:rsidRPr="003D6A4C" w:rsidRDefault="00B6105B" w:rsidP="005E4957">
      <w:pPr>
        <w:pStyle w:val="ListParagraph"/>
        <w:numPr>
          <w:ilvl w:val="0"/>
          <w:numId w:val="11"/>
        </w:num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Projectmanagementtaken, niet direct gerelateerd aan de inhoudelijke R&amp;D activiteiten, zoals: escalatie naar een stuurgroep, het opstellen van een risicomanagementmodel, het opstellen van rapportages om aan subsidieverplichtingen te voldoen, administratieve verantwoording. Projectmanagementtaken die wel direct gerelateerd zijn aan de inhoudelijke R&amp;D activiteiten (o.a. discussies met medewerkers, het analyseren van technische risico’s, het opstellen van inhoudelijke rapportages, het opstellen van specificaties) zijn wel subsidiabel.</w:t>
      </w:r>
    </w:p>
    <w:p w14:paraId="3B049661" w14:textId="77777777" w:rsidR="00B6105B" w:rsidRPr="003D6A4C" w:rsidRDefault="00B6105B" w:rsidP="00B6105B">
      <w:pPr>
        <w:autoSpaceDE w:val="0"/>
        <w:autoSpaceDN w:val="0"/>
        <w:adjustRightInd w:val="0"/>
        <w:jc w:val="both"/>
        <w:rPr>
          <w:rFonts w:asciiTheme="minorHAnsi" w:hAnsiTheme="minorHAnsi" w:cstheme="minorHAnsi"/>
          <w:sz w:val="20"/>
          <w:szCs w:val="20"/>
        </w:rPr>
      </w:pPr>
    </w:p>
    <w:p w14:paraId="3A09D0F8" w14:textId="77777777" w:rsidR="00B6105B" w:rsidRPr="003D6A4C" w:rsidRDefault="00B6105B" w:rsidP="00B6105B">
      <w:pPr>
        <w:autoSpaceDE w:val="0"/>
        <w:autoSpaceDN w:val="0"/>
        <w:adjustRightInd w:val="0"/>
        <w:jc w:val="both"/>
        <w:rPr>
          <w:rFonts w:asciiTheme="minorHAnsi" w:hAnsiTheme="minorHAnsi" w:cstheme="minorHAnsi"/>
          <w:i/>
          <w:iCs/>
          <w:sz w:val="20"/>
          <w:szCs w:val="20"/>
        </w:rPr>
      </w:pPr>
      <w:r w:rsidRPr="003D6A4C">
        <w:rPr>
          <w:rFonts w:asciiTheme="minorHAnsi" w:hAnsiTheme="minorHAnsi" w:cstheme="minorHAnsi"/>
          <w:i/>
          <w:iCs/>
          <w:sz w:val="20"/>
          <w:szCs w:val="20"/>
        </w:rPr>
        <w:t>Aan derden verschuldigde kosten</w:t>
      </w:r>
    </w:p>
    <w:p w14:paraId="25A289BF" w14:textId="31A26692" w:rsidR="00B6105B" w:rsidRPr="003D6A4C" w:rsidRDefault="00B6105B" w:rsidP="00B6105B">
      <w:pPr>
        <w:autoSpaceDE w:val="0"/>
        <w:autoSpaceDN w:val="0"/>
        <w:adjustRightInd w:val="0"/>
        <w:jc w:val="both"/>
        <w:rPr>
          <w:rFonts w:asciiTheme="minorHAnsi" w:hAnsiTheme="minorHAnsi" w:cstheme="minorBidi"/>
          <w:sz w:val="20"/>
          <w:szCs w:val="20"/>
        </w:rPr>
      </w:pPr>
      <w:r w:rsidRPr="560F977D">
        <w:rPr>
          <w:rFonts w:asciiTheme="minorHAnsi" w:hAnsiTheme="minorHAnsi" w:cstheme="minorBidi"/>
          <w:sz w:val="20"/>
          <w:szCs w:val="20"/>
        </w:rPr>
        <w:t xml:space="preserve">Indien een deel van de activiteiten worden uitbesteed, kunnen deze aan derden verschuldigde kosten aan het project worden toegekend en op het budgetformulier worden opgevoerd. </w:t>
      </w:r>
      <w:r w:rsidR="20CE18AE" w:rsidRPr="65C3DE9C">
        <w:rPr>
          <w:rFonts w:asciiTheme="minorHAnsi" w:hAnsiTheme="minorHAnsi" w:cstheme="minorBidi"/>
          <w:sz w:val="20"/>
          <w:szCs w:val="20"/>
        </w:rPr>
        <w:t>Aanvragende partijen dienen ervoor</w:t>
      </w:r>
      <w:r w:rsidRPr="560F977D">
        <w:rPr>
          <w:rFonts w:asciiTheme="minorHAnsi" w:hAnsiTheme="minorHAnsi" w:cstheme="minorBidi"/>
          <w:sz w:val="20"/>
          <w:szCs w:val="20"/>
        </w:rPr>
        <w:t xml:space="preserve"> te </w:t>
      </w:r>
      <w:r w:rsidR="20CE18AE" w:rsidRPr="65C3DE9C">
        <w:rPr>
          <w:rFonts w:asciiTheme="minorHAnsi" w:hAnsiTheme="minorHAnsi" w:cstheme="minorBidi"/>
          <w:sz w:val="20"/>
          <w:szCs w:val="20"/>
        </w:rPr>
        <w:t>zorgen</w:t>
      </w:r>
      <w:r w:rsidRPr="560F977D">
        <w:rPr>
          <w:rFonts w:asciiTheme="minorHAnsi" w:hAnsiTheme="minorHAnsi" w:cstheme="minorBidi"/>
          <w:sz w:val="20"/>
          <w:szCs w:val="20"/>
        </w:rPr>
        <w:t xml:space="preserve"> dat de aan derden verschuldigde kosten in verhouding zijn met de rest van het budget. </w:t>
      </w:r>
      <w:r w:rsidR="47E90EFD" w:rsidRPr="560F977D">
        <w:rPr>
          <w:rFonts w:asciiTheme="minorHAnsi" w:hAnsiTheme="minorHAnsi" w:cstheme="minorBidi"/>
          <w:sz w:val="20"/>
          <w:szCs w:val="20"/>
        </w:rPr>
        <w:t>Als</w:t>
      </w:r>
      <w:r w:rsidRPr="560F977D">
        <w:rPr>
          <w:rFonts w:asciiTheme="minorHAnsi" w:hAnsiTheme="minorHAnsi" w:cstheme="minorBidi"/>
          <w:sz w:val="20"/>
          <w:szCs w:val="20"/>
        </w:rPr>
        <w:t xml:space="preserve"> deze kostenpost erg hoog is kan dit van invloed zijn en worden meegenomen in de beoordeling </w:t>
      </w:r>
      <w:r w:rsidR="00CB4498" w:rsidRPr="560F977D">
        <w:rPr>
          <w:rFonts w:asciiTheme="minorHAnsi" w:hAnsiTheme="minorHAnsi" w:cstheme="minorBidi"/>
          <w:sz w:val="20"/>
          <w:szCs w:val="20"/>
        </w:rPr>
        <w:t>van het project</w:t>
      </w:r>
      <w:r w:rsidRPr="560F977D">
        <w:rPr>
          <w:rFonts w:asciiTheme="minorHAnsi" w:hAnsiTheme="minorHAnsi" w:cstheme="minorBidi"/>
          <w:sz w:val="20"/>
          <w:szCs w:val="20"/>
        </w:rPr>
        <w:t xml:space="preserve">. </w:t>
      </w:r>
    </w:p>
    <w:p w14:paraId="678B1B15" w14:textId="77777777" w:rsidR="00B6105B" w:rsidRDefault="00B6105B" w:rsidP="00B6105B">
      <w:pPr>
        <w:autoSpaceDE w:val="0"/>
        <w:autoSpaceDN w:val="0"/>
        <w:adjustRightInd w:val="0"/>
        <w:jc w:val="both"/>
        <w:rPr>
          <w:rFonts w:asciiTheme="minorHAnsi" w:hAnsiTheme="minorHAnsi" w:cstheme="minorHAnsi"/>
          <w:sz w:val="20"/>
          <w:szCs w:val="20"/>
        </w:rPr>
      </w:pPr>
    </w:p>
    <w:p w14:paraId="6CEAD246" w14:textId="290A53BA" w:rsidR="008A72C8" w:rsidRDefault="001352EB" w:rsidP="00B6105B">
      <w:pPr>
        <w:autoSpaceDE w:val="0"/>
        <w:autoSpaceDN w:val="0"/>
        <w:adjustRightInd w:val="0"/>
        <w:jc w:val="both"/>
        <w:rPr>
          <w:rFonts w:asciiTheme="minorHAnsi" w:hAnsiTheme="minorHAnsi" w:cstheme="minorHAnsi"/>
          <w:i/>
          <w:iCs/>
          <w:sz w:val="20"/>
          <w:szCs w:val="20"/>
        </w:rPr>
      </w:pPr>
      <w:r>
        <w:rPr>
          <w:rFonts w:asciiTheme="minorHAnsi" w:hAnsiTheme="minorHAnsi" w:cstheme="minorHAnsi"/>
          <w:i/>
          <w:iCs/>
          <w:sz w:val="20"/>
          <w:szCs w:val="20"/>
        </w:rPr>
        <w:t xml:space="preserve">Instructies </w:t>
      </w:r>
      <w:r w:rsidR="008A72C8">
        <w:rPr>
          <w:rFonts w:asciiTheme="minorHAnsi" w:hAnsiTheme="minorHAnsi" w:cstheme="minorHAnsi"/>
          <w:i/>
          <w:iCs/>
          <w:sz w:val="20"/>
          <w:szCs w:val="20"/>
        </w:rPr>
        <w:t>Budgetformulier</w:t>
      </w:r>
    </w:p>
    <w:p w14:paraId="3B9FDFA9" w14:textId="00B3ABFC" w:rsidR="008A72C8" w:rsidRPr="008A72C8" w:rsidRDefault="008A72C8" w:rsidP="0E681177">
      <w:pPr>
        <w:autoSpaceDE w:val="0"/>
        <w:autoSpaceDN w:val="0"/>
        <w:adjustRightInd w:val="0"/>
        <w:jc w:val="both"/>
        <w:rPr>
          <w:rFonts w:asciiTheme="minorHAnsi" w:hAnsiTheme="minorHAnsi" w:cstheme="minorBidi"/>
          <w:sz w:val="20"/>
          <w:szCs w:val="20"/>
        </w:rPr>
      </w:pPr>
      <w:r w:rsidRPr="0E681177">
        <w:rPr>
          <w:rFonts w:asciiTheme="minorHAnsi" w:hAnsiTheme="minorHAnsi" w:cstheme="minorBidi"/>
          <w:sz w:val="20"/>
          <w:szCs w:val="20"/>
        </w:rPr>
        <w:t xml:space="preserve">Binnen de </w:t>
      </w:r>
      <w:r w:rsidR="5465BDF1" w:rsidRPr="0E681177">
        <w:rPr>
          <w:rFonts w:asciiTheme="minorHAnsi" w:hAnsiTheme="minorHAnsi" w:cstheme="minorBidi"/>
          <w:sz w:val="20"/>
          <w:szCs w:val="20"/>
        </w:rPr>
        <w:t xml:space="preserve">Orange Health PPS </w:t>
      </w:r>
      <w:r w:rsidRPr="0E681177">
        <w:rPr>
          <w:rFonts w:asciiTheme="minorHAnsi" w:hAnsiTheme="minorHAnsi" w:cstheme="minorBidi"/>
          <w:sz w:val="20"/>
          <w:szCs w:val="20"/>
        </w:rPr>
        <w:t xml:space="preserve">Call wordt een </w:t>
      </w:r>
      <w:r w:rsidR="00701C6B" w:rsidRPr="0E681177">
        <w:rPr>
          <w:rFonts w:asciiTheme="minorHAnsi" w:hAnsiTheme="minorHAnsi" w:cstheme="minorBidi"/>
          <w:sz w:val="20"/>
          <w:szCs w:val="20"/>
        </w:rPr>
        <w:t>specifiek</w:t>
      </w:r>
      <w:r w:rsidRPr="0E681177">
        <w:rPr>
          <w:rFonts w:asciiTheme="minorHAnsi" w:hAnsiTheme="minorHAnsi" w:cstheme="minorBidi"/>
          <w:sz w:val="20"/>
          <w:szCs w:val="20"/>
        </w:rPr>
        <w:t xml:space="preserve"> budgetformulier gehanteerd. Dit budgetformulier maakt gebruik van meerder</w:t>
      </w:r>
      <w:r w:rsidR="000B435D" w:rsidRPr="0E681177">
        <w:rPr>
          <w:rFonts w:asciiTheme="minorHAnsi" w:hAnsiTheme="minorHAnsi" w:cstheme="minorBidi"/>
          <w:sz w:val="20"/>
          <w:szCs w:val="20"/>
        </w:rPr>
        <w:t>e</w:t>
      </w:r>
      <w:r w:rsidRPr="0E681177">
        <w:rPr>
          <w:rFonts w:asciiTheme="minorHAnsi" w:hAnsiTheme="minorHAnsi" w:cstheme="minorBidi"/>
          <w:sz w:val="20"/>
          <w:szCs w:val="20"/>
        </w:rPr>
        <w:t xml:space="preserve"> ingebouwde functies en </w:t>
      </w:r>
      <w:r w:rsidR="00E4698E" w:rsidRPr="0E681177">
        <w:rPr>
          <w:rFonts w:asciiTheme="minorHAnsi" w:hAnsiTheme="minorHAnsi" w:cstheme="minorBidi"/>
          <w:sz w:val="20"/>
          <w:szCs w:val="20"/>
        </w:rPr>
        <w:t xml:space="preserve">doorverwijzingen. </w:t>
      </w:r>
      <w:r w:rsidR="00E4698E" w:rsidRPr="0E681177">
        <w:rPr>
          <w:rFonts w:asciiTheme="minorHAnsi" w:hAnsiTheme="minorHAnsi" w:cstheme="minorBidi"/>
          <w:sz w:val="20"/>
          <w:szCs w:val="20"/>
          <w:u w:val="single"/>
        </w:rPr>
        <w:t xml:space="preserve">Het is </w:t>
      </w:r>
      <w:r w:rsidR="0DA5B1AD" w:rsidRPr="560F977D">
        <w:rPr>
          <w:rFonts w:asciiTheme="minorHAnsi" w:hAnsiTheme="minorHAnsi" w:cstheme="minorBidi"/>
          <w:sz w:val="20"/>
          <w:szCs w:val="20"/>
          <w:u w:val="single"/>
        </w:rPr>
        <w:t>daarom</w:t>
      </w:r>
      <w:r w:rsidR="00E4698E" w:rsidRPr="0E681177">
        <w:rPr>
          <w:rFonts w:asciiTheme="minorHAnsi" w:hAnsiTheme="minorHAnsi" w:cstheme="minorBidi"/>
          <w:sz w:val="20"/>
          <w:szCs w:val="20"/>
          <w:u w:val="single"/>
        </w:rPr>
        <w:t xml:space="preserve"> van belang om de instructies van het budgetformulier </w:t>
      </w:r>
      <w:r w:rsidR="00B21B61" w:rsidRPr="0E681177">
        <w:rPr>
          <w:rFonts w:asciiTheme="minorHAnsi" w:hAnsiTheme="minorHAnsi" w:cstheme="minorBidi"/>
          <w:sz w:val="20"/>
          <w:szCs w:val="20"/>
          <w:u w:val="single"/>
        </w:rPr>
        <w:t>te volgen</w:t>
      </w:r>
      <w:r w:rsidR="00B21B61" w:rsidRPr="0E681177">
        <w:rPr>
          <w:rFonts w:asciiTheme="minorHAnsi" w:hAnsiTheme="minorHAnsi" w:cstheme="minorBidi"/>
          <w:sz w:val="20"/>
          <w:szCs w:val="20"/>
        </w:rPr>
        <w:t xml:space="preserve"> </w:t>
      </w:r>
      <w:r w:rsidR="00E4698E" w:rsidRPr="0E681177">
        <w:rPr>
          <w:rFonts w:asciiTheme="minorHAnsi" w:hAnsiTheme="minorHAnsi" w:cstheme="minorBidi"/>
          <w:sz w:val="20"/>
          <w:szCs w:val="20"/>
        </w:rPr>
        <w:t>(zie</w:t>
      </w:r>
      <w:r w:rsidR="00E65D4A" w:rsidRPr="0E681177">
        <w:rPr>
          <w:rFonts w:asciiTheme="minorHAnsi" w:hAnsiTheme="minorHAnsi" w:cstheme="minorBidi"/>
          <w:sz w:val="20"/>
          <w:szCs w:val="20"/>
        </w:rPr>
        <w:t xml:space="preserve"> het</w:t>
      </w:r>
      <w:r w:rsidR="00E4698E" w:rsidRPr="0E681177">
        <w:rPr>
          <w:rFonts w:asciiTheme="minorHAnsi" w:hAnsiTheme="minorHAnsi" w:cstheme="minorBidi"/>
          <w:sz w:val="20"/>
          <w:szCs w:val="20"/>
        </w:rPr>
        <w:t xml:space="preserve"> tabblad “Instructies” </w:t>
      </w:r>
      <w:r w:rsidR="00E65D4A" w:rsidRPr="0E681177">
        <w:rPr>
          <w:rFonts w:asciiTheme="minorHAnsi" w:hAnsiTheme="minorHAnsi" w:cstheme="minorBidi"/>
          <w:sz w:val="20"/>
          <w:szCs w:val="20"/>
        </w:rPr>
        <w:t>va</w:t>
      </w:r>
      <w:r w:rsidR="00E4698E" w:rsidRPr="0E681177">
        <w:rPr>
          <w:rFonts w:asciiTheme="minorHAnsi" w:hAnsiTheme="minorHAnsi" w:cstheme="minorBidi"/>
          <w:sz w:val="20"/>
          <w:szCs w:val="20"/>
        </w:rPr>
        <w:t>n het budgetformulier)</w:t>
      </w:r>
      <w:r w:rsidR="00B21B61" w:rsidRPr="0E681177">
        <w:rPr>
          <w:rFonts w:asciiTheme="minorHAnsi" w:hAnsiTheme="minorHAnsi" w:cstheme="minorBidi"/>
          <w:sz w:val="20"/>
          <w:szCs w:val="20"/>
        </w:rPr>
        <w:t>.</w:t>
      </w:r>
    </w:p>
    <w:p w14:paraId="7B48EA30" w14:textId="77777777" w:rsidR="008A72C8" w:rsidRPr="003D6A4C" w:rsidRDefault="008A72C8" w:rsidP="00B6105B">
      <w:pPr>
        <w:autoSpaceDE w:val="0"/>
        <w:autoSpaceDN w:val="0"/>
        <w:adjustRightInd w:val="0"/>
        <w:jc w:val="both"/>
        <w:rPr>
          <w:rFonts w:asciiTheme="minorHAnsi" w:hAnsiTheme="minorHAnsi" w:cstheme="minorHAnsi"/>
          <w:sz w:val="20"/>
          <w:szCs w:val="20"/>
        </w:rPr>
      </w:pPr>
    </w:p>
    <w:p w14:paraId="5E9AE565" w14:textId="42A6FE49" w:rsidR="00B6105B" w:rsidRDefault="00B6105B" w:rsidP="00C92FE7">
      <w:pPr>
        <w:pStyle w:val="Heading2"/>
      </w:pPr>
      <w:bookmarkStart w:id="19" w:name="_Toc189734789"/>
      <w:r w:rsidRPr="003D6A4C">
        <w:t>3.</w:t>
      </w:r>
      <w:r>
        <w:t>6</w:t>
      </w:r>
      <w:r w:rsidRPr="003D6A4C">
        <w:t xml:space="preserve"> </w:t>
      </w:r>
      <w:r>
        <w:t>Data</w:t>
      </w:r>
      <w:r w:rsidR="00954D17">
        <w:t>m</w:t>
      </w:r>
      <w:r>
        <w:t>anagement</w:t>
      </w:r>
      <w:bookmarkEnd w:id="19"/>
    </w:p>
    <w:p w14:paraId="1B81D3A3" w14:textId="77777777" w:rsidR="00B6105B" w:rsidRPr="00DD3BBC" w:rsidRDefault="00B6105B" w:rsidP="00B6105B">
      <w:pPr>
        <w:autoSpaceDE w:val="0"/>
        <w:autoSpaceDN w:val="0"/>
        <w:adjustRightInd w:val="0"/>
        <w:jc w:val="both"/>
        <w:rPr>
          <w:rFonts w:asciiTheme="minorHAnsi" w:hAnsiTheme="minorHAnsi" w:cstheme="minorHAnsi"/>
          <w:i/>
          <w:iCs/>
          <w:color w:val="000000"/>
          <w:sz w:val="20"/>
          <w:szCs w:val="20"/>
        </w:rPr>
      </w:pPr>
      <w:r w:rsidRPr="00DD3BBC">
        <w:rPr>
          <w:rFonts w:asciiTheme="minorHAnsi" w:hAnsiTheme="minorHAnsi" w:cstheme="minorHAnsi"/>
          <w:i/>
          <w:iCs/>
          <w:color w:val="000000"/>
          <w:sz w:val="20"/>
          <w:szCs w:val="20"/>
        </w:rPr>
        <w:t>Open access</w:t>
      </w:r>
    </w:p>
    <w:p w14:paraId="5EA0E210" w14:textId="41C6E1C5" w:rsidR="00B6105B" w:rsidRPr="003D6A4C" w:rsidRDefault="00B6105B" w:rsidP="00B6105B">
      <w:p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Health</w:t>
      </w:r>
      <w:r>
        <w:rPr>
          <w:rFonts w:asciiTheme="minorHAnsi" w:hAnsiTheme="minorHAnsi" w:cstheme="minorHAnsi"/>
          <w:sz w:val="20"/>
          <w:szCs w:val="20"/>
        </w:rPr>
        <w:t>~</w:t>
      </w:r>
      <w:r w:rsidRPr="003D6A4C">
        <w:rPr>
          <w:rFonts w:asciiTheme="minorHAnsi" w:hAnsiTheme="minorHAnsi" w:cstheme="minorHAnsi"/>
          <w:sz w:val="20"/>
          <w:szCs w:val="20"/>
        </w:rPr>
        <w:t>Holland vindt dat onderzoeksresultaten die (gedeeltelijk) gefinancierd zijn met PPS-</w:t>
      </w:r>
      <w:r>
        <w:rPr>
          <w:rFonts w:asciiTheme="minorHAnsi" w:hAnsiTheme="minorHAnsi" w:cstheme="minorHAnsi"/>
          <w:sz w:val="20"/>
          <w:szCs w:val="20"/>
        </w:rPr>
        <w:t>subsidie</w:t>
      </w:r>
      <w:r w:rsidRPr="003D6A4C">
        <w:rPr>
          <w:rFonts w:asciiTheme="minorHAnsi" w:hAnsiTheme="minorHAnsi" w:cstheme="minorHAnsi"/>
          <w:sz w:val="20"/>
          <w:szCs w:val="20"/>
        </w:rPr>
        <w:t xml:space="preserve"> (publieke middelen) wereldwijd vrij toegankelijk moeten zijn. Alle wetenschappelijke publicaties van onderzoek dat is gefinancierd </w:t>
      </w:r>
      <w:r>
        <w:rPr>
          <w:rFonts w:asciiTheme="minorHAnsi" w:hAnsiTheme="minorHAnsi" w:cstheme="minorHAnsi"/>
          <w:sz w:val="20"/>
          <w:szCs w:val="20"/>
        </w:rPr>
        <w:t xml:space="preserve">middels PPS-subsidie </w:t>
      </w:r>
      <w:r w:rsidRPr="003D6A4C">
        <w:rPr>
          <w:rFonts w:asciiTheme="minorHAnsi" w:hAnsiTheme="minorHAnsi" w:cstheme="minorHAnsi"/>
          <w:sz w:val="20"/>
          <w:szCs w:val="20"/>
        </w:rPr>
        <w:t xml:space="preserve">dienen daarom onmiddellijk (op het moment van publicatie) wereldwijd vrij toegankelijk te zijn (open access). Via de website </w:t>
      </w:r>
      <w:hyperlink r:id="rId27" w:history="1">
        <w:r w:rsidRPr="003D6A4C">
          <w:rPr>
            <w:rStyle w:val="Hyperlink"/>
            <w:rFonts w:asciiTheme="minorHAnsi" w:hAnsiTheme="minorHAnsi" w:cstheme="minorHAnsi"/>
            <w:sz w:val="20"/>
            <w:szCs w:val="20"/>
          </w:rPr>
          <w:t>http://www.openaccess.nl/nl/node/644</w:t>
        </w:r>
      </w:hyperlink>
      <w:r w:rsidRPr="003D6A4C">
        <w:rPr>
          <w:rFonts w:asciiTheme="minorHAnsi" w:hAnsiTheme="minorHAnsi" w:cstheme="minorHAnsi"/>
          <w:sz w:val="20"/>
          <w:szCs w:val="20"/>
        </w:rPr>
        <w:t xml:space="preserve"> kunt u controleren of uw organisatie afspraken heeft gemaakt met traditionele uitgevers rond open access. Deze website biedt onder andere een overzicht van ruim 8.000 journals waarin corresponderende auteurs van Nederlandse universiteiten en UMC’s gratis of met korting in open access kunnen publiceren. Kosten die gepaard gaan met open access publiceren, vallen onder de subsidiabele projectkosten.</w:t>
      </w:r>
    </w:p>
    <w:p w14:paraId="790764B2" w14:textId="77777777" w:rsidR="00AC40CF" w:rsidRPr="003D6A4C" w:rsidRDefault="00AC40CF" w:rsidP="00B6105B">
      <w:pPr>
        <w:autoSpaceDE w:val="0"/>
        <w:autoSpaceDN w:val="0"/>
        <w:adjustRightInd w:val="0"/>
        <w:jc w:val="both"/>
        <w:rPr>
          <w:rFonts w:asciiTheme="minorHAnsi" w:hAnsiTheme="minorHAnsi" w:cstheme="minorHAnsi"/>
          <w:sz w:val="20"/>
          <w:szCs w:val="20"/>
        </w:rPr>
      </w:pPr>
    </w:p>
    <w:p w14:paraId="685F9D5C" w14:textId="647F913E" w:rsidR="00B6105B" w:rsidRPr="00DD3BBC" w:rsidRDefault="00B6105B" w:rsidP="00B6105B">
      <w:pPr>
        <w:autoSpaceDE w:val="0"/>
        <w:autoSpaceDN w:val="0"/>
        <w:adjustRightInd w:val="0"/>
        <w:jc w:val="both"/>
        <w:rPr>
          <w:rFonts w:asciiTheme="minorHAnsi" w:hAnsiTheme="minorHAnsi" w:cstheme="minorHAnsi"/>
          <w:i/>
          <w:iCs/>
          <w:color w:val="000000"/>
          <w:sz w:val="20"/>
          <w:szCs w:val="20"/>
        </w:rPr>
      </w:pPr>
      <w:r w:rsidRPr="00DD3BBC">
        <w:rPr>
          <w:rFonts w:asciiTheme="minorHAnsi" w:hAnsiTheme="minorHAnsi" w:cstheme="minorHAnsi"/>
          <w:i/>
          <w:iCs/>
          <w:color w:val="000000"/>
          <w:sz w:val="20"/>
          <w:szCs w:val="20"/>
        </w:rPr>
        <w:t>FAIR</w:t>
      </w:r>
    </w:p>
    <w:p w14:paraId="3724B16F" w14:textId="528ABAAE" w:rsidR="00B6105B" w:rsidRDefault="00B6105B" w:rsidP="00B6105B">
      <w:pPr>
        <w:autoSpaceDE w:val="0"/>
        <w:autoSpaceDN w:val="0"/>
        <w:adjustRightInd w:val="0"/>
        <w:jc w:val="both"/>
        <w:rPr>
          <w:rFonts w:asciiTheme="minorHAnsi" w:hAnsiTheme="minorHAnsi" w:cstheme="minorHAnsi"/>
          <w:sz w:val="20"/>
          <w:szCs w:val="20"/>
        </w:rPr>
      </w:pPr>
      <w:r w:rsidRPr="003D6A4C">
        <w:rPr>
          <w:rFonts w:asciiTheme="minorHAnsi" w:hAnsiTheme="minorHAnsi" w:cstheme="minorHAnsi"/>
          <w:sz w:val="20"/>
          <w:szCs w:val="20"/>
        </w:rPr>
        <w:t xml:space="preserve">Health~Holland stimuleert optimaal gebruik van onderzoeksdata en wil daarom dat deze data volgens </w:t>
      </w:r>
      <w:r w:rsidR="003408D2">
        <w:rPr>
          <w:rFonts w:asciiTheme="minorHAnsi" w:hAnsiTheme="minorHAnsi" w:cstheme="minorHAnsi"/>
          <w:sz w:val="20"/>
          <w:szCs w:val="20"/>
        </w:rPr>
        <w:t xml:space="preserve">de </w:t>
      </w:r>
      <w:hyperlink r:id="rId28" w:history="1">
        <w:r w:rsidRPr="00670326">
          <w:rPr>
            <w:rStyle w:val="Hyperlink"/>
            <w:rFonts w:asciiTheme="minorHAnsi" w:hAnsiTheme="minorHAnsi" w:cstheme="minorHAnsi"/>
            <w:sz w:val="20"/>
            <w:szCs w:val="20"/>
          </w:rPr>
          <w:t>F</w:t>
        </w:r>
        <w:bookmarkStart w:id="20" w:name="_Hlt173939286"/>
        <w:r w:rsidRPr="00670326">
          <w:rPr>
            <w:rStyle w:val="Hyperlink"/>
            <w:rFonts w:asciiTheme="minorHAnsi" w:hAnsiTheme="minorHAnsi" w:cstheme="minorHAnsi"/>
            <w:sz w:val="20"/>
            <w:szCs w:val="20"/>
          </w:rPr>
          <w:t>A</w:t>
        </w:r>
        <w:bookmarkEnd w:id="20"/>
        <w:r w:rsidRPr="00670326">
          <w:rPr>
            <w:rStyle w:val="Hyperlink"/>
            <w:rFonts w:asciiTheme="minorHAnsi" w:hAnsiTheme="minorHAnsi" w:cstheme="minorHAnsi"/>
            <w:sz w:val="20"/>
            <w:szCs w:val="20"/>
          </w:rPr>
          <w:t>IR- principe</w:t>
        </w:r>
      </w:hyperlink>
      <w:r w:rsidR="003408D2">
        <w:rPr>
          <w:rStyle w:val="Hyperlink"/>
          <w:rFonts w:asciiTheme="minorHAnsi" w:hAnsiTheme="minorHAnsi" w:cstheme="minorHAnsi"/>
          <w:sz w:val="20"/>
          <w:szCs w:val="20"/>
        </w:rPr>
        <w:t>s</w:t>
      </w:r>
      <w:r w:rsidRPr="003D6A4C">
        <w:rPr>
          <w:rFonts w:asciiTheme="minorHAnsi" w:hAnsiTheme="minorHAnsi" w:cstheme="minorHAnsi"/>
          <w:sz w:val="20"/>
          <w:szCs w:val="20"/>
        </w:rPr>
        <w:t xml:space="preserve"> wordt opgeslagen: </w:t>
      </w:r>
      <w:r w:rsidRPr="00B502B7">
        <w:rPr>
          <w:rFonts w:asciiTheme="minorHAnsi" w:hAnsiTheme="minorHAnsi" w:cstheme="minorHAnsi"/>
          <w:i/>
          <w:iCs/>
          <w:sz w:val="20"/>
          <w:szCs w:val="20"/>
        </w:rPr>
        <w:t>findable</w:t>
      </w:r>
      <w:r w:rsidRPr="003D6A4C">
        <w:rPr>
          <w:rFonts w:asciiTheme="minorHAnsi" w:hAnsiTheme="minorHAnsi" w:cstheme="minorHAnsi"/>
          <w:sz w:val="20"/>
          <w:szCs w:val="20"/>
        </w:rPr>
        <w:t xml:space="preserve"> (vindbaar), </w:t>
      </w:r>
      <w:r w:rsidRPr="00B502B7">
        <w:rPr>
          <w:rFonts w:asciiTheme="minorHAnsi" w:hAnsiTheme="minorHAnsi" w:cstheme="minorHAnsi"/>
          <w:i/>
          <w:iCs/>
          <w:sz w:val="20"/>
          <w:szCs w:val="20"/>
        </w:rPr>
        <w:t>accessible</w:t>
      </w:r>
      <w:r w:rsidRPr="003D6A4C">
        <w:rPr>
          <w:rFonts w:asciiTheme="minorHAnsi" w:hAnsiTheme="minorHAnsi" w:cstheme="minorHAnsi"/>
          <w:sz w:val="20"/>
          <w:szCs w:val="20"/>
        </w:rPr>
        <w:t xml:space="preserve"> (toegankelijk), </w:t>
      </w:r>
      <w:r w:rsidRPr="00B502B7">
        <w:rPr>
          <w:rFonts w:asciiTheme="minorHAnsi" w:hAnsiTheme="minorHAnsi" w:cstheme="minorHAnsi"/>
          <w:i/>
          <w:iCs/>
          <w:sz w:val="20"/>
          <w:szCs w:val="20"/>
        </w:rPr>
        <w:t>interoperable</w:t>
      </w:r>
      <w:r w:rsidRPr="003D6A4C">
        <w:rPr>
          <w:rFonts w:asciiTheme="minorHAnsi" w:hAnsiTheme="minorHAnsi" w:cstheme="minorHAnsi"/>
          <w:sz w:val="20"/>
          <w:szCs w:val="20"/>
        </w:rPr>
        <w:t xml:space="preserve"> (interoperabel) en </w:t>
      </w:r>
      <w:r w:rsidRPr="00B502B7">
        <w:rPr>
          <w:rFonts w:asciiTheme="minorHAnsi" w:hAnsiTheme="minorHAnsi" w:cstheme="minorHAnsi"/>
          <w:i/>
          <w:iCs/>
          <w:sz w:val="20"/>
          <w:szCs w:val="20"/>
        </w:rPr>
        <w:t>reusable</w:t>
      </w:r>
      <w:r w:rsidRPr="003D6A4C">
        <w:rPr>
          <w:rFonts w:asciiTheme="minorHAnsi" w:hAnsiTheme="minorHAnsi" w:cstheme="minorHAnsi"/>
          <w:sz w:val="20"/>
          <w:szCs w:val="20"/>
        </w:rPr>
        <w:t xml:space="preserve"> (herbruikbaar). </w:t>
      </w:r>
      <w:r>
        <w:rPr>
          <w:rFonts w:asciiTheme="minorHAnsi" w:hAnsiTheme="minorHAnsi" w:cstheme="minorHAnsi"/>
          <w:sz w:val="20"/>
          <w:szCs w:val="20"/>
        </w:rPr>
        <w:t xml:space="preserve">Dit betekent dat de data gegenereerd in de projecten zowel door mensen als door machines kunnen worden gevonden, begrepen en gebruikt. Het proces om data FAIR te maken wordt uitgelegd door de GoFAIR foundation in het </w:t>
      </w:r>
      <w:hyperlink r:id="rId29" w:history="1">
        <w:r w:rsidRPr="00C512C5">
          <w:rPr>
            <w:rStyle w:val="Hyperlink"/>
            <w:rFonts w:asciiTheme="minorHAnsi" w:hAnsiTheme="minorHAnsi" w:cstheme="minorHAnsi"/>
            <w:sz w:val="20"/>
            <w:szCs w:val="20"/>
          </w:rPr>
          <w:t>drie punt</w:t>
        </w:r>
        <w:bookmarkStart w:id="21" w:name="_Hlt173939292"/>
        <w:r w:rsidRPr="00C512C5">
          <w:rPr>
            <w:rStyle w:val="Hyperlink"/>
            <w:rFonts w:asciiTheme="minorHAnsi" w:hAnsiTheme="minorHAnsi" w:cstheme="minorHAnsi"/>
            <w:sz w:val="20"/>
            <w:szCs w:val="20"/>
          </w:rPr>
          <w:t>e</w:t>
        </w:r>
        <w:bookmarkEnd w:id="21"/>
        <w:r w:rsidRPr="00C512C5">
          <w:rPr>
            <w:rStyle w:val="Hyperlink"/>
            <w:rFonts w:asciiTheme="minorHAnsi" w:hAnsiTheme="minorHAnsi" w:cstheme="minorHAnsi"/>
            <w:sz w:val="20"/>
            <w:szCs w:val="20"/>
          </w:rPr>
          <w:t>n FAIRification-framework</w:t>
        </w:r>
      </w:hyperlink>
      <w:r>
        <w:rPr>
          <w:rFonts w:asciiTheme="minorHAnsi" w:hAnsiTheme="minorHAnsi" w:cstheme="minorHAnsi"/>
          <w:sz w:val="20"/>
          <w:szCs w:val="20"/>
        </w:rPr>
        <w:t xml:space="preserve">. Health~Holland is van plan haar beleid met betrekking tot FAIR datamanagement in de toekomst uit te breiden en zal in toenemende mate toezien op de FAIR-heid van data. </w:t>
      </w:r>
    </w:p>
    <w:p w14:paraId="15B7AF17" w14:textId="77777777" w:rsidR="00B6105B" w:rsidRDefault="00B6105B" w:rsidP="00B6105B">
      <w:pPr>
        <w:autoSpaceDE w:val="0"/>
        <w:autoSpaceDN w:val="0"/>
        <w:adjustRightInd w:val="0"/>
        <w:jc w:val="both"/>
        <w:rPr>
          <w:rFonts w:asciiTheme="minorHAnsi" w:hAnsiTheme="minorHAnsi" w:cstheme="minorHAnsi"/>
          <w:sz w:val="20"/>
          <w:szCs w:val="20"/>
        </w:rPr>
      </w:pPr>
    </w:p>
    <w:p w14:paraId="42C4CEEF" w14:textId="77777777" w:rsidR="00B6105B" w:rsidRPr="00DD3BBC" w:rsidRDefault="00B6105B" w:rsidP="00B6105B">
      <w:pPr>
        <w:autoSpaceDE w:val="0"/>
        <w:autoSpaceDN w:val="0"/>
        <w:adjustRightInd w:val="0"/>
        <w:jc w:val="both"/>
        <w:rPr>
          <w:rFonts w:asciiTheme="minorHAnsi" w:hAnsiTheme="minorHAnsi" w:cstheme="minorHAnsi"/>
          <w:i/>
          <w:iCs/>
          <w:color w:val="000000"/>
          <w:sz w:val="20"/>
          <w:szCs w:val="20"/>
        </w:rPr>
      </w:pPr>
      <w:r w:rsidRPr="00DD3BBC">
        <w:rPr>
          <w:rFonts w:asciiTheme="minorHAnsi" w:hAnsiTheme="minorHAnsi" w:cstheme="minorHAnsi"/>
          <w:i/>
          <w:iCs/>
          <w:color w:val="000000"/>
          <w:sz w:val="20"/>
          <w:szCs w:val="20"/>
        </w:rPr>
        <w:t>Datamanagementplan</w:t>
      </w:r>
    </w:p>
    <w:p w14:paraId="13438EE7" w14:textId="0C70E0E1" w:rsidR="00B6105B" w:rsidRPr="003D6A4C" w:rsidRDefault="00B6105B" w:rsidP="00B6105B">
      <w:pPr>
        <w:autoSpaceDE w:val="0"/>
        <w:autoSpaceDN w:val="0"/>
        <w:adjustRightInd w:val="0"/>
        <w:jc w:val="both"/>
        <w:rPr>
          <w:rFonts w:asciiTheme="minorHAnsi" w:hAnsiTheme="minorHAnsi" w:cstheme="minorBidi"/>
          <w:b/>
          <w:sz w:val="22"/>
          <w:szCs w:val="22"/>
        </w:rPr>
      </w:pPr>
      <w:r w:rsidRPr="30BC0922">
        <w:rPr>
          <w:rFonts w:asciiTheme="minorHAnsi" w:hAnsiTheme="minorHAnsi" w:cstheme="minorBidi"/>
          <w:sz w:val="20"/>
          <w:szCs w:val="20"/>
        </w:rPr>
        <w:t xml:space="preserve">Health~Holland wil bovendien het bewustzijn bij onderzoekers over het belang van verantwoord datamanagement vergroten. Aanvragers dienen </w:t>
      </w:r>
      <w:r w:rsidR="732FC921" w:rsidRPr="30BC0922">
        <w:rPr>
          <w:rFonts w:asciiTheme="minorHAnsi" w:hAnsiTheme="minorHAnsi" w:cstheme="minorBidi"/>
          <w:sz w:val="20"/>
          <w:szCs w:val="20"/>
        </w:rPr>
        <w:t>pas</w:t>
      </w:r>
      <w:r w:rsidR="34672C2A" w:rsidRPr="30BC0922">
        <w:rPr>
          <w:rFonts w:asciiTheme="minorHAnsi" w:hAnsiTheme="minorHAnsi" w:cstheme="minorBidi"/>
          <w:sz w:val="20"/>
          <w:szCs w:val="20"/>
        </w:rPr>
        <w:t xml:space="preserve"> </w:t>
      </w:r>
      <w:r w:rsidR="47F4F6D1" w:rsidRPr="30BC0922">
        <w:rPr>
          <w:rFonts w:asciiTheme="minorHAnsi" w:hAnsiTheme="minorHAnsi" w:cstheme="minorBidi"/>
          <w:sz w:val="20"/>
          <w:szCs w:val="20"/>
        </w:rPr>
        <w:t xml:space="preserve">in </w:t>
      </w:r>
      <w:r w:rsidR="47F4F6D1" w:rsidRPr="30BC0922">
        <w:rPr>
          <w:rFonts w:asciiTheme="minorHAnsi" w:hAnsiTheme="minorHAnsi" w:cstheme="minorBidi"/>
          <w:sz w:val="20"/>
          <w:szCs w:val="20"/>
          <w:u w:val="single"/>
        </w:rPr>
        <w:t>de volledige aanvraag</w:t>
      </w:r>
      <w:r w:rsidRPr="30BC0922">
        <w:rPr>
          <w:rFonts w:asciiTheme="minorHAnsi" w:hAnsiTheme="minorHAnsi" w:cstheme="minorBidi"/>
          <w:sz w:val="20"/>
          <w:szCs w:val="20"/>
        </w:rPr>
        <w:t xml:space="preserve"> bij onderdeel B.13 en B.14 </w:t>
      </w:r>
      <w:r w:rsidR="0924A5C8" w:rsidRPr="30BC0922">
        <w:rPr>
          <w:rFonts w:asciiTheme="minorHAnsi" w:hAnsiTheme="minorHAnsi" w:cstheme="minorBidi"/>
          <w:sz w:val="20"/>
          <w:szCs w:val="20"/>
        </w:rPr>
        <w:t xml:space="preserve"> </w:t>
      </w:r>
      <w:r w:rsidRPr="30BC0922">
        <w:rPr>
          <w:rFonts w:asciiTheme="minorHAnsi" w:hAnsiTheme="minorHAnsi" w:cstheme="minorBidi"/>
          <w:sz w:val="20"/>
          <w:szCs w:val="20"/>
        </w:rPr>
        <w:t xml:space="preserve"> een aantal vragen te beantwoorden over datamanagement. Na definitieve honorering van een aanvraag dienen de aanvragers een datamanagementplan op te stellen</w:t>
      </w:r>
      <w:r w:rsidR="00954D17" w:rsidRPr="30BC0922">
        <w:rPr>
          <w:rFonts w:asciiTheme="minorHAnsi" w:hAnsiTheme="minorHAnsi" w:cstheme="minorBidi"/>
          <w:sz w:val="20"/>
          <w:szCs w:val="20"/>
        </w:rPr>
        <w:t>, op basis van het format van Health~Holland</w:t>
      </w:r>
      <w:r w:rsidRPr="30BC0922">
        <w:rPr>
          <w:rFonts w:asciiTheme="minorHAnsi" w:hAnsiTheme="minorHAnsi" w:cstheme="minorBidi"/>
          <w:sz w:val="20"/>
          <w:szCs w:val="20"/>
        </w:rPr>
        <w:t xml:space="preserve">. </w:t>
      </w:r>
      <w:r w:rsidR="00D979A5" w:rsidRPr="30BC0922">
        <w:rPr>
          <w:rFonts w:asciiTheme="minorHAnsi" w:hAnsiTheme="minorHAnsi" w:cstheme="minorBidi"/>
          <w:sz w:val="20"/>
          <w:szCs w:val="20"/>
        </w:rPr>
        <w:t>Het opstellen</w:t>
      </w:r>
      <w:r w:rsidRPr="30BC0922">
        <w:rPr>
          <w:rFonts w:asciiTheme="minorHAnsi" w:hAnsiTheme="minorHAnsi" w:cstheme="minorBidi"/>
          <w:sz w:val="20"/>
          <w:szCs w:val="20"/>
        </w:rPr>
        <w:t xml:space="preserve"> van </w:t>
      </w:r>
      <w:r w:rsidR="00D979A5" w:rsidRPr="30BC0922">
        <w:rPr>
          <w:rFonts w:asciiTheme="minorHAnsi" w:hAnsiTheme="minorHAnsi" w:cstheme="minorBidi"/>
          <w:sz w:val="20"/>
          <w:szCs w:val="20"/>
        </w:rPr>
        <w:t>een</w:t>
      </w:r>
      <w:r w:rsidRPr="30BC0922">
        <w:rPr>
          <w:rFonts w:asciiTheme="minorHAnsi" w:hAnsiTheme="minorHAnsi" w:cstheme="minorBidi"/>
          <w:sz w:val="20"/>
          <w:szCs w:val="20"/>
        </w:rPr>
        <w:t xml:space="preserve"> datamanagementplan is een voorwaarde voor de verstrekking van PPS-subsidie.</w:t>
      </w:r>
    </w:p>
    <w:p w14:paraId="3FE6B0E2" w14:textId="77777777" w:rsidR="00B6105B" w:rsidRDefault="00B6105B" w:rsidP="004F252E">
      <w:pPr>
        <w:pStyle w:val="ListParagraph"/>
        <w:ind w:left="0"/>
        <w:jc w:val="both"/>
        <w:rPr>
          <w:rFonts w:asciiTheme="minorHAnsi" w:hAnsiTheme="minorHAnsi" w:cstheme="minorHAnsi"/>
        </w:rPr>
      </w:pPr>
    </w:p>
    <w:p w14:paraId="75334BC1" w14:textId="77777777" w:rsidR="004C1381" w:rsidRDefault="004C1381" w:rsidP="004F252E">
      <w:pPr>
        <w:pStyle w:val="ListParagraph"/>
        <w:ind w:left="0"/>
        <w:jc w:val="both"/>
        <w:rPr>
          <w:rFonts w:asciiTheme="minorHAnsi" w:hAnsiTheme="minorHAnsi" w:cstheme="minorHAnsi"/>
        </w:rPr>
      </w:pPr>
    </w:p>
    <w:p w14:paraId="0C314678" w14:textId="77777777" w:rsidR="004C1381" w:rsidRDefault="004C1381" w:rsidP="004F252E">
      <w:pPr>
        <w:pStyle w:val="ListParagraph"/>
        <w:ind w:left="0"/>
        <w:jc w:val="both"/>
        <w:rPr>
          <w:rFonts w:asciiTheme="minorHAnsi" w:hAnsiTheme="minorHAnsi" w:cstheme="minorHAnsi"/>
        </w:rPr>
      </w:pPr>
    </w:p>
    <w:p w14:paraId="6559E66F" w14:textId="77777777" w:rsidR="004C1381" w:rsidRDefault="004C1381" w:rsidP="004F252E">
      <w:pPr>
        <w:pStyle w:val="ListParagraph"/>
        <w:ind w:left="0"/>
        <w:jc w:val="both"/>
        <w:rPr>
          <w:rFonts w:asciiTheme="minorHAnsi" w:hAnsiTheme="minorHAnsi" w:cstheme="minorHAnsi"/>
        </w:rPr>
      </w:pPr>
    </w:p>
    <w:p w14:paraId="42AC8DB2" w14:textId="77777777" w:rsidR="004C1381" w:rsidRDefault="004C1381" w:rsidP="004F252E">
      <w:pPr>
        <w:pStyle w:val="ListParagraph"/>
        <w:ind w:left="0"/>
        <w:jc w:val="both"/>
        <w:rPr>
          <w:rFonts w:asciiTheme="minorHAnsi" w:hAnsiTheme="minorHAnsi" w:cstheme="minorHAnsi"/>
        </w:rPr>
      </w:pPr>
    </w:p>
    <w:p w14:paraId="1F5813D5" w14:textId="77777777" w:rsidR="004C1381" w:rsidRPr="003D6A4C" w:rsidRDefault="004C1381" w:rsidP="004F252E">
      <w:pPr>
        <w:pStyle w:val="ListParagraph"/>
        <w:ind w:left="0"/>
        <w:jc w:val="both"/>
        <w:rPr>
          <w:rFonts w:asciiTheme="minorHAnsi" w:hAnsiTheme="minorHAnsi" w:cstheme="minorHAnsi"/>
        </w:rPr>
      </w:pPr>
    </w:p>
    <w:p w14:paraId="10C81F2F" w14:textId="41CC9103" w:rsidR="0000615C" w:rsidRPr="003D6A4C" w:rsidRDefault="36CE9154" w:rsidP="00C92FE7">
      <w:pPr>
        <w:pStyle w:val="Heading2"/>
      </w:pPr>
      <w:bookmarkStart w:id="22" w:name="_Toc189734790"/>
      <w:r>
        <w:t>3.</w:t>
      </w:r>
      <w:r w:rsidR="78987F7F">
        <w:t>7</w:t>
      </w:r>
      <w:r>
        <w:t xml:space="preserve"> </w:t>
      </w:r>
      <w:r w:rsidR="422CA8FD">
        <w:t>Optioneel:</w:t>
      </w:r>
      <w:r w:rsidR="000F2E77" w:rsidRPr="003D6A4C">
        <w:t xml:space="preserve"> Evaluatie van gezondheids- en zorginnovaties</w:t>
      </w:r>
      <w:bookmarkEnd w:id="22"/>
    </w:p>
    <w:p w14:paraId="6FE40C5D" w14:textId="3866A1D0" w:rsidR="00D76777" w:rsidRDefault="00D76777" w:rsidP="00D76777">
      <w:pPr>
        <w:pStyle w:val="paragraph"/>
        <w:spacing w:before="0" w:beforeAutospacing="0" w:after="0" w:afterAutospacing="0"/>
        <w:jc w:val="both"/>
        <w:textAlignment w:val="baseline"/>
        <w:rPr>
          <w:rFonts w:ascii="Segoe UI" w:hAnsi="Segoe UI" w:cs="Segoe UI"/>
          <w:sz w:val="18"/>
          <w:szCs w:val="18"/>
          <w:u w:val="single"/>
        </w:rPr>
      </w:pPr>
      <w:r w:rsidRPr="30BC0922">
        <w:rPr>
          <w:rStyle w:val="normaltextrun"/>
          <w:rFonts w:ascii="Calibri" w:hAnsi="Calibri" w:cs="Calibri"/>
          <w:i/>
          <w:sz w:val="20"/>
          <w:szCs w:val="20"/>
          <w:u w:val="single"/>
        </w:rPr>
        <w:t xml:space="preserve">Deze optie is van toepassing </w:t>
      </w:r>
      <w:r w:rsidR="038FEB56" w:rsidRPr="30BC0922">
        <w:rPr>
          <w:rStyle w:val="normaltextrun"/>
          <w:rFonts w:ascii="Calibri" w:hAnsi="Calibri" w:cs="Calibri"/>
          <w:i/>
          <w:iCs/>
          <w:sz w:val="20"/>
          <w:szCs w:val="20"/>
          <w:u w:val="single"/>
        </w:rPr>
        <w:t>als</w:t>
      </w:r>
      <w:r w:rsidRPr="30BC0922">
        <w:rPr>
          <w:rStyle w:val="normaltextrun"/>
          <w:rFonts w:ascii="Calibri" w:hAnsi="Calibri" w:cs="Calibri"/>
          <w:i/>
          <w:sz w:val="20"/>
          <w:szCs w:val="20"/>
          <w:u w:val="single"/>
        </w:rPr>
        <w:t xml:space="preserve"> de innovatie onder de MDR/IVDR valt en het aannemelijk is dat de innovator/het consortium in de toekomst CE-markering voor de innovatie zal aanvragen of reeds </w:t>
      </w:r>
      <w:r w:rsidR="00D82D3A" w:rsidRPr="30BC0922">
        <w:rPr>
          <w:rStyle w:val="normaltextrun"/>
          <w:rFonts w:ascii="Calibri" w:hAnsi="Calibri" w:cs="Calibri"/>
          <w:i/>
          <w:sz w:val="20"/>
          <w:szCs w:val="20"/>
          <w:u w:val="single"/>
        </w:rPr>
        <w:t>CE-markering</w:t>
      </w:r>
      <w:r w:rsidRPr="30BC0922">
        <w:rPr>
          <w:rStyle w:val="normaltextrun"/>
          <w:rFonts w:ascii="Calibri" w:hAnsi="Calibri" w:cs="Calibri"/>
          <w:i/>
          <w:sz w:val="20"/>
          <w:szCs w:val="20"/>
          <w:u w:val="single"/>
        </w:rPr>
        <w:t xml:space="preserve"> heeft.</w:t>
      </w:r>
      <w:r w:rsidRPr="30BC0922">
        <w:rPr>
          <w:rStyle w:val="normaltextrun"/>
          <w:rFonts w:ascii="Calibri" w:hAnsi="Calibri" w:cs="Calibri"/>
          <w:sz w:val="20"/>
          <w:szCs w:val="20"/>
          <w:u w:val="single"/>
        </w:rPr>
        <w:t> </w:t>
      </w:r>
      <w:r w:rsidRPr="30BC0922">
        <w:rPr>
          <w:rStyle w:val="eop"/>
          <w:rFonts w:ascii="Calibri" w:hAnsi="Calibri" w:cs="Calibri"/>
          <w:sz w:val="20"/>
          <w:szCs w:val="20"/>
          <w:u w:val="single"/>
        </w:rPr>
        <w:t> </w:t>
      </w:r>
    </w:p>
    <w:p w14:paraId="1ABB4B3E" w14:textId="77777777" w:rsidR="00D76777" w:rsidRDefault="00D76777" w:rsidP="00D76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sz w:val="20"/>
          <w:szCs w:val="20"/>
        </w:rPr>
        <w:t> </w:t>
      </w:r>
      <w:r>
        <w:rPr>
          <w:rStyle w:val="eop"/>
          <w:rFonts w:ascii="Calibri" w:hAnsi="Calibri" w:cs="Calibri"/>
          <w:sz w:val="20"/>
          <w:szCs w:val="20"/>
        </w:rPr>
        <w:t> </w:t>
      </w:r>
    </w:p>
    <w:p w14:paraId="1E423BF4" w14:textId="77777777" w:rsidR="00D76777" w:rsidRDefault="00D76777" w:rsidP="00D76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i/>
          <w:iCs/>
          <w:sz w:val="20"/>
          <w:szCs w:val="20"/>
        </w:rPr>
        <w:t>Toelichting samenwerking Health~Holland en Health Innovation Netherlands</w:t>
      </w:r>
      <w:r>
        <w:rPr>
          <w:rStyle w:val="normaltextrun"/>
          <w:rFonts w:ascii="Calibri" w:hAnsi="Calibri" w:cs="Calibri"/>
          <w:sz w:val="20"/>
          <w:szCs w:val="20"/>
        </w:rPr>
        <w:t> </w:t>
      </w:r>
      <w:r>
        <w:rPr>
          <w:rStyle w:val="eop"/>
          <w:rFonts w:ascii="Calibri" w:hAnsi="Calibri" w:cs="Calibri"/>
          <w:sz w:val="20"/>
          <w:szCs w:val="20"/>
        </w:rPr>
        <w:t> </w:t>
      </w:r>
    </w:p>
    <w:p w14:paraId="6E02BC7B" w14:textId="77777777" w:rsidR="00D76777" w:rsidRDefault="00D76777" w:rsidP="00D76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0"/>
          <w:szCs w:val="20"/>
        </w:rPr>
        <w:t xml:space="preserve">Health~Holland vindt het van essentieel belang de werkelijke impact en mogelijkheden voor implementatie van MedTech innovaties nog tijdens de R&amp;D-fase te analyseren. Het maken van een dergelijke analyse is echter complex en kent veel betrokken stakeholders. Health~Holland werkt daarom nauw samen met </w:t>
      </w:r>
      <w:hyperlink r:id="rId30" w:tgtFrame="_blank" w:history="1">
        <w:r>
          <w:rPr>
            <w:rStyle w:val="normaltextrun"/>
            <w:rFonts w:ascii="Calibri" w:hAnsi="Calibri" w:cs="Calibri"/>
            <w:color w:val="0000FF"/>
            <w:sz w:val="20"/>
            <w:szCs w:val="20"/>
            <w:u w:val="single"/>
          </w:rPr>
          <w:t>Health</w:t>
        </w:r>
        <w:bookmarkStart w:id="23" w:name="_Hlt173939297"/>
        <w:r>
          <w:rPr>
            <w:rStyle w:val="normaltextrun"/>
            <w:rFonts w:ascii="Calibri" w:hAnsi="Calibri" w:cs="Calibri"/>
            <w:color w:val="0000FF"/>
            <w:sz w:val="20"/>
            <w:szCs w:val="20"/>
            <w:u w:val="single"/>
          </w:rPr>
          <w:t xml:space="preserve"> </w:t>
        </w:r>
        <w:bookmarkEnd w:id="23"/>
        <w:r>
          <w:rPr>
            <w:rStyle w:val="normaltextrun"/>
            <w:rFonts w:ascii="Calibri" w:hAnsi="Calibri" w:cs="Calibri"/>
            <w:color w:val="0000FF"/>
            <w:sz w:val="20"/>
            <w:szCs w:val="20"/>
            <w:u w:val="single"/>
          </w:rPr>
          <w:t>Innovation Netherlands</w:t>
        </w:r>
      </w:hyperlink>
      <w:r>
        <w:rPr>
          <w:rStyle w:val="normaltextrun"/>
          <w:rFonts w:ascii="Calibri" w:hAnsi="Calibri" w:cs="Calibri"/>
          <w:color w:val="000000"/>
          <w:sz w:val="20"/>
          <w:szCs w:val="20"/>
        </w:rPr>
        <w:t xml:space="preserve"> (HI-NL). HI-NL is een multidisciplinaire infrastructuur geïnitieerd door beeldbepalende partijen als het Zorginstituut Nederland, de NFU, Health~Holland en VWS. HI-NL faciliteert een vroege op maat dialoog (</w:t>
      </w:r>
      <w:hyperlink r:id="rId31" w:tgtFrame="_blank" w:history="1">
        <w:r>
          <w:rPr>
            <w:rStyle w:val="normaltextrun"/>
            <w:rFonts w:ascii="Calibri" w:hAnsi="Calibri" w:cs="Calibri"/>
            <w:color w:val="0000FF"/>
            <w:sz w:val="20"/>
            <w:szCs w:val="20"/>
            <w:u w:val="single"/>
          </w:rPr>
          <w:t>Animatie</w:t>
        </w:r>
      </w:hyperlink>
      <w:r>
        <w:rPr>
          <w:rStyle w:val="normaltextrun"/>
          <w:rFonts w:ascii="Calibri" w:hAnsi="Calibri" w:cs="Calibri"/>
          <w:color w:val="000000"/>
          <w:sz w:val="20"/>
          <w:szCs w:val="20"/>
        </w:rPr>
        <w:t>) tussen innovators en alle relevante belanghebbenden in de gezondheidszorg, en begeleidt en stuurt daarmee de ontwikkeling, evaluatie, implementatie, opschaling en vergoeding van veilige, effectieve en efficiënte (gezondheids)zorginnovaties voor patiënten en burgers.</w:t>
      </w:r>
      <w:r>
        <w:rPr>
          <w:rStyle w:val="eop"/>
          <w:rFonts w:ascii="Calibri" w:hAnsi="Calibri" w:cs="Calibri"/>
          <w:color w:val="000000"/>
          <w:sz w:val="20"/>
          <w:szCs w:val="20"/>
        </w:rPr>
        <w:t> </w:t>
      </w:r>
    </w:p>
    <w:p w14:paraId="7A05A767" w14:textId="77777777" w:rsidR="00D76777" w:rsidRDefault="00D76777" w:rsidP="00D76777">
      <w:pPr>
        <w:pStyle w:val="paragraph"/>
        <w:spacing w:before="0" w:beforeAutospacing="0" w:after="0" w:afterAutospacing="0"/>
        <w:jc w:val="both"/>
        <w:textAlignment w:val="baseline"/>
        <w:rPr>
          <w:rFonts w:ascii="Segoe UI" w:hAnsi="Segoe UI" w:cs="Segoe UI"/>
          <w:sz w:val="18"/>
          <w:szCs w:val="18"/>
        </w:rPr>
      </w:pPr>
      <w:r>
        <w:rPr>
          <w:rStyle w:val="eop"/>
          <w:rFonts w:ascii="Segoe UI" w:hAnsi="Segoe UI" w:cs="Segoe UI"/>
          <w:sz w:val="18"/>
          <w:szCs w:val="18"/>
        </w:rPr>
        <w:t> </w:t>
      </w:r>
    </w:p>
    <w:p w14:paraId="45F409D6" w14:textId="77777777" w:rsidR="00D76777" w:rsidRDefault="00D76777" w:rsidP="00D76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i/>
          <w:iCs/>
          <w:sz w:val="20"/>
          <w:szCs w:val="20"/>
        </w:rPr>
        <w:t>Inzicht in het innovatieontwikkelingstraject</w:t>
      </w:r>
      <w:r>
        <w:rPr>
          <w:rStyle w:val="eop"/>
          <w:rFonts w:ascii="Calibri" w:hAnsi="Calibri" w:cs="Calibri"/>
          <w:sz w:val="20"/>
          <w:szCs w:val="20"/>
        </w:rPr>
        <w:t> </w:t>
      </w:r>
    </w:p>
    <w:p w14:paraId="3E2A347A" w14:textId="77777777" w:rsidR="00D76777" w:rsidRDefault="00D76777" w:rsidP="00D76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rPr>
        <w:t>Het HI-NL innovatietraject biedt innovators/ondernemers inzicht in hun gehele innovatieontwikkelingstraject, middels expert support en multistakeholder advies over de ontwikkeling van hun specifieke innovatie, afgestemd op innovatietype en ontwikkelingsstadium. Het doel is innovators/ondernemers zo vroeg mogelijk een totaalbeeld te geven van de wijze waarop hun innovatie in het gezondheidszorg- of preventielandschap zal gaan passen en welke concrete vervolgstappen daarvoor benodigd zijn. Het HI-NL innovatietraject bestaat uit vier opeenvolgende fasen:</w:t>
      </w:r>
      <w:r>
        <w:rPr>
          <w:rStyle w:val="eop"/>
          <w:rFonts w:ascii="Calibri" w:hAnsi="Calibri" w:cs="Calibri"/>
          <w:sz w:val="20"/>
          <w:szCs w:val="20"/>
        </w:rPr>
        <w:t> </w:t>
      </w:r>
    </w:p>
    <w:p w14:paraId="742C0F13" w14:textId="2A8A2608" w:rsidR="00D76777" w:rsidRDefault="00D76777" w:rsidP="005E4957">
      <w:pPr>
        <w:pStyle w:val="paragraph"/>
        <w:numPr>
          <w:ilvl w:val="0"/>
          <w:numId w:val="15"/>
        </w:numPr>
        <w:spacing w:before="0" w:beforeAutospacing="0" w:after="0" w:afterAutospacing="0"/>
        <w:jc w:val="both"/>
        <w:textAlignment w:val="baseline"/>
        <w:rPr>
          <w:rFonts w:ascii="Calibri" w:hAnsi="Calibri" w:cs="Calibri"/>
          <w:sz w:val="20"/>
          <w:szCs w:val="20"/>
        </w:rPr>
      </w:pPr>
      <w:r>
        <w:rPr>
          <w:rStyle w:val="normaltextrun"/>
          <w:rFonts w:ascii="Calibri" w:hAnsi="Calibri" w:cs="Calibri"/>
          <w:b/>
          <w:bCs/>
          <w:sz w:val="20"/>
          <w:szCs w:val="20"/>
        </w:rPr>
        <w:t>De Intake</w:t>
      </w:r>
      <w:r>
        <w:rPr>
          <w:rStyle w:val="normaltextrun"/>
          <w:rFonts w:ascii="Calibri" w:hAnsi="Calibri" w:cs="Calibri"/>
          <w:sz w:val="20"/>
          <w:szCs w:val="20"/>
        </w:rPr>
        <w:t>, waarin de fit, scope, richting en timing van het HI-NL innovatietraject wordt besproken. Voor scope en richting denk bijvoorbeeld aan (niet uitputtend): beoogde claims, target populatie, sterkte huidige evidentie en benodigde evidentie, vergelijking met de huidige standaard in de zorg, toepassing en integratie in de huidige zorgcontext, CE, vergoeding, implementatie en opschaling.</w:t>
      </w:r>
      <w:r>
        <w:rPr>
          <w:rStyle w:val="eop"/>
          <w:rFonts w:ascii="Calibri" w:hAnsi="Calibri" w:cs="Calibri"/>
          <w:sz w:val="20"/>
          <w:szCs w:val="20"/>
        </w:rPr>
        <w:t> </w:t>
      </w:r>
    </w:p>
    <w:p w14:paraId="594B352D" w14:textId="7AB46FD3" w:rsidR="00D76777" w:rsidRDefault="00D76777" w:rsidP="005E4957">
      <w:pPr>
        <w:pStyle w:val="paragraph"/>
        <w:numPr>
          <w:ilvl w:val="0"/>
          <w:numId w:val="15"/>
        </w:numPr>
        <w:spacing w:before="0" w:beforeAutospacing="0" w:after="0" w:afterAutospacing="0"/>
        <w:textAlignment w:val="baseline"/>
        <w:rPr>
          <w:rFonts w:ascii="Calibri" w:hAnsi="Calibri" w:cs="Calibri"/>
          <w:sz w:val="20"/>
          <w:szCs w:val="20"/>
        </w:rPr>
      </w:pPr>
      <w:r>
        <w:rPr>
          <w:rStyle w:val="normaltextrun"/>
          <w:rFonts w:ascii="Calibri" w:hAnsi="Calibri" w:cs="Calibri"/>
          <w:sz w:val="20"/>
          <w:szCs w:val="20"/>
        </w:rPr>
        <w:t>Uitgebreide</w:t>
      </w:r>
      <w:r>
        <w:rPr>
          <w:rStyle w:val="normaltextrun"/>
          <w:rFonts w:ascii="Calibri" w:hAnsi="Calibri" w:cs="Calibri"/>
          <w:b/>
          <w:bCs/>
          <w:sz w:val="20"/>
          <w:szCs w:val="20"/>
        </w:rPr>
        <w:t xml:space="preserve"> scoping &amp; synthesis</w:t>
      </w:r>
      <w:r>
        <w:rPr>
          <w:rStyle w:val="normaltextrun"/>
          <w:rFonts w:ascii="Calibri" w:hAnsi="Calibri" w:cs="Calibri"/>
          <w:sz w:val="20"/>
          <w:szCs w:val="20"/>
        </w:rPr>
        <w:t xml:space="preserve"> van de innovatie en de beoogde context door een team van zorginnovatie-experts (een zogenaamd case team) in samenwerking met de innovator. Deze fase vereist inzet van de innovator/ondernemer met ongeveer vier bijeenkomsten over een periode van acht weken, waar mogelijk wat voorbereiding voor nodig is. </w:t>
      </w:r>
      <w:r>
        <w:rPr>
          <w:rStyle w:val="eop"/>
          <w:rFonts w:ascii="Calibri" w:hAnsi="Calibri" w:cs="Calibri"/>
          <w:sz w:val="20"/>
          <w:szCs w:val="20"/>
        </w:rPr>
        <w:t> </w:t>
      </w:r>
    </w:p>
    <w:p w14:paraId="3543E121" w14:textId="25C53B70" w:rsidR="00D76777" w:rsidRDefault="00D76777" w:rsidP="005E4957">
      <w:pPr>
        <w:pStyle w:val="paragraph"/>
        <w:numPr>
          <w:ilvl w:val="0"/>
          <w:numId w:val="15"/>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rPr>
        <w:t>Een</w:t>
      </w:r>
      <w:r>
        <w:rPr>
          <w:rStyle w:val="normaltextrun"/>
          <w:rFonts w:ascii="Calibri" w:hAnsi="Calibri" w:cs="Calibri"/>
          <w:b/>
          <w:bCs/>
          <w:sz w:val="20"/>
          <w:szCs w:val="20"/>
        </w:rPr>
        <w:t xml:space="preserve"> Ronde Tafel sessie</w:t>
      </w:r>
      <w:r>
        <w:rPr>
          <w:rStyle w:val="normaltextrun"/>
          <w:rFonts w:ascii="Calibri" w:hAnsi="Calibri" w:cs="Calibri"/>
          <w:sz w:val="20"/>
          <w:szCs w:val="20"/>
        </w:rPr>
        <w:t xml:space="preserve"> met alle relevante stakeholders (o.a. patiënt, medisch specialist, zorgverzekeraar, HTA</w:t>
      </w:r>
      <w:r w:rsidR="00830F28">
        <w:rPr>
          <w:rStyle w:val="normaltextrun"/>
          <w:rFonts w:ascii="Calibri" w:hAnsi="Calibri" w:cs="Calibri"/>
          <w:sz w:val="20"/>
          <w:szCs w:val="20"/>
        </w:rPr>
        <w:t>-</w:t>
      </w:r>
      <w:r>
        <w:rPr>
          <w:rStyle w:val="normaltextrun"/>
          <w:rFonts w:ascii="Calibri" w:hAnsi="Calibri" w:cs="Calibri"/>
          <w:sz w:val="20"/>
          <w:szCs w:val="20"/>
        </w:rPr>
        <w:t>expert, CE</w:t>
      </w:r>
      <w:r w:rsidR="083C8D43" w:rsidRPr="6CCCDE30">
        <w:rPr>
          <w:rStyle w:val="normaltextrun"/>
          <w:rFonts w:ascii="Calibri" w:hAnsi="Calibri" w:cs="Calibri"/>
          <w:sz w:val="20"/>
          <w:szCs w:val="20"/>
        </w:rPr>
        <w:t>-</w:t>
      </w:r>
      <w:r>
        <w:rPr>
          <w:rStyle w:val="normaltextrun"/>
          <w:rFonts w:ascii="Calibri" w:hAnsi="Calibri" w:cs="Calibri"/>
          <w:sz w:val="20"/>
          <w:szCs w:val="20"/>
        </w:rPr>
        <w:t>expert, ondernemers, beleidsmakers). In deze fase worden alle relevante stakeholders in het gezondheidsveld die een rol spelen bij de specifieke innovatie tegelijk samengebracht om de innovator/ondernemer te voorzien van consensusadvies over hun innovatie en noodzakelijke vervolgstappen. </w:t>
      </w:r>
      <w:r>
        <w:rPr>
          <w:rStyle w:val="eop"/>
          <w:rFonts w:ascii="Calibri" w:hAnsi="Calibri" w:cs="Calibri"/>
          <w:sz w:val="20"/>
          <w:szCs w:val="20"/>
        </w:rPr>
        <w:t> </w:t>
      </w:r>
    </w:p>
    <w:p w14:paraId="08208A68" w14:textId="340840A5" w:rsidR="00D76777" w:rsidRDefault="00D76777" w:rsidP="005E4957">
      <w:pPr>
        <w:pStyle w:val="paragraph"/>
        <w:numPr>
          <w:ilvl w:val="0"/>
          <w:numId w:val="15"/>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0"/>
          <w:szCs w:val="20"/>
        </w:rPr>
        <w:t>De Innovatiegids:</w:t>
      </w:r>
      <w:r>
        <w:rPr>
          <w:rStyle w:val="normaltextrun"/>
          <w:rFonts w:ascii="Calibri" w:hAnsi="Calibri" w:cs="Calibri"/>
          <w:sz w:val="20"/>
          <w:szCs w:val="20"/>
        </w:rPr>
        <w:t xml:space="preserve"> De verzamelde kennis uit de scoping &amp; synthesis fase wordt vervolgens samen met het multistakeholder consensusadvies samengevoegd en aangeleverd in de vorm van een uitgebreide Innovatiegids met concrete handvaten voor de vervolgstappen in het ontwikkelingstraject. De Innovatiegids wordt besproken middels een close-out call en is een vertrouwelijk document en eigendom van de innovator. </w:t>
      </w:r>
      <w:r>
        <w:rPr>
          <w:rStyle w:val="eop"/>
          <w:rFonts w:ascii="Calibri" w:hAnsi="Calibri" w:cs="Calibri"/>
          <w:sz w:val="20"/>
          <w:szCs w:val="20"/>
        </w:rPr>
        <w:t> </w:t>
      </w:r>
    </w:p>
    <w:p w14:paraId="636A5BF8" w14:textId="77777777" w:rsidR="00D76777" w:rsidRDefault="00D76777" w:rsidP="00D76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sz w:val="20"/>
          <w:szCs w:val="20"/>
        </w:rPr>
        <w:t> </w:t>
      </w:r>
      <w:r>
        <w:rPr>
          <w:rStyle w:val="eop"/>
          <w:rFonts w:ascii="Calibri" w:hAnsi="Calibri" w:cs="Calibri"/>
          <w:sz w:val="20"/>
          <w:szCs w:val="20"/>
        </w:rPr>
        <w:t> </w:t>
      </w:r>
    </w:p>
    <w:p w14:paraId="02572F09" w14:textId="77777777" w:rsidR="00D76777" w:rsidRDefault="00D76777" w:rsidP="00D76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i/>
          <w:iCs/>
          <w:sz w:val="20"/>
          <w:szCs w:val="20"/>
        </w:rPr>
        <w:t>Welke stappen dient het consortium te ondernemen?</w:t>
      </w:r>
      <w:r>
        <w:rPr>
          <w:rStyle w:val="normaltextrun"/>
          <w:rFonts w:ascii="Calibri" w:hAnsi="Calibri" w:cs="Calibri"/>
          <w:sz w:val="20"/>
          <w:szCs w:val="20"/>
        </w:rPr>
        <w:t> </w:t>
      </w:r>
      <w:r>
        <w:rPr>
          <w:rStyle w:val="eop"/>
          <w:rFonts w:ascii="Calibri" w:hAnsi="Calibri" w:cs="Calibri"/>
          <w:sz w:val="20"/>
          <w:szCs w:val="20"/>
        </w:rPr>
        <w:t> </w:t>
      </w:r>
    </w:p>
    <w:p w14:paraId="65B41BFF" w14:textId="4ED56FF0" w:rsidR="00D76777" w:rsidRDefault="00D76777" w:rsidP="7FACAD07">
      <w:pPr>
        <w:pStyle w:val="paragraph"/>
        <w:spacing w:before="0" w:beforeAutospacing="0" w:after="0" w:afterAutospacing="0" w:line="259" w:lineRule="auto"/>
        <w:jc w:val="both"/>
        <w:rPr>
          <w:rFonts w:ascii="Segoe UI" w:hAnsi="Segoe UI" w:cs="Segoe UI"/>
          <w:sz w:val="18"/>
          <w:szCs w:val="18"/>
        </w:rPr>
      </w:pPr>
      <w:r>
        <w:rPr>
          <w:rStyle w:val="normaltextrun"/>
          <w:rFonts w:ascii="Calibri" w:hAnsi="Calibri" w:cs="Calibri"/>
          <w:sz w:val="20"/>
          <w:szCs w:val="20"/>
        </w:rPr>
        <w:t xml:space="preserve">Indien het consortium meer wil weten over het HI-NL innovatietraject en overweegt dit onderdeel te laten zijn van de aanvraag, dan kan het consortium </w:t>
      </w:r>
      <w:r>
        <w:rPr>
          <w:rStyle w:val="normaltextrun"/>
          <w:rFonts w:ascii="Calibri" w:hAnsi="Calibri" w:cs="Calibri"/>
          <w:sz w:val="20"/>
          <w:szCs w:val="20"/>
          <w:u w:val="single"/>
        </w:rPr>
        <w:t>uiterlijk drie weken</w:t>
      </w:r>
      <w:r>
        <w:rPr>
          <w:rStyle w:val="normaltextrun"/>
          <w:rFonts w:ascii="Calibri" w:hAnsi="Calibri" w:cs="Calibri"/>
          <w:sz w:val="20"/>
          <w:szCs w:val="20"/>
        </w:rPr>
        <w:t xml:space="preserve"> voor de deadline van de </w:t>
      </w:r>
      <w:r w:rsidR="0045328C">
        <w:rPr>
          <w:rStyle w:val="normaltextrun"/>
          <w:rFonts w:ascii="Calibri" w:hAnsi="Calibri" w:cs="Calibri"/>
          <w:b/>
          <w:bCs/>
          <w:sz w:val="20"/>
          <w:szCs w:val="20"/>
        </w:rPr>
        <w:t xml:space="preserve">Orange Health PPS </w:t>
      </w:r>
      <w:r>
        <w:rPr>
          <w:rStyle w:val="normaltextrun"/>
          <w:rFonts w:ascii="Calibri" w:hAnsi="Calibri" w:cs="Calibri"/>
          <w:sz w:val="20"/>
          <w:szCs w:val="20"/>
        </w:rPr>
        <w:t xml:space="preserve">Call ronde contact opnemen met </w:t>
      </w:r>
      <w:hyperlink r:id="rId32" w:tgtFrame="_blank" w:history="1">
        <w:r>
          <w:rPr>
            <w:rStyle w:val="normaltextrun"/>
            <w:rFonts w:ascii="Calibri" w:hAnsi="Calibri" w:cs="Calibri"/>
            <w:color w:val="0000FF"/>
            <w:sz w:val="20"/>
            <w:szCs w:val="20"/>
            <w:u w:val="single"/>
          </w:rPr>
          <w:t>HI-NL</w:t>
        </w:r>
      </w:hyperlink>
      <w:r>
        <w:rPr>
          <w:rStyle w:val="normaltextrun"/>
          <w:rFonts w:ascii="Calibri" w:hAnsi="Calibri" w:cs="Calibri"/>
          <w:sz w:val="20"/>
          <w:szCs w:val="20"/>
        </w:rPr>
        <w:t>. Er wordt dan een intake</w:t>
      </w:r>
      <w:r w:rsidR="00830F28">
        <w:rPr>
          <w:rStyle w:val="normaltextrun"/>
          <w:rFonts w:ascii="Calibri" w:hAnsi="Calibri" w:cs="Calibri"/>
          <w:sz w:val="20"/>
          <w:szCs w:val="20"/>
        </w:rPr>
        <w:t>-</w:t>
      </w:r>
      <w:r>
        <w:rPr>
          <w:rStyle w:val="normaltextrun"/>
          <w:rFonts w:ascii="Calibri" w:hAnsi="Calibri" w:cs="Calibri"/>
          <w:sz w:val="20"/>
          <w:szCs w:val="20"/>
        </w:rPr>
        <w:t>gesprek ingepland, waarin HI-NL het innovatietraject uitgebreider toelicht en wat dit kan betekenen voor het project/innovatie(traject). Vóór de intake wor</w:t>
      </w:r>
      <w:r w:rsidR="00C9221E">
        <w:rPr>
          <w:rStyle w:val="normaltextrun"/>
          <w:rFonts w:ascii="Calibri" w:hAnsi="Calibri" w:cs="Calibri"/>
          <w:sz w:val="20"/>
          <w:szCs w:val="20"/>
        </w:rPr>
        <w:t>d</w:t>
      </w:r>
      <w:r>
        <w:rPr>
          <w:rStyle w:val="normaltextrun"/>
          <w:rFonts w:ascii="Calibri" w:hAnsi="Calibri" w:cs="Calibri"/>
          <w:sz w:val="20"/>
          <w:szCs w:val="20"/>
        </w:rPr>
        <w:t xml:space="preserve">t u als aanvrager verzocht het </w:t>
      </w:r>
      <w:hyperlink r:id="rId33" w:tgtFrame="_blank" w:history="1">
        <w:r>
          <w:rPr>
            <w:rStyle w:val="normaltextrun"/>
            <w:rFonts w:ascii="Calibri" w:hAnsi="Calibri" w:cs="Calibri"/>
            <w:color w:val="0000FF"/>
            <w:sz w:val="20"/>
            <w:szCs w:val="20"/>
            <w:u w:val="single"/>
          </w:rPr>
          <w:t>intake formulier</w:t>
        </w:r>
      </w:hyperlink>
      <w:r>
        <w:rPr>
          <w:rStyle w:val="normaltextrun"/>
          <w:rFonts w:ascii="Calibri" w:hAnsi="Calibri" w:cs="Calibri"/>
          <w:sz w:val="20"/>
          <w:szCs w:val="20"/>
        </w:rPr>
        <w:t xml:space="preserve"> in te vullen, zodat HI-NL alvast een goed beeld krijgt van de huidige status van de innovatie en het ontwikkeltraject (ook in kader van de </w:t>
      </w:r>
      <w:r w:rsidR="0050181D">
        <w:rPr>
          <w:rStyle w:val="normaltextrun"/>
          <w:rFonts w:ascii="Calibri" w:hAnsi="Calibri" w:cs="Calibri"/>
          <w:sz w:val="20"/>
          <w:szCs w:val="20"/>
        </w:rPr>
        <w:t>PPS-</w:t>
      </w:r>
      <w:r>
        <w:rPr>
          <w:rStyle w:val="normaltextrun"/>
          <w:rFonts w:ascii="Calibri" w:hAnsi="Calibri" w:cs="Calibri"/>
          <w:sz w:val="20"/>
          <w:szCs w:val="20"/>
        </w:rPr>
        <w:t xml:space="preserve">projectaanvraag), de context en vragen die er liggen. Indien na contact met HI-NL blijkt dat een Ronde Tafel traject van toegevoegde waarde is, kan dit worden aangegeven op het aanvraagformulier van de </w:t>
      </w:r>
      <w:r w:rsidR="0045328C">
        <w:rPr>
          <w:rStyle w:val="normaltextrun"/>
          <w:rFonts w:ascii="Calibri" w:hAnsi="Calibri" w:cs="Calibri"/>
          <w:b/>
          <w:bCs/>
          <w:sz w:val="20"/>
          <w:szCs w:val="20"/>
        </w:rPr>
        <w:t>Orange Health PPS</w:t>
      </w:r>
      <w:r>
        <w:rPr>
          <w:rStyle w:val="normaltextrun"/>
          <w:rFonts w:ascii="Calibri" w:hAnsi="Calibri" w:cs="Calibri"/>
          <w:sz w:val="20"/>
          <w:szCs w:val="20"/>
        </w:rPr>
        <w:t xml:space="preserve"> </w:t>
      </w:r>
      <w:r w:rsidRPr="004C1381">
        <w:rPr>
          <w:rStyle w:val="normaltextrun"/>
          <w:rFonts w:ascii="Calibri" w:hAnsi="Calibri" w:cs="Calibri"/>
          <w:sz w:val="20"/>
          <w:szCs w:val="20"/>
        </w:rPr>
        <w:t>call</w:t>
      </w:r>
      <w:r w:rsidR="004C1381">
        <w:rPr>
          <w:rStyle w:val="normaltextrun"/>
          <w:rFonts w:ascii="Calibri" w:hAnsi="Calibri" w:cs="Calibri"/>
          <w:sz w:val="20"/>
          <w:szCs w:val="20"/>
        </w:rPr>
        <w:t xml:space="preserve"> (onderdeel E.4 Innovation guidan</w:t>
      </w:r>
      <w:r w:rsidR="00F637BB">
        <w:rPr>
          <w:rStyle w:val="normaltextrun"/>
          <w:rFonts w:ascii="Calibri" w:hAnsi="Calibri" w:cs="Calibri"/>
          <w:sz w:val="20"/>
          <w:szCs w:val="20"/>
        </w:rPr>
        <w:t>ce</w:t>
      </w:r>
      <w:r w:rsidR="00D27032">
        <w:rPr>
          <w:rStyle w:val="normaltextrun"/>
          <w:rFonts w:ascii="Calibri" w:hAnsi="Calibri" w:cs="Calibri"/>
          <w:sz w:val="20"/>
          <w:szCs w:val="20"/>
        </w:rPr>
        <w:t>).</w:t>
      </w:r>
      <w:r>
        <w:rPr>
          <w:rStyle w:val="normaltextrun"/>
          <w:rFonts w:ascii="Calibri" w:hAnsi="Calibri" w:cs="Calibri"/>
          <w:sz w:val="20"/>
          <w:szCs w:val="20"/>
        </w:rPr>
        <w:t xml:space="preserve"> Daarnaast mag er door </w:t>
      </w:r>
      <w:r w:rsidR="1B13375B" w:rsidRPr="7FACAD07">
        <w:rPr>
          <w:rStyle w:val="normaltextrun"/>
          <w:rFonts w:ascii="Calibri" w:hAnsi="Calibri" w:cs="Calibri"/>
          <w:sz w:val="20"/>
          <w:szCs w:val="20"/>
        </w:rPr>
        <w:t>de IP-houdende partij</w:t>
      </w:r>
      <w:r>
        <w:rPr>
          <w:rStyle w:val="normaltextrun"/>
          <w:rFonts w:ascii="Calibri" w:hAnsi="Calibri" w:cs="Calibri"/>
          <w:sz w:val="20"/>
          <w:szCs w:val="20"/>
        </w:rPr>
        <w:t xml:space="preserve"> een geoormerkt budget van €32.275 (incl. BTW), wat kostendekkend is voor het gehele HI-NL innovatietraject, worden opgenomen op het budgetformulier als onderdeel van de totaal aangevraagde PPS-</w:t>
      </w:r>
      <w:r w:rsidR="00DD5596">
        <w:rPr>
          <w:rStyle w:val="normaltextrun"/>
          <w:rFonts w:ascii="Calibri" w:hAnsi="Calibri" w:cs="Calibri"/>
          <w:sz w:val="20"/>
          <w:szCs w:val="20"/>
        </w:rPr>
        <w:t>subsidie</w:t>
      </w:r>
      <w:r>
        <w:rPr>
          <w:rStyle w:val="normaltextrun"/>
          <w:rFonts w:ascii="Calibri" w:hAnsi="Calibri" w:cs="Calibri"/>
          <w:sz w:val="20"/>
          <w:szCs w:val="20"/>
        </w:rPr>
        <w:t>. Dit bedrag kan worden opgenomen onder het kopje ‘kosten derden’ onder vermelding van ‘HI-NL Innovatietraject’. </w:t>
      </w:r>
      <w:r>
        <w:rPr>
          <w:rStyle w:val="eop"/>
          <w:rFonts w:ascii="Calibri" w:hAnsi="Calibri" w:cs="Calibri"/>
          <w:sz w:val="20"/>
          <w:szCs w:val="20"/>
        </w:rPr>
        <w:t> </w:t>
      </w:r>
    </w:p>
    <w:p w14:paraId="49A2FA87" w14:textId="77777777" w:rsidR="00D76777" w:rsidRDefault="00D76777" w:rsidP="00D76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sz w:val="20"/>
          <w:szCs w:val="20"/>
        </w:rPr>
        <w:lastRenderedPageBreak/>
        <w:t> </w:t>
      </w:r>
      <w:r>
        <w:rPr>
          <w:rStyle w:val="eop"/>
          <w:rFonts w:ascii="Calibri" w:hAnsi="Calibri" w:cs="Calibri"/>
          <w:sz w:val="20"/>
          <w:szCs w:val="20"/>
        </w:rPr>
        <w:t> </w:t>
      </w:r>
    </w:p>
    <w:p w14:paraId="0C71E550" w14:textId="19870A81" w:rsidR="00D76777" w:rsidRDefault="00D76777" w:rsidP="00D76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rPr>
        <w:t xml:space="preserve">De </w:t>
      </w:r>
      <w:r w:rsidR="7BEB2F42" w:rsidRPr="560F977D">
        <w:rPr>
          <w:rStyle w:val="normaltextrun"/>
          <w:rFonts w:ascii="Calibri" w:hAnsi="Calibri" w:cs="Calibri"/>
          <w:sz w:val="20"/>
          <w:szCs w:val="20"/>
        </w:rPr>
        <w:t>beoordelingscommissie</w:t>
      </w:r>
      <w:r>
        <w:rPr>
          <w:rStyle w:val="normaltextrun"/>
          <w:rFonts w:ascii="Calibri" w:hAnsi="Calibri" w:cs="Calibri"/>
          <w:sz w:val="20"/>
          <w:szCs w:val="20"/>
        </w:rPr>
        <w:t xml:space="preserve"> zal onafhankelijk beoordelen of het HI-NL innovatietraject van meerwaarde is voor succes van de aanvraag. Pas nadat de aanvraag voor PPS-</w:t>
      </w:r>
      <w:r w:rsidR="00DD5596">
        <w:rPr>
          <w:rStyle w:val="normaltextrun"/>
          <w:rFonts w:ascii="Calibri" w:hAnsi="Calibri" w:cs="Calibri"/>
          <w:sz w:val="20"/>
          <w:szCs w:val="20"/>
        </w:rPr>
        <w:t>subsidie</w:t>
      </w:r>
      <w:r>
        <w:rPr>
          <w:rStyle w:val="normaltextrun"/>
          <w:rFonts w:ascii="Calibri" w:hAnsi="Calibri" w:cs="Calibri"/>
          <w:sz w:val="20"/>
          <w:szCs w:val="20"/>
        </w:rPr>
        <w:t xml:space="preserve"> voorwaardelijk gehonoreerd is, zal worden gevraagd of het consortium de plannen met betrekking tot het HI-NL innovatietraject uit kan werken in de aanvraag. De details hiervan worden opgenomen in de honoreringsbrief</w:t>
      </w:r>
      <w:r w:rsidR="00E93409">
        <w:rPr>
          <w:rStyle w:val="normaltextrun"/>
          <w:rFonts w:ascii="Calibri" w:hAnsi="Calibri" w:cs="Calibri"/>
          <w:sz w:val="20"/>
          <w:szCs w:val="20"/>
        </w:rPr>
        <w:t>.</w:t>
      </w:r>
      <w:r>
        <w:rPr>
          <w:rStyle w:val="eop"/>
          <w:rFonts w:ascii="Calibri" w:hAnsi="Calibri" w:cs="Calibri"/>
          <w:sz w:val="20"/>
          <w:szCs w:val="20"/>
        </w:rPr>
        <w:t> </w:t>
      </w:r>
    </w:p>
    <w:p w14:paraId="0876E07E" w14:textId="77777777" w:rsidR="00D76777" w:rsidRDefault="00D76777" w:rsidP="00D76777">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sz w:val="20"/>
          <w:szCs w:val="20"/>
        </w:rPr>
        <w:t> </w:t>
      </w:r>
      <w:r>
        <w:rPr>
          <w:rStyle w:val="eop"/>
          <w:rFonts w:ascii="Calibri" w:hAnsi="Calibri" w:cs="Calibri"/>
          <w:sz w:val="20"/>
          <w:szCs w:val="20"/>
        </w:rPr>
        <w:t> </w:t>
      </w:r>
    </w:p>
    <w:p w14:paraId="538EFE9D" w14:textId="77777777" w:rsidR="00D76777" w:rsidRDefault="00D76777" w:rsidP="00D76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i/>
          <w:iCs/>
          <w:sz w:val="20"/>
          <w:szCs w:val="20"/>
        </w:rPr>
        <w:t>Contactpersoon HI-NL</w:t>
      </w:r>
      <w:r>
        <w:rPr>
          <w:rStyle w:val="normaltextrun"/>
          <w:rFonts w:ascii="Calibri" w:hAnsi="Calibri" w:cs="Calibri"/>
          <w:sz w:val="20"/>
          <w:szCs w:val="20"/>
        </w:rPr>
        <w:t> </w:t>
      </w:r>
      <w:r>
        <w:rPr>
          <w:rStyle w:val="eop"/>
          <w:rFonts w:ascii="Calibri" w:hAnsi="Calibri" w:cs="Calibri"/>
          <w:sz w:val="20"/>
          <w:szCs w:val="20"/>
        </w:rPr>
        <w:t> </w:t>
      </w:r>
    </w:p>
    <w:p w14:paraId="2FCAB9C2" w14:textId="77777777" w:rsidR="00D76777" w:rsidRDefault="00D76777" w:rsidP="00D76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0"/>
          <w:szCs w:val="20"/>
        </w:rPr>
        <w:t xml:space="preserve">HI-NL is te bereiken via het volgende e-mailadres: </w:t>
      </w:r>
      <w:hyperlink r:id="rId34" w:tgtFrame="_blank" w:history="1">
        <w:r>
          <w:rPr>
            <w:rStyle w:val="normaltextrun"/>
            <w:rFonts w:ascii="Calibri" w:hAnsi="Calibri" w:cs="Calibri"/>
            <w:color w:val="0000FF"/>
            <w:sz w:val="20"/>
            <w:szCs w:val="20"/>
            <w:u w:val="single"/>
          </w:rPr>
          <w:t>info@healthinnovation.nl</w:t>
        </w:r>
      </w:hyperlink>
      <w:r>
        <w:rPr>
          <w:rStyle w:val="normaltextrun"/>
          <w:rFonts w:ascii="Calibri" w:hAnsi="Calibri" w:cs="Calibri"/>
          <w:sz w:val="20"/>
          <w:szCs w:val="20"/>
        </w:rPr>
        <w:t xml:space="preserve">. </w:t>
      </w:r>
      <w:r>
        <w:rPr>
          <w:rStyle w:val="normaltextrun"/>
          <w:rFonts w:ascii="Calibri" w:hAnsi="Calibri" w:cs="Calibri"/>
          <w:color w:val="000000"/>
          <w:sz w:val="20"/>
          <w:szCs w:val="20"/>
        </w:rPr>
        <w:t xml:space="preserve">Meer informatie over HI-NL is te vinden op </w:t>
      </w:r>
      <w:hyperlink r:id="rId35" w:tgtFrame="_blank" w:history="1">
        <w:r>
          <w:rPr>
            <w:rStyle w:val="normaltextrun"/>
            <w:rFonts w:ascii="Calibri" w:hAnsi="Calibri" w:cs="Calibri"/>
            <w:color w:val="0000FF"/>
            <w:sz w:val="20"/>
            <w:szCs w:val="20"/>
            <w:u w:val="single"/>
          </w:rPr>
          <w:t>www.healthinnovation.nl</w:t>
        </w:r>
      </w:hyperlink>
      <w:r>
        <w:rPr>
          <w:rStyle w:val="normaltextrun"/>
          <w:rFonts w:ascii="Calibri" w:hAnsi="Calibri" w:cs="Calibri"/>
          <w:color w:val="000000"/>
          <w:sz w:val="20"/>
          <w:szCs w:val="20"/>
        </w:rPr>
        <w:t>. </w:t>
      </w:r>
      <w:r>
        <w:rPr>
          <w:rStyle w:val="eop"/>
          <w:rFonts w:ascii="Calibri" w:hAnsi="Calibri" w:cs="Calibri"/>
          <w:color w:val="000000"/>
          <w:sz w:val="20"/>
          <w:szCs w:val="20"/>
        </w:rPr>
        <w:t> </w:t>
      </w:r>
    </w:p>
    <w:p w14:paraId="5550B2D5" w14:textId="77777777" w:rsidR="00E24F35" w:rsidRPr="003D6A4C" w:rsidRDefault="00E24F35" w:rsidP="004F252E">
      <w:pPr>
        <w:pStyle w:val="ListParagraph"/>
        <w:ind w:left="0"/>
        <w:jc w:val="both"/>
        <w:rPr>
          <w:rFonts w:asciiTheme="minorHAnsi" w:hAnsiTheme="minorHAnsi" w:cstheme="minorHAnsi"/>
          <w:color w:val="000000" w:themeColor="text1"/>
        </w:rPr>
      </w:pPr>
    </w:p>
    <w:p w14:paraId="19E89434" w14:textId="23F51143" w:rsidR="00FA5D36" w:rsidRPr="003D6A4C" w:rsidRDefault="00FA5D36" w:rsidP="00C92FE7">
      <w:pPr>
        <w:pStyle w:val="Heading2"/>
      </w:pPr>
      <w:bookmarkStart w:id="24" w:name="_Toc189734791"/>
      <w:r w:rsidRPr="006A131A">
        <w:t>3.</w:t>
      </w:r>
      <w:r w:rsidR="00B6105B" w:rsidRPr="006A131A">
        <w:t>8</w:t>
      </w:r>
      <w:r w:rsidRPr="006A131A">
        <w:t xml:space="preserve"> Participatie eindgebruiker</w:t>
      </w:r>
      <w:bookmarkEnd w:id="24"/>
    </w:p>
    <w:p w14:paraId="3B094428" w14:textId="46311793" w:rsidR="00C178BF" w:rsidRPr="008544CC" w:rsidRDefault="00D4744E" w:rsidP="00FB08A9">
      <w:pPr>
        <w:pStyle w:val="ListParagraph"/>
        <w:ind w:left="0"/>
        <w:jc w:val="both"/>
        <w:rPr>
          <w:rFonts w:asciiTheme="minorHAnsi" w:hAnsiTheme="minorHAnsi" w:cstheme="minorBidi"/>
          <w:color w:val="000000" w:themeColor="text1"/>
          <w:sz w:val="20"/>
          <w:szCs w:val="20"/>
        </w:rPr>
      </w:pPr>
      <w:r w:rsidRPr="560F977D">
        <w:rPr>
          <w:rFonts w:asciiTheme="minorHAnsi" w:hAnsiTheme="minorHAnsi" w:cstheme="minorBidi"/>
          <w:color w:val="000000" w:themeColor="text1"/>
          <w:sz w:val="20"/>
          <w:szCs w:val="20"/>
        </w:rPr>
        <w:t>Health</w:t>
      </w:r>
      <w:r w:rsidR="000A7705" w:rsidRPr="560F977D">
        <w:rPr>
          <w:rFonts w:asciiTheme="minorHAnsi" w:hAnsiTheme="minorHAnsi" w:cstheme="minorBidi"/>
          <w:color w:val="000000" w:themeColor="text1"/>
          <w:sz w:val="20"/>
          <w:szCs w:val="20"/>
        </w:rPr>
        <w:t>~</w:t>
      </w:r>
      <w:r w:rsidRPr="560F977D">
        <w:rPr>
          <w:rFonts w:asciiTheme="minorHAnsi" w:hAnsiTheme="minorHAnsi" w:cstheme="minorBidi"/>
          <w:color w:val="000000" w:themeColor="text1"/>
          <w:sz w:val="20"/>
          <w:szCs w:val="20"/>
        </w:rPr>
        <w:t>Holland stimuleert gelijkwaardige samenwerking met de eindgebruikers</w:t>
      </w:r>
      <w:r w:rsidR="006C1B16" w:rsidRPr="560F977D">
        <w:rPr>
          <w:rFonts w:asciiTheme="minorHAnsi" w:hAnsiTheme="minorHAnsi" w:cstheme="minorBidi"/>
          <w:color w:val="000000" w:themeColor="text1"/>
          <w:sz w:val="20"/>
          <w:szCs w:val="20"/>
        </w:rPr>
        <w:t>,</w:t>
      </w:r>
      <w:r w:rsidRPr="560F977D">
        <w:rPr>
          <w:rFonts w:asciiTheme="minorHAnsi" w:hAnsiTheme="minorHAnsi" w:cstheme="minorBidi"/>
          <w:color w:val="000000" w:themeColor="text1"/>
          <w:sz w:val="20"/>
          <w:szCs w:val="20"/>
        </w:rPr>
        <w:t xml:space="preserve"> zoals burgers</w:t>
      </w:r>
      <w:r w:rsidR="008635D6" w:rsidRPr="560F977D">
        <w:rPr>
          <w:rFonts w:asciiTheme="minorHAnsi" w:hAnsiTheme="minorHAnsi" w:cstheme="minorBidi"/>
          <w:color w:val="000000" w:themeColor="text1"/>
          <w:sz w:val="20"/>
          <w:szCs w:val="20"/>
        </w:rPr>
        <w:t xml:space="preserve"> in hun rol als</w:t>
      </w:r>
      <w:r w:rsidRPr="560F977D">
        <w:rPr>
          <w:rFonts w:asciiTheme="minorHAnsi" w:hAnsiTheme="minorHAnsi" w:cstheme="minorBidi"/>
          <w:color w:val="000000" w:themeColor="text1"/>
          <w:sz w:val="20"/>
          <w:szCs w:val="20"/>
        </w:rPr>
        <w:t xml:space="preserve"> patiënten, cliënten</w:t>
      </w:r>
      <w:r w:rsidR="008635D6" w:rsidRPr="560F977D">
        <w:rPr>
          <w:rFonts w:asciiTheme="minorHAnsi" w:hAnsiTheme="minorHAnsi" w:cstheme="minorBidi"/>
          <w:color w:val="000000" w:themeColor="text1"/>
          <w:sz w:val="20"/>
          <w:szCs w:val="20"/>
        </w:rPr>
        <w:t>, eindgebruikers</w:t>
      </w:r>
      <w:r w:rsidRPr="560F977D">
        <w:rPr>
          <w:rFonts w:asciiTheme="minorHAnsi" w:hAnsiTheme="minorHAnsi" w:cstheme="minorBidi"/>
          <w:color w:val="000000" w:themeColor="text1"/>
          <w:sz w:val="20"/>
          <w:szCs w:val="20"/>
        </w:rPr>
        <w:t xml:space="preserve"> en naasten. Daarom is het belangrijk dat tijdens het project gelijkwaardige co-creatie plaatsvindt. Optimale co-creatie vindt plaats wanneer een veilige samenwerking met de eindgebruiker wordt gerealiseerd waarin deze in staat is om open, kwetsbaar, creatief en oplossingsgericht bij te dragen aan het project. Onderzoekers </w:t>
      </w:r>
      <w:r w:rsidR="00337407" w:rsidRPr="560F977D">
        <w:rPr>
          <w:rFonts w:asciiTheme="minorHAnsi" w:hAnsiTheme="minorHAnsi" w:cstheme="minorBidi"/>
          <w:color w:val="000000" w:themeColor="text1"/>
          <w:sz w:val="20"/>
          <w:szCs w:val="20"/>
        </w:rPr>
        <w:t>moeten</w:t>
      </w:r>
      <w:r w:rsidRPr="560F977D">
        <w:rPr>
          <w:rFonts w:asciiTheme="minorHAnsi" w:hAnsiTheme="minorHAnsi" w:cstheme="minorBidi"/>
          <w:color w:val="000000" w:themeColor="text1"/>
          <w:sz w:val="20"/>
          <w:szCs w:val="20"/>
        </w:rPr>
        <w:t xml:space="preserve"> daarbij in staat</w:t>
      </w:r>
      <w:r w:rsidR="00FA6244" w:rsidRPr="560F977D">
        <w:rPr>
          <w:rFonts w:asciiTheme="minorHAnsi" w:hAnsiTheme="minorHAnsi" w:cstheme="minorBidi"/>
          <w:color w:val="000000" w:themeColor="text1"/>
          <w:sz w:val="20"/>
          <w:szCs w:val="20"/>
        </w:rPr>
        <w:t xml:space="preserve"> zijn</w:t>
      </w:r>
      <w:r w:rsidRPr="560F977D">
        <w:rPr>
          <w:rFonts w:asciiTheme="minorHAnsi" w:hAnsiTheme="minorHAnsi" w:cstheme="minorBidi"/>
          <w:color w:val="000000" w:themeColor="text1"/>
          <w:sz w:val="20"/>
          <w:szCs w:val="20"/>
        </w:rPr>
        <w:t xml:space="preserve"> om participatiemethodes toe te passen die deze gelijkwaardige en veilige samenwerking tot stand brengen. </w:t>
      </w:r>
      <w:r w:rsidR="00337407" w:rsidRPr="560F977D">
        <w:rPr>
          <w:rFonts w:asciiTheme="minorHAnsi" w:hAnsiTheme="minorHAnsi" w:cstheme="minorBidi"/>
          <w:color w:val="000000" w:themeColor="text1"/>
          <w:sz w:val="20"/>
          <w:szCs w:val="20"/>
        </w:rPr>
        <w:t xml:space="preserve">Om gelijkwaardige samenwerking met eindgebruikers te stimuleren zijn er </w:t>
      </w:r>
      <w:r w:rsidR="009F625A" w:rsidRPr="560F977D">
        <w:rPr>
          <w:rFonts w:asciiTheme="minorHAnsi" w:hAnsiTheme="minorHAnsi" w:cstheme="minorBidi"/>
          <w:color w:val="000000" w:themeColor="text1"/>
          <w:sz w:val="20"/>
          <w:szCs w:val="20"/>
        </w:rPr>
        <w:t>s</w:t>
      </w:r>
      <w:r w:rsidRPr="560F977D">
        <w:rPr>
          <w:rFonts w:asciiTheme="minorHAnsi" w:hAnsiTheme="minorHAnsi" w:cstheme="minorBidi"/>
          <w:color w:val="000000" w:themeColor="text1"/>
          <w:sz w:val="20"/>
          <w:szCs w:val="20"/>
        </w:rPr>
        <w:t>pecifieke vragen opgenomen omtrent de participatie van de eindgebruikers</w:t>
      </w:r>
      <w:r w:rsidR="00337407" w:rsidRPr="560F977D">
        <w:rPr>
          <w:rFonts w:asciiTheme="minorHAnsi" w:hAnsiTheme="minorHAnsi" w:cstheme="minorBidi"/>
          <w:color w:val="000000" w:themeColor="text1"/>
          <w:sz w:val="20"/>
          <w:szCs w:val="20"/>
        </w:rPr>
        <w:t xml:space="preserve"> in het aanvraagformulier </w:t>
      </w:r>
      <w:r w:rsidR="2D89248E" w:rsidRPr="560F977D">
        <w:rPr>
          <w:rFonts w:asciiTheme="minorHAnsi" w:hAnsiTheme="minorHAnsi" w:cstheme="minorBidi"/>
          <w:color w:val="000000" w:themeColor="text1"/>
          <w:sz w:val="20"/>
          <w:szCs w:val="20"/>
        </w:rPr>
        <w:t xml:space="preserve">van </w:t>
      </w:r>
      <w:r w:rsidR="08F266B2" w:rsidRPr="560F977D">
        <w:rPr>
          <w:rFonts w:asciiTheme="minorHAnsi" w:hAnsiTheme="minorHAnsi" w:cstheme="minorBidi"/>
          <w:color w:val="000000" w:themeColor="text1"/>
          <w:sz w:val="20"/>
          <w:szCs w:val="20"/>
        </w:rPr>
        <w:t>de</w:t>
      </w:r>
      <w:r w:rsidR="2D89248E" w:rsidRPr="560F977D">
        <w:rPr>
          <w:rFonts w:asciiTheme="minorHAnsi" w:hAnsiTheme="minorHAnsi" w:cstheme="minorBidi"/>
          <w:color w:val="000000" w:themeColor="text1"/>
          <w:sz w:val="20"/>
          <w:szCs w:val="20"/>
        </w:rPr>
        <w:t xml:space="preserve"> volledige aanvraag</w:t>
      </w:r>
      <w:r w:rsidR="0EED9952" w:rsidRPr="560F977D">
        <w:rPr>
          <w:rFonts w:asciiTheme="minorHAnsi" w:hAnsiTheme="minorHAnsi" w:cstheme="minorBidi"/>
          <w:color w:val="000000" w:themeColor="text1"/>
          <w:sz w:val="20"/>
          <w:szCs w:val="20"/>
        </w:rPr>
        <w:t xml:space="preserve"> </w:t>
      </w:r>
      <w:r w:rsidR="00337407" w:rsidRPr="560F977D">
        <w:rPr>
          <w:rFonts w:asciiTheme="minorHAnsi" w:hAnsiTheme="minorHAnsi" w:cstheme="minorBidi"/>
          <w:color w:val="000000" w:themeColor="text1"/>
          <w:sz w:val="20"/>
          <w:szCs w:val="20"/>
        </w:rPr>
        <w:t xml:space="preserve">(onderdeel </w:t>
      </w:r>
      <w:r w:rsidR="00ED6DE7" w:rsidRPr="560F977D">
        <w:rPr>
          <w:rFonts w:asciiTheme="minorHAnsi" w:hAnsiTheme="minorHAnsi" w:cstheme="minorBidi"/>
          <w:i/>
          <w:color w:val="000000" w:themeColor="text1"/>
          <w:sz w:val="20"/>
          <w:szCs w:val="20"/>
        </w:rPr>
        <w:t>E.</w:t>
      </w:r>
      <w:r w:rsidR="001C5A67" w:rsidRPr="560F977D">
        <w:rPr>
          <w:rFonts w:asciiTheme="minorHAnsi" w:hAnsiTheme="minorHAnsi" w:cstheme="minorBidi"/>
          <w:i/>
          <w:color w:val="000000" w:themeColor="text1"/>
          <w:sz w:val="20"/>
          <w:szCs w:val="20"/>
        </w:rPr>
        <w:t>3</w:t>
      </w:r>
      <w:r w:rsidR="004A61B1" w:rsidRPr="560F977D">
        <w:rPr>
          <w:rFonts w:asciiTheme="minorHAnsi" w:hAnsiTheme="minorHAnsi" w:cstheme="minorBidi"/>
          <w:i/>
          <w:color w:val="000000" w:themeColor="text1"/>
          <w:sz w:val="20"/>
          <w:szCs w:val="20"/>
        </w:rPr>
        <w:t xml:space="preserve"> </w:t>
      </w:r>
      <w:r w:rsidR="00B85A89" w:rsidRPr="560F977D">
        <w:rPr>
          <w:rFonts w:asciiTheme="minorHAnsi" w:hAnsiTheme="minorHAnsi" w:cstheme="minorBidi"/>
          <w:i/>
          <w:color w:val="000000" w:themeColor="text1"/>
          <w:sz w:val="20"/>
          <w:szCs w:val="20"/>
        </w:rPr>
        <w:t>Inclusivity and end-user participation</w:t>
      </w:r>
      <w:r w:rsidR="00337407" w:rsidRPr="560F977D">
        <w:rPr>
          <w:rFonts w:asciiTheme="minorHAnsi" w:hAnsiTheme="minorHAnsi" w:cstheme="minorBidi"/>
          <w:color w:val="000000" w:themeColor="text1"/>
          <w:sz w:val="20"/>
          <w:szCs w:val="20"/>
        </w:rPr>
        <w:t>)</w:t>
      </w:r>
      <w:r w:rsidRPr="560F977D">
        <w:rPr>
          <w:rFonts w:asciiTheme="minorHAnsi" w:hAnsiTheme="minorHAnsi" w:cstheme="minorBidi"/>
          <w:color w:val="000000" w:themeColor="text1"/>
          <w:sz w:val="20"/>
          <w:szCs w:val="20"/>
        </w:rPr>
        <w:t xml:space="preserve">. </w:t>
      </w:r>
      <w:r w:rsidR="00C178BF" w:rsidRPr="560F977D">
        <w:rPr>
          <w:rFonts w:asciiTheme="minorHAnsi" w:hAnsiTheme="minorHAnsi" w:cstheme="minorBidi"/>
          <w:color w:val="000000" w:themeColor="text1"/>
          <w:sz w:val="20"/>
          <w:szCs w:val="20"/>
        </w:rPr>
        <w:t xml:space="preserve">Binnen de </w:t>
      </w:r>
      <w:r w:rsidR="0045328C" w:rsidRPr="560F977D">
        <w:rPr>
          <w:rFonts w:asciiTheme="minorHAnsi" w:hAnsiTheme="minorHAnsi" w:cstheme="minorBidi"/>
          <w:b/>
          <w:color w:val="000000" w:themeColor="text1"/>
          <w:sz w:val="20"/>
          <w:szCs w:val="20"/>
        </w:rPr>
        <w:t>Orange Health PPS</w:t>
      </w:r>
      <w:r w:rsidR="00C178BF" w:rsidRPr="560F977D">
        <w:rPr>
          <w:rFonts w:asciiTheme="minorHAnsi" w:hAnsiTheme="minorHAnsi" w:cstheme="minorBidi"/>
          <w:b/>
          <w:color w:val="000000" w:themeColor="text1"/>
          <w:sz w:val="20"/>
          <w:szCs w:val="20"/>
        </w:rPr>
        <w:t xml:space="preserve"> </w:t>
      </w:r>
      <w:r w:rsidR="00C178BF" w:rsidRPr="560F977D">
        <w:rPr>
          <w:rFonts w:asciiTheme="minorHAnsi" w:hAnsiTheme="minorHAnsi" w:cstheme="minorBidi"/>
          <w:color w:val="000000" w:themeColor="text1"/>
          <w:sz w:val="20"/>
          <w:szCs w:val="20"/>
        </w:rPr>
        <w:t xml:space="preserve">Call is het toegestaan om </w:t>
      </w:r>
      <w:r w:rsidR="000F1DB7" w:rsidRPr="560F977D">
        <w:rPr>
          <w:rFonts w:asciiTheme="minorHAnsi" w:hAnsiTheme="minorHAnsi" w:cstheme="minorBidi"/>
          <w:color w:val="000000" w:themeColor="text1"/>
          <w:sz w:val="20"/>
          <w:szCs w:val="20"/>
        </w:rPr>
        <w:t xml:space="preserve">een </w:t>
      </w:r>
      <w:r w:rsidR="00C178BF" w:rsidRPr="560F977D">
        <w:rPr>
          <w:rFonts w:asciiTheme="minorHAnsi" w:hAnsiTheme="minorHAnsi" w:cstheme="minorBidi"/>
          <w:color w:val="000000" w:themeColor="text1"/>
          <w:sz w:val="20"/>
          <w:szCs w:val="20"/>
        </w:rPr>
        <w:t>extern expertise</w:t>
      </w:r>
      <w:r w:rsidR="000F1DB7" w:rsidRPr="560F977D">
        <w:rPr>
          <w:rFonts w:asciiTheme="minorHAnsi" w:hAnsiTheme="minorHAnsi" w:cstheme="minorBidi"/>
          <w:color w:val="000000" w:themeColor="text1"/>
          <w:sz w:val="20"/>
          <w:szCs w:val="20"/>
        </w:rPr>
        <w:t>centrum</w:t>
      </w:r>
      <w:r w:rsidR="00C178BF" w:rsidRPr="560F977D">
        <w:rPr>
          <w:rFonts w:asciiTheme="minorHAnsi" w:hAnsiTheme="minorHAnsi" w:cstheme="minorBidi"/>
          <w:color w:val="000000" w:themeColor="text1"/>
          <w:sz w:val="20"/>
          <w:szCs w:val="20"/>
        </w:rPr>
        <w:t xml:space="preserve"> in te huren op het gebied van participatie van </w:t>
      </w:r>
      <w:r w:rsidR="008635D6" w:rsidRPr="560F977D">
        <w:rPr>
          <w:rFonts w:asciiTheme="minorHAnsi" w:hAnsiTheme="minorHAnsi" w:cstheme="minorBidi"/>
          <w:color w:val="000000" w:themeColor="text1"/>
          <w:sz w:val="20"/>
          <w:szCs w:val="20"/>
        </w:rPr>
        <w:t>burgers in hun rol als patiënten, eindgebruikers, cliënten en/of naasten</w:t>
      </w:r>
      <w:r w:rsidR="00C178BF" w:rsidRPr="560F977D">
        <w:rPr>
          <w:rFonts w:asciiTheme="minorHAnsi" w:hAnsiTheme="minorHAnsi" w:cstheme="minorBidi"/>
          <w:color w:val="000000" w:themeColor="text1"/>
          <w:sz w:val="20"/>
          <w:szCs w:val="20"/>
        </w:rPr>
        <w:t>. Deze kosten</w:t>
      </w:r>
      <w:r w:rsidR="00AC7BDD" w:rsidRPr="560F977D">
        <w:rPr>
          <w:rFonts w:asciiTheme="minorHAnsi" w:hAnsiTheme="minorHAnsi" w:cstheme="minorBidi"/>
          <w:color w:val="000000" w:themeColor="text1"/>
          <w:sz w:val="20"/>
          <w:szCs w:val="20"/>
        </w:rPr>
        <w:t>, binnen de looptijd van het project,</w:t>
      </w:r>
      <w:r w:rsidR="00C178BF" w:rsidRPr="560F977D">
        <w:rPr>
          <w:rFonts w:asciiTheme="minorHAnsi" w:hAnsiTheme="minorHAnsi" w:cstheme="minorBidi"/>
          <w:color w:val="000000" w:themeColor="text1"/>
          <w:sz w:val="20"/>
          <w:szCs w:val="20"/>
        </w:rPr>
        <w:t xml:space="preserve"> zijn subsidiabel en financierbaar met PPS-</w:t>
      </w:r>
      <w:r w:rsidR="00B53046" w:rsidRPr="560F977D">
        <w:rPr>
          <w:rFonts w:asciiTheme="minorHAnsi" w:hAnsiTheme="minorHAnsi" w:cstheme="minorBidi"/>
          <w:color w:val="000000" w:themeColor="text1"/>
          <w:sz w:val="20"/>
          <w:szCs w:val="20"/>
        </w:rPr>
        <w:t>subsidie</w:t>
      </w:r>
      <w:r w:rsidR="00C178BF" w:rsidRPr="560F977D">
        <w:rPr>
          <w:rFonts w:asciiTheme="minorHAnsi" w:hAnsiTheme="minorHAnsi" w:cstheme="minorBidi"/>
          <w:color w:val="000000" w:themeColor="text1"/>
          <w:sz w:val="20"/>
          <w:szCs w:val="20"/>
        </w:rPr>
        <w:t xml:space="preserve">. </w:t>
      </w:r>
    </w:p>
    <w:p w14:paraId="7BCE82D6" w14:textId="77777777" w:rsidR="008B12BA" w:rsidRPr="003D6A4C" w:rsidRDefault="008B12BA" w:rsidP="004F252E">
      <w:pPr>
        <w:pStyle w:val="BasistekstPharos"/>
        <w:jc w:val="both"/>
        <w:rPr>
          <w:rFonts w:asciiTheme="minorHAnsi" w:hAnsiTheme="minorHAnsi" w:cstheme="minorHAnsi"/>
          <w:sz w:val="20"/>
          <w:szCs w:val="20"/>
        </w:rPr>
      </w:pPr>
    </w:p>
    <w:p w14:paraId="74E60C37" w14:textId="7B85E704" w:rsidR="00F9366C" w:rsidRPr="003D6A4C" w:rsidRDefault="00BB073E" w:rsidP="00C92FE7">
      <w:pPr>
        <w:pStyle w:val="Heading2"/>
      </w:pPr>
      <w:bookmarkStart w:id="25" w:name="_Toc189734792"/>
      <w:r w:rsidRPr="003D6A4C">
        <w:t>3.</w:t>
      </w:r>
      <w:r w:rsidR="00B6105B">
        <w:t>9</w:t>
      </w:r>
      <w:r w:rsidRPr="003D6A4C">
        <w:t xml:space="preserve"> Impact op gezondheidsverschillen</w:t>
      </w:r>
      <w:bookmarkEnd w:id="25"/>
    </w:p>
    <w:p w14:paraId="4B582DC0" w14:textId="5E076CEB" w:rsidR="008544CC" w:rsidRDefault="003B37FB" w:rsidP="004F252E">
      <w:pPr>
        <w:pStyle w:val="BasistekstPharos"/>
        <w:jc w:val="both"/>
        <w:rPr>
          <w:rFonts w:asciiTheme="minorHAnsi" w:hAnsiTheme="minorHAnsi" w:cstheme="minorBidi"/>
          <w:sz w:val="20"/>
          <w:szCs w:val="20"/>
        </w:rPr>
      </w:pPr>
      <w:r w:rsidRPr="537F5AD6">
        <w:rPr>
          <w:rFonts w:asciiTheme="minorHAnsi" w:hAnsiTheme="minorHAnsi" w:cstheme="minorBidi"/>
          <w:sz w:val="20"/>
          <w:szCs w:val="20"/>
        </w:rPr>
        <w:t xml:space="preserve">Ondanks de collectieve inspanningen op het gebied van Gezondheid en Zorg door overheid, bedrijfsleven en kennisinstellingen, leven mensen met een laag inkomen en een lage opleiding (basisonderwijs + </w:t>
      </w:r>
      <w:r w:rsidR="003744CA" w:rsidRPr="537F5AD6">
        <w:rPr>
          <w:rFonts w:asciiTheme="minorHAnsi" w:hAnsiTheme="minorHAnsi" w:cstheme="minorBidi"/>
          <w:sz w:val="20"/>
          <w:szCs w:val="20"/>
        </w:rPr>
        <w:t>VMBO</w:t>
      </w:r>
      <w:r w:rsidRPr="537F5AD6">
        <w:rPr>
          <w:rFonts w:asciiTheme="minorHAnsi" w:hAnsiTheme="minorHAnsi" w:cstheme="minorBidi"/>
          <w:sz w:val="20"/>
          <w:szCs w:val="20"/>
        </w:rPr>
        <w:t xml:space="preserve">) 15 jaar minder in goede gezondheid dan mensen met een </w:t>
      </w:r>
      <w:r w:rsidR="24609AE5" w:rsidRPr="537F5AD6">
        <w:rPr>
          <w:rFonts w:asciiTheme="minorHAnsi" w:hAnsiTheme="minorHAnsi" w:cstheme="minorBidi"/>
          <w:sz w:val="20"/>
          <w:szCs w:val="20"/>
        </w:rPr>
        <w:t>hbo</w:t>
      </w:r>
      <w:r w:rsidRPr="537F5AD6">
        <w:rPr>
          <w:rFonts w:asciiTheme="minorHAnsi" w:hAnsiTheme="minorHAnsi" w:cstheme="minorBidi"/>
          <w:sz w:val="20"/>
          <w:szCs w:val="20"/>
        </w:rPr>
        <w:t>- of universitaire opleiding en een hoog inkomen. Het verschil in levensverwachting is daarnaast 7 jaar.</w:t>
      </w:r>
      <w:r w:rsidR="008544CC" w:rsidRPr="537F5AD6">
        <w:rPr>
          <w:rFonts w:asciiTheme="minorHAnsi" w:hAnsiTheme="minorHAnsi" w:cstheme="minorBidi"/>
          <w:sz w:val="20"/>
          <w:szCs w:val="20"/>
        </w:rPr>
        <w:t xml:space="preserve"> </w:t>
      </w:r>
      <w:r w:rsidRPr="537F5AD6">
        <w:rPr>
          <w:rFonts w:asciiTheme="minorHAnsi" w:hAnsiTheme="minorHAnsi" w:cstheme="minorBidi"/>
          <w:sz w:val="20"/>
          <w:szCs w:val="20"/>
        </w:rPr>
        <w:t xml:space="preserve">De centrale missie van het maatschappelijk thema Gezondheid en Zorg is </w:t>
      </w:r>
      <w:r w:rsidR="008544CC" w:rsidRPr="537F5AD6">
        <w:rPr>
          <w:rFonts w:asciiTheme="minorHAnsi" w:hAnsiTheme="minorHAnsi" w:cstheme="minorBidi"/>
          <w:sz w:val="20"/>
          <w:szCs w:val="20"/>
        </w:rPr>
        <w:t xml:space="preserve">dan ook </w:t>
      </w:r>
      <w:r w:rsidRPr="537F5AD6">
        <w:rPr>
          <w:rFonts w:asciiTheme="minorHAnsi" w:hAnsiTheme="minorHAnsi" w:cstheme="minorBidi"/>
          <w:sz w:val="20"/>
          <w:szCs w:val="20"/>
        </w:rPr>
        <w:t>dat “in 2040 alle</w:t>
      </w:r>
      <w:r w:rsidR="0052277E" w:rsidRPr="537F5AD6">
        <w:rPr>
          <w:rFonts w:asciiTheme="minorHAnsi" w:hAnsiTheme="minorHAnsi" w:cstheme="minorBidi"/>
          <w:sz w:val="20"/>
          <w:szCs w:val="20"/>
        </w:rPr>
        <w:t xml:space="preserve"> mensen in</w:t>
      </w:r>
      <w:r w:rsidRPr="537F5AD6">
        <w:rPr>
          <w:rFonts w:asciiTheme="minorHAnsi" w:hAnsiTheme="minorHAnsi" w:cstheme="minorBidi"/>
          <w:sz w:val="20"/>
          <w:szCs w:val="20"/>
        </w:rPr>
        <w:t xml:space="preserve"> Nederland tenminste vijf jaar langer in goede gezondheid leven en de gezondheidsverschillen tussen de laagste en hoogste sociaaleconomische groepen met 30% zijn afgenomen. </w:t>
      </w:r>
    </w:p>
    <w:p w14:paraId="7B50A187" w14:textId="77777777" w:rsidR="008544CC" w:rsidRDefault="008544CC" w:rsidP="004F252E">
      <w:pPr>
        <w:pStyle w:val="BasistekstPharos"/>
        <w:jc w:val="both"/>
        <w:rPr>
          <w:rFonts w:asciiTheme="minorHAnsi" w:hAnsiTheme="minorHAnsi" w:cstheme="minorHAnsi"/>
          <w:sz w:val="20"/>
          <w:szCs w:val="20"/>
        </w:rPr>
      </w:pPr>
    </w:p>
    <w:p w14:paraId="46BE0AC9" w14:textId="2BE12276" w:rsidR="00F9366C" w:rsidRPr="003D6A4C" w:rsidRDefault="00FD5111" w:rsidP="004F252E">
      <w:pPr>
        <w:pStyle w:val="BasistekstPharos"/>
        <w:jc w:val="both"/>
        <w:rPr>
          <w:rFonts w:asciiTheme="minorHAnsi" w:hAnsiTheme="minorHAnsi" w:cstheme="minorBidi"/>
          <w:sz w:val="20"/>
          <w:szCs w:val="20"/>
        </w:rPr>
      </w:pPr>
      <w:r w:rsidRPr="55E86C4F">
        <w:rPr>
          <w:rFonts w:asciiTheme="minorHAnsi" w:hAnsiTheme="minorHAnsi" w:cstheme="minorBidi"/>
          <w:sz w:val="20"/>
          <w:szCs w:val="20"/>
        </w:rPr>
        <w:t xml:space="preserve">Het is van belang om </w:t>
      </w:r>
      <w:r w:rsidR="005621EA" w:rsidRPr="55E86C4F">
        <w:rPr>
          <w:rFonts w:asciiTheme="minorHAnsi" w:hAnsiTheme="minorHAnsi" w:cstheme="minorBidi"/>
          <w:sz w:val="20"/>
          <w:szCs w:val="20"/>
        </w:rPr>
        <w:t>inspanningen voor onderzoek en innovaties</w:t>
      </w:r>
      <w:r w:rsidRPr="55E86C4F">
        <w:rPr>
          <w:rFonts w:asciiTheme="minorHAnsi" w:hAnsiTheme="minorHAnsi" w:cstheme="minorBidi"/>
          <w:sz w:val="20"/>
          <w:szCs w:val="20"/>
        </w:rPr>
        <w:t xml:space="preserve"> gericht te focussen op wat innovaties effectief maakt voor mensen in kwetsbare situaties en met een</w:t>
      </w:r>
      <w:r w:rsidR="00095D1E" w:rsidRPr="55E86C4F">
        <w:rPr>
          <w:rFonts w:asciiTheme="minorHAnsi" w:hAnsiTheme="minorHAnsi" w:cstheme="minorBidi"/>
          <w:sz w:val="20"/>
          <w:szCs w:val="20"/>
        </w:rPr>
        <w:t xml:space="preserve"> gezondheidsachterstand</w:t>
      </w:r>
      <w:r w:rsidRPr="55E86C4F">
        <w:rPr>
          <w:rFonts w:asciiTheme="minorHAnsi" w:hAnsiTheme="minorHAnsi" w:cstheme="minorBidi"/>
          <w:sz w:val="20"/>
          <w:szCs w:val="20"/>
        </w:rPr>
        <w:t>. Hierbij is het essentieel om de ervaring</w:t>
      </w:r>
      <w:r w:rsidR="00D8742F" w:rsidRPr="55E86C4F">
        <w:rPr>
          <w:rFonts w:asciiTheme="minorHAnsi" w:hAnsiTheme="minorHAnsi" w:cstheme="minorBidi"/>
          <w:sz w:val="20"/>
          <w:szCs w:val="20"/>
        </w:rPr>
        <w:t xml:space="preserve">en en/of </w:t>
      </w:r>
      <w:r w:rsidRPr="55E86C4F">
        <w:rPr>
          <w:rFonts w:asciiTheme="minorHAnsi" w:hAnsiTheme="minorHAnsi" w:cstheme="minorBidi"/>
          <w:sz w:val="20"/>
          <w:szCs w:val="20"/>
        </w:rPr>
        <w:t xml:space="preserve">kennis van mensen met een lagere sociaaleconomische </w:t>
      </w:r>
      <w:r w:rsidR="00EE0C70">
        <w:rPr>
          <w:rFonts w:asciiTheme="minorHAnsi" w:hAnsiTheme="minorHAnsi" w:cstheme="minorBidi"/>
          <w:sz w:val="20"/>
          <w:szCs w:val="20"/>
        </w:rPr>
        <w:t>positie</w:t>
      </w:r>
      <w:r w:rsidR="00EE0C70" w:rsidRPr="55E86C4F">
        <w:rPr>
          <w:rFonts w:asciiTheme="minorHAnsi" w:hAnsiTheme="minorHAnsi" w:cstheme="minorBidi"/>
          <w:sz w:val="20"/>
          <w:szCs w:val="20"/>
        </w:rPr>
        <w:t xml:space="preserve"> </w:t>
      </w:r>
      <w:r w:rsidRPr="55E86C4F">
        <w:rPr>
          <w:rFonts w:asciiTheme="minorHAnsi" w:hAnsiTheme="minorHAnsi" w:cstheme="minorBidi"/>
          <w:sz w:val="20"/>
          <w:szCs w:val="20"/>
        </w:rPr>
        <w:t>vanaf de start bij de projecten te betrekken.</w:t>
      </w:r>
      <w:r w:rsidR="00EE0C70">
        <w:rPr>
          <w:rFonts w:asciiTheme="minorHAnsi" w:hAnsiTheme="minorHAnsi" w:cstheme="minorBidi"/>
          <w:sz w:val="20"/>
          <w:szCs w:val="20"/>
        </w:rPr>
        <w:t xml:space="preserve"> Om een actieve wisselwerking met mensen in een </w:t>
      </w:r>
      <w:r w:rsidR="009C0564">
        <w:rPr>
          <w:rFonts w:asciiTheme="minorHAnsi" w:hAnsiTheme="minorHAnsi" w:cstheme="minorBidi"/>
          <w:sz w:val="20"/>
          <w:szCs w:val="20"/>
        </w:rPr>
        <w:t xml:space="preserve">lage </w:t>
      </w:r>
      <w:r w:rsidR="001F0F84">
        <w:rPr>
          <w:rFonts w:asciiTheme="minorHAnsi" w:hAnsiTheme="minorHAnsi" w:cstheme="minorBidi"/>
          <w:sz w:val="20"/>
          <w:szCs w:val="20"/>
        </w:rPr>
        <w:t>sociaaleconomische</w:t>
      </w:r>
      <w:r w:rsidR="009C0564">
        <w:rPr>
          <w:rFonts w:asciiTheme="minorHAnsi" w:hAnsiTheme="minorHAnsi" w:cstheme="minorBidi"/>
          <w:sz w:val="20"/>
          <w:szCs w:val="20"/>
        </w:rPr>
        <w:t xml:space="preserve"> positie</w:t>
      </w:r>
      <w:r w:rsidR="00696A4F">
        <w:rPr>
          <w:rFonts w:asciiTheme="minorHAnsi" w:hAnsiTheme="minorHAnsi" w:cstheme="minorBidi"/>
          <w:sz w:val="20"/>
          <w:szCs w:val="20"/>
        </w:rPr>
        <w:t xml:space="preserve"> te bevorderen zijn de </w:t>
      </w:r>
      <w:hyperlink r:id="rId36" w:history="1">
        <w:r w:rsidR="00696A4F" w:rsidRPr="001F0F84">
          <w:rPr>
            <w:rStyle w:val="Hyperlink"/>
            <w:rFonts w:asciiTheme="minorHAnsi" w:hAnsiTheme="minorHAnsi" w:cstheme="minorBidi"/>
            <w:sz w:val="20"/>
            <w:szCs w:val="20"/>
          </w:rPr>
          <w:t>ROCKET-principes</w:t>
        </w:r>
      </w:hyperlink>
      <w:r w:rsidR="00696A4F">
        <w:rPr>
          <w:rFonts w:asciiTheme="minorHAnsi" w:hAnsiTheme="minorHAnsi" w:cstheme="minorBidi"/>
          <w:sz w:val="20"/>
          <w:szCs w:val="20"/>
        </w:rPr>
        <w:t xml:space="preserve"> opgesteld.</w:t>
      </w:r>
      <w:r w:rsidRPr="55E86C4F">
        <w:rPr>
          <w:rFonts w:asciiTheme="minorHAnsi" w:hAnsiTheme="minorHAnsi" w:cstheme="minorBidi"/>
          <w:sz w:val="20"/>
          <w:szCs w:val="20"/>
        </w:rPr>
        <w:t xml:space="preserve"> </w:t>
      </w:r>
      <w:r w:rsidR="00C26036">
        <w:rPr>
          <w:rFonts w:asciiTheme="minorHAnsi" w:hAnsiTheme="minorHAnsi" w:cstheme="minorBidi"/>
          <w:sz w:val="20"/>
          <w:szCs w:val="20"/>
        </w:rPr>
        <w:t xml:space="preserve">Dit is </w:t>
      </w:r>
      <w:r w:rsidR="00D60A04">
        <w:rPr>
          <w:rFonts w:asciiTheme="minorHAnsi" w:hAnsiTheme="minorHAnsi" w:cstheme="minorBidi"/>
          <w:sz w:val="20"/>
          <w:szCs w:val="20"/>
        </w:rPr>
        <w:t xml:space="preserve">slechts </w:t>
      </w:r>
      <w:r w:rsidR="00A27098">
        <w:rPr>
          <w:rFonts w:asciiTheme="minorHAnsi" w:hAnsiTheme="minorHAnsi" w:cstheme="minorBidi"/>
          <w:sz w:val="20"/>
          <w:szCs w:val="20"/>
        </w:rPr>
        <w:t>éé</w:t>
      </w:r>
      <w:r w:rsidR="00C26036">
        <w:rPr>
          <w:rFonts w:asciiTheme="minorHAnsi" w:hAnsiTheme="minorHAnsi" w:cstheme="minorBidi"/>
          <w:sz w:val="20"/>
          <w:szCs w:val="20"/>
        </w:rPr>
        <w:t xml:space="preserve">n vorm van de </w:t>
      </w:r>
      <w:r w:rsidRPr="55E86C4F">
        <w:rPr>
          <w:rFonts w:asciiTheme="minorHAnsi" w:hAnsiTheme="minorHAnsi" w:cstheme="minorBidi"/>
          <w:sz w:val="20"/>
          <w:szCs w:val="20"/>
        </w:rPr>
        <w:t xml:space="preserve">al een stevige basis aan wetenschappelijke en praktische kennis </w:t>
      </w:r>
      <w:r w:rsidR="00D60A04">
        <w:rPr>
          <w:rFonts w:asciiTheme="minorHAnsi" w:hAnsiTheme="minorHAnsi" w:cstheme="minorBidi"/>
          <w:sz w:val="20"/>
          <w:szCs w:val="20"/>
        </w:rPr>
        <w:t xml:space="preserve">die </w:t>
      </w:r>
      <w:r w:rsidRPr="55E86C4F">
        <w:rPr>
          <w:rFonts w:asciiTheme="minorHAnsi" w:hAnsiTheme="minorHAnsi" w:cstheme="minorBidi"/>
          <w:sz w:val="20"/>
          <w:szCs w:val="20"/>
        </w:rPr>
        <w:t xml:space="preserve">beschikbaar </w:t>
      </w:r>
      <w:r w:rsidR="00D60A04">
        <w:rPr>
          <w:rFonts w:asciiTheme="minorHAnsi" w:hAnsiTheme="minorHAnsi" w:cstheme="minorBidi"/>
          <w:sz w:val="20"/>
          <w:szCs w:val="20"/>
        </w:rPr>
        <w:t xml:space="preserve">is </w:t>
      </w:r>
      <w:r w:rsidRPr="55E86C4F">
        <w:rPr>
          <w:rFonts w:asciiTheme="minorHAnsi" w:hAnsiTheme="minorHAnsi" w:cstheme="minorBidi"/>
          <w:sz w:val="20"/>
          <w:szCs w:val="20"/>
        </w:rPr>
        <w:t xml:space="preserve">over wat nodig is voor een succesvolle strategie bij de aanpak van gezondheidsverschillen. Binnen </w:t>
      </w:r>
      <w:r w:rsidR="0052277E" w:rsidRPr="55E86C4F">
        <w:rPr>
          <w:rFonts w:asciiTheme="minorHAnsi" w:hAnsiTheme="minorHAnsi" w:cstheme="minorBidi"/>
          <w:sz w:val="20"/>
          <w:szCs w:val="20"/>
        </w:rPr>
        <w:t xml:space="preserve">de </w:t>
      </w:r>
      <w:r w:rsidR="0045328C">
        <w:rPr>
          <w:rFonts w:asciiTheme="minorHAnsi" w:hAnsiTheme="minorHAnsi" w:cstheme="minorBidi"/>
          <w:b/>
          <w:sz w:val="20"/>
          <w:szCs w:val="20"/>
        </w:rPr>
        <w:t xml:space="preserve">Orange Health PPS </w:t>
      </w:r>
      <w:r w:rsidR="008544CC" w:rsidRPr="55E86C4F">
        <w:rPr>
          <w:rFonts w:asciiTheme="minorHAnsi" w:hAnsiTheme="minorHAnsi" w:cstheme="minorBidi"/>
          <w:sz w:val="20"/>
          <w:szCs w:val="20"/>
        </w:rPr>
        <w:t xml:space="preserve">Call </w:t>
      </w:r>
      <w:r w:rsidRPr="55E86C4F">
        <w:rPr>
          <w:rFonts w:asciiTheme="minorHAnsi" w:hAnsiTheme="minorHAnsi" w:cstheme="minorBidi"/>
          <w:sz w:val="20"/>
          <w:szCs w:val="20"/>
        </w:rPr>
        <w:t>is</w:t>
      </w:r>
      <w:r w:rsidR="008544CC" w:rsidRPr="55E86C4F">
        <w:rPr>
          <w:rFonts w:asciiTheme="minorHAnsi" w:hAnsiTheme="minorHAnsi" w:cstheme="minorBidi"/>
          <w:sz w:val="20"/>
          <w:szCs w:val="20"/>
        </w:rPr>
        <w:t xml:space="preserve"> het dan ook </w:t>
      </w:r>
      <w:r w:rsidRPr="55E86C4F">
        <w:rPr>
          <w:rFonts w:asciiTheme="minorHAnsi" w:hAnsiTheme="minorHAnsi" w:cstheme="minorBidi"/>
          <w:sz w:val="20"/>
          <w:szCs w:val="20"/>
        </w:rPr>
        <w:t>toegestaan om</w:t>
      </w:r>
      <w:r w:rsidR="002C6E92" w:rsidRPr="55E86C4F">
        <w:rPr>
          <w:rFonts w:asciiTheme="minorHAnsi" w:hAnsiTheme="minorHAnsi" w:cstheme="minorBidi"/>
          <w:sz w:val="20"/>
          <w:szCs w:val="20"/>
        </w:rPr>
        <w:t xml:space="preserve"> een</w:t>
      </w:r>
      <w:r w:rsidRPr="55E86C4F">
        <w:rPr>
          <w:rFonts w:asciiTheme="minorHAnsi" w:hAnsiTheme="minorHAnsi" w:cstheme="minorBidi"/>
          <w:sz w:val="20"/>
          <w:szCs w:val="20"/>
        </w:rPr>
        <w:t xml:space="preserve"> extern expertise</w:t>
      </w:r>
      <w:r w:rsidR="002C6E92" w:rsidRPr="55E86C4F">
        <w:rPr>
          <w:rFonts w:asciiTheme="minorHAnsi" w:hAnsiTheme="minorHAnsi" w:cstheme="minorBidi"/>
          <w:sz w:val="20"/>
          <w:szCs w:val="20"/>
        </w:rPr>
        <w:t>centrum</w:t>
      </w:r>
      <w:r w:rsidRPr="55E86C4F">
        <w:rPr>
          <w:rFonts w:asciiTheme="minorHAnsi" w:hAnsiTheme="minorHAnsi" w:cstheme="minorBidi"/>
          <w:sz w:val="20"/>
          <w:szCs w:val="20"/>
        </w:rPr>
        <w:t xml:space="preserve"> in te huren op het gebied van het verkleinen van gezondheidsverschillen. Deze kosten zijn</w:t>
      </w:r>
      <w:r w:rsidR="00AC7BDD" w:rsidRPr="55E86C4F">
        <w:rPr>
          <w:rFonts w:asciiTheme="minorHAnsi" w:hAnsiTheme="minorHAnsi" w:cstheme="minorBidi"/>
          <w:sz w:val="20"/>
          <w:szCs w:val="20"/>
        </w:rPr>
        <w:t>, binnen de looptijd van het project,</w:t>
      </w:r>
      <w:r w:rsidRPr="55E86C4F">
        <w:rPr>
          <w:rFonts w:asciiTheme="minorHAnsi" w:hAnsiTheme="minorHAnsi" w:cstheme="minorBidi"/>
          <w:sz w:val="20"/>
          <w:szCs w:val="20"/>
        </w:rPr>
        <w:t xml:space="preserve"> subsidiabel en financierbaar met PPS-</w:t>
      </w:r>
      <w:r w:rsidR="00A71EE0" w:rsidRPr="55E86C4F">
        <w:rPr>
          <w:rFonts w:asciiTheme="minorHAnsi" w:hAnsiTheme="minorHAnsi" w:cstheme="minorBidi"/>
          <w:sz w:val="20"/>
          <w:szCs w:val="20"/>
        </w:rPr>
        <w:t>subsidie</w:t>
      </w:r>
      <w:r w:rsidRPr="55E86C4F">
        <w:rPr>
          <w:rFonts w:asciiTheme="minorHAnsi" w:hAnsiTheme="minorHAnsi" w:cstheme="minorBidi"/>
          <w:sz w:val="20"/>
          <w:szCs w:val="20"/>
        </w:rPr>
        <w:t>.</w:t>
      </w:r>
    </w:p>
    <w:p w14:paraId="08AD8081" w14:textId="460792D3" w:rsidR="002A3246" w:rsidRPr="003D6A4C" w:rsidRDefault="002A3246" w:rsidP="004F252E">
      <w:pPr>
        <w:autoSpaceDE w:val="0"/>
        <w:autoSpaceDN w:val="0"/>
        <w:adjustRightInd w:val="0"/>
        <w:jc w:val="both"/>
        <w:rPr>
          <w:rStyle w:val="StijlHollandSans11pt"/>
          <w:rFonts w:asciiTheme="minorHAnsi" w:hAnsiTheme="minorHAnsi" w:cstheme="minorHAnsi"/>
          <w:sz w:val="20"/>
          <w:szCs w:val="20"/>
        </w:rPr>
      </w:pPr>
      <w:r w:rsidRPr="003D6A4C">
        <w:rPr>
          <w:rStyle w:val="StijlHollandSans11pt"/>
          <w:rFonts w:asciiTheme="minorHAnsi" w:hAnsiTheme="minorHAnsi" w:cstheme="minorHAnsi"/>
        </w:rPr>
        <w:br w:type="page"/>
      </w:r>
    </w:p>
    <w:p w14:paraId="0327832C" w14:textId="05CA6124" w:rsidR="00FD4DAB" w:rsidRPr="00F42FFE" w:rsidRDefault="00637FA7" w:rsidP="00CB16E5">
      <w:pPr>
        <w:pStyle w:val="Heading1"/>
        <w:rPr>
          <w:rStyle w:val="StijlHollandSans11ptVet"/>
          <w:rFonts w:asciiTheme="minorHAnsi" w:hAnsiTheme="minorHAnsi"/>
          <w:b/>
          <w:sz w:val="28"/>
        </w:rPr>
      </w:pPr>
      <w:bookmarkStart w:id="26" w:name="_Toc189734793"/>
      <w:r w:rsidRPr="30BC0922">
        <w:rPr>
          <w:rStyle w:val="StijlHollandSans11ptVet"/>
          <w:rFonts w:asciiTheme="minorHAnsi" w:hAnsiTheme="minorHAnsi"/>
          <w:b/>
          <w:sz w:val="28"/>
        </w:rPr>
        <w:lastRenderedPageBreak/>
        <w:t>P</w:t>
      </w:r>
      <w:r w:rsidR="00FD4DAB" w:rsidRPr="30BC0922">
        <w:rPr>
          <w:rStyle w:val="StijlHollandSans11ptVet"/>
          <w:rFonts w:asciiTheme="minorHAnsi" w:hAnsiTheme="minorHAnsi"/>
          <w:b/>
          <w:sz w:val="28"/>
        </w:rPr>
        <w:t>rocedure</w:t>
      </w:r>
      <w:bookmarkEnd w:id="26"/>
    </w:p>
    <w:p w14:paraId="33EE0A90" w14:textId="77777777" w:rsidR="00B179F2" w:rsidRPr="0015122B" w:rsidRDefault="00B179F2" w:rsidP="004F252E">
      <w:pPr>
        <w:autoSpaceDE w:val="0"/>
        <w:autoSpaceDN w:val="0"/>
        <w:adjustRightInd w:val="0"/>
        <w:jc w:val="both"/>
        <w:rPr>
          <w:rFonts w:asciiTheme="minorHAnsi" w:hAnsiTheme="minorHAnsi" w:cstheme="minorBidi"/>
          <w:sz w:val="20"/>
          <w:szCs w:val="20"/>
        </w:rPr>
      </w:pPr>
    </w:p>
    <w:p w14:paraId="3088F282" w14:textId="52DF82FF" w:rsidR="702F358C" w:rsidRDefault="702F358C" w:rsidP="2FB5D047">
      <w:pPr>
        <w:rPr>
          <w:rFonts w:asciiTheme="minorHAnsi" w:eastAsiaTheme="minorEastAsia" w:hAnsiTheme="minorHAnsi" w:cstheme="minorBidi"/>
          <w:sz w:val="20"/>
          <w:szCs w:val="20"/>
        </w:rPr>
      </w:pPr>
      <w:r w:rsidRPr="2FB5D047">
        <w:rPr>
          <w:rFonts w:asciiTheme="minorHAnsi" w:eastAsiaTheme="minorEastAsia" w:hAnsiTheme="minorHAnsi" w:cstheme="minorBidi"/>
          <w:sz w:val="20"/>
          <w:szCs w:val="20"/>
        </w:rPr>
        <w:t>Aanvraagprocedure kent twee stappen; pre-proposal fase en de volledige aanvraag.</w:t>
      </w:r>
    </w:p>
    <w:p w14:paraId="7B9778BF" w14:textId="0FCD8E67" w:rsidR="2FB5D047" w:rsidRPr="00DB23C4" w:rsidRDefault="2FB5D047" w:rsidP="2FB5D047">
      <w:pPr>
        <w:jc w:val="both"/>
        <w:rPr>
          <w:rFonts w:asciiTheme="minorHAnsi" w:hAnsiTheme="minorHAnsi" w:cstheme="minorBidi"/>
          <w:sz w:val="20"/>
          <w:szCs w:val="20"/>
        </w:rPr>
      </w:pPr>
    </w:p>
    <w:p w14:paraId="69C72BF6" w14:textId="6813878F" w:rsidR="00FA2B5C" w:rsidRPr="00FB5CF4" w:rsidRDefault="0B1F3CE7" w:rsidP="2FB5D047">
      <w:pPr>
        <w:pStyle w:val="Heading2"/>
        <w:rPr>
          <w:lang w:val="en-US"/>
        </w:rPr>
      </w:pPr>
      <w:bookmarkStart w:id="27" w:name="_Toc189734794"/>
      <w:r w:rsidRPr="30BC0922">
        <w:rPr>
          <w:lang w:val="en-US"/>
        </w:rPr>
        <w:t>4</w:t>
      </w:r>
      <w:r w:rsidR="2F33BBF3" w:rsidRPr="30BC0922">
        <w:rPr>
          <w:lang w:val="en-US"/>
        </w:rPr>
        <w:t>.</w:t>
      </w:r>
      <w:r w:rsidR="0E2C7D24" w:rsidRPr="30BC0922">
        <w:rPr>
          <w:lang w:val="en-US"/>
        </w:rPr>
        <w:t>1</w:t>
      </w:r>
      <w:r w:rsidR="101DBD2B" w:rsidRPr="30BC0922">
        <w:rPr>
          <w:lang w:val="en-US"/>
        </w:rPr>
        <w:t xml:space="preserve"> </w:t>
      </w:r>
      <w:r w:rsidR="6BED6ECA" w:rsidRPr="30BC0922">
        <w:rPr>
          <w:lang w:val="en-US"/>
        </w:rPr>
        <w:t>Aanvraagprocedure</w:t>
      </w:r>
      <w:r w:rsidR="6E41E4F1" w:rsidRPr="30BC0922">
        <w:rPr>
          <w:lang w:val="en-US"/>
        </w:rPr>
        <w:t xml:space="preserve"> </w:t>
      </w:r>
      <w:r w:rsidR="6764862D" w:rsidRPr="30BC0922">
        <w:rPr>
          <w:lang w:val="en-US"/>
        </w:rPr>
        <w:t>pre-proposal</w:t>
      </w:r>
      <w:bookmarkEnd w:id="27"/>
      <w:r w:rsidR="6764862D" w:rsidRPr="30BC0922">
        <w:rPr>
          <w:lang w:val="en-US"/>
        </w:rPr>
        <w:t xml:space="preserve"> </w:t>
      </w:r>
    </w:p>
    <w:p w14:paraId="77F27C1A" w14:textId="27A71BD8" w:rsidR="2FB5D047" w:rsidRPr="00FB5CF4" w:rsidRDefault="2FB5D047" w:rsidP="2FB5D047">
      <w:pPr>
        <w:rPr>
          <w:rFonts w:asciiTheme="minorHAnsi" w:eastAsiaTheme="minorEastAsia" w:hAnsiTheme="minorHAnsi" w:cstheme="minorHAnsi"/>
          <w:sz w:val="20"/>
          <w:szCs w:val="20"/>
          <w:lang w:val="en-US"/>
        </w:rPr>
      </w:pPr>
    </w:p>
    <w:p w14:paraId="463E4753" w14:textId="398B5D9B" w:rsidR="7C4ADB00" w:rsidRPr="00FB5CF4" w:rsidRDefault="00171136" w:rsidP="560F977D">
      <w:pPr>
        <w:rPr>
          <w:rFonts w:asciiTheme="minorHAnsi" w:hAnsiTheme="minorHAnsi" w:cstheme="minorBidi"/>
          <w:i/>
          <w:sz w:val="22"/>
          <w:szCs w:val="22"/>
          <w:lang w:val="en-US"/>
        </w:rPr>
      </w:pPr>
      <w:r w:rsidRPr="00FB5CF4">
        <w:rPr>
          <w:rFonts w:asciiTheme="minorHAnsi" w:eastAsiaTheme="minorEastAsia" w:hAnsiTheme="minorHAnsi" w:cstheme="minorBidi"/>
          <w:i/>
          <w:sz w:val="22"/>
          <w:szCs w:val="22"/>
          <w:lang w:val="en-US"/>
        </w:rPr>
        <w:t>4.</w:t>
      </w:r>
      <w:r w:rsidR="00B85424" w:rsidRPr="00FB5CF4">
        <w:rPr>
          <w:rFonts w:asciiTheme="minorHAnsi" w:eastAsiaTheme="minorEastAsia" w:hAnsiTheme="minorHAnsi" w:cstheme="minorBidi"/>
          <w:i/>
          <w:sz w:val="22"/>
          <w:szCs w:val="22"/>
          <w:lang w:val="en-US"/>
        </w:rPr>
        <w:t>1</w:t>
      </w:r>
      <w:r w:rsidRPr="00FB5CF4">
        <w:rPr>
          <w:rFonts w:asciiTheme="minorHAnsi" w:eastAsiaTheme="minorEastAsia" w:hAnsiTheme="minorHAnsi" w:cstheme="minorBidi"/>
          <w:i/>
          <w:sz w:val="22"/>
          <w:szCs w:val="22"/>
          <w:lang w:val="en-US"/>
        </w:rPr>
        <w:t xml:space="preserve">.1 Indiening </w:t>
      </w:r>
      <w:r w:rsidR="2491F309" w:rsidRPr="00FB5CF4">
        <w:rPr>
          <w:rFonts w:asciiTheme="minorHAnsi" w:eastAsiaTheme="minorEastAsia" w:hAnsiTheme="minorHAnsi" w:cstheme="minorBidi"/>
          <w:i/>
          <w:iCs/>
          <w:sz w:val="22"/>
          <w:szCs w:val="22"/>
          <w:lang w:val="en-US"/>
        </w:rPr>
        <w:t>pre-proposal</w:t>
      </w:r>
      <w:r w:rsidRPr="00FB5CF4">
        <w:rPr>
          <w:rFonts w:asciiTheme="minorHAnsi" w:eastAsiaTheme="minorEastAsia" w:hAnsiTheme="minorHAnsi" w:cstheme="minorBidi"/>
          <w:i/>
          <w:sz w:val="22"/>
          <w:szCs w:val="22"/>
          <w:lang w:val="en-US"/>
        </w:rPr>
        <w:t xml:space="preserve"> – </w:t>
      </w:r>
      <w:r w:rsidRPr="00FB5CF4">
        <w:rPr>
          <w:rFonts w:asciiTheme="minorHAnsi" w:eastAsiaTheme="minorEastAsia" w:hAnsiTheme="minorHAnsi" w:cstheme="minorBidi"/>
          <w:b/>
          <w:i/>
          <w:sz w:val="22"/>
          <w:szCs w:val="22"/>
          <w:lang w:val="en-US"/>
        </w:rPr>
        <w:t>deadline</w:t>
      </w:r>
      <w:r w:rsidR="00A3258A" w:rsidRPr="00FB5CF4">
        <w:rPr>
          <w:rFonts w:asciiTheme="minorHAnsi" w:eastAsiaTheme="minorEastAsia" w:hAnsiTheme="minorHAnsi" w:cstheme="minorBidi"/>
          <w:b/>
          <w:i/>
          <w:sz w:val="22"/>
          <w:szCs w:val="22"/>
          <w:lang w:val="en-US"/>
        </w:rPr>
        <w:t xml:space="preserve"> </w:t>
      </w:r>
      <w:r w:rsidR="21FC9FEE" w:rsidRPr="00FB5CF4">
        <w:rPr>
          <w:rFonts w:ascii="Calibri" w:eastAsia="Calibri" w:hAnsi="Calibri" w:cs="Calibri"/>
          <w:b/>
          <w:bCs/>
          <w:i/>
          <w:iCs/>
          <w:color w:val="000000" w:themeColor="text1"/>
          <w:sz w:val="22"/>
          <w:szCs w:val="22"/>
          <w:lang w:val="en-US"/>
        </w:rPr>
        <w:t xml:space="preserve">16 april 2025 </w:t>
      </w:r>
      <w:r w:rsidR="2491F309" w:rsidRPr="00FB5CF4">
        <w:rPr>
          <w:rFonts w:asciiTheme="minorHAnsi" w:hAnsiTheme="minorHAnsi" w:cstheme="minorBidi"/>
          <w:b/>
          <w:bCs/>
          <w:i/>
          <w:iCs/>
          <w:sz w:val="22"/>
          <w:szCs w:val="22"/>
          <w:lang w:val="en-US"/>
        </w:rPr>
        <w:t>CET 17:00</w:t>
      </w:r>
    </w:p>
    <w:p w14:paraId="7C82C502" w14:textId="2AF4CD87" w:rsidR="6D1E8C78" w:rsidRDefault="74966F64" w:rsidP="560F977D">
      <w:pPr>
        <w:rPr>
          <w:rFonts w:asciiTheme="minorHAnsi" w:hAnsiTheme="minorHAnsi" w:cstheme="minorBidi"/>
          <w:sz w:val="20"/>
          <w:szCs w:val="20"/>
        </w:rPr>
      </w:pPr>
      <w:r w:rsidRPr="560F977D">
        <w:rPr>
          <w:rFonts w:asciiTheme="minorHAnsi" w:hAnsiTheme="minorHAnsi" w:cstheme="minorBidi"/>
          <w:sz w:val="20"/>
          <w:szCs w:val="20"/>
        </w:rPr>
        <w:t xml:space="preserve">Uitsluitend aanvragen van PPS-subsidie op het Orange Health PPS Call aanvraagformulier worden in behandeling genomen. Dit formulier is te verkrijgen via </w:t>
      </w:r>
      <w:hyperlink r:id="rId37" w:history="1">
        <w:r w:rsidR="063C9D16" w:rsidRPr="560F977D">
          <w:rPr>
            <w:rStyle w:val="Hyperlink"/>
            <w:rFonts w:asciiTheme="minorHAnsi" w:hAnsiTheme="minorHAnsi" w:cstheme="minorBidi"/>
            <w:sz w:val="20"/>
            <w:szCs w:val="20"/>
          </w:rPr>
          <w:t>https://orangehealth.nl/</w:t>
        </w:r>
      </w:hyperlink>
      <w:r w:rsidR="063C9D16" w:rsidRPr="560F977D">
        <w:rPr>
          <w:rFonts w:asciiTheme="minorHAnsi" w:hAnsiTheme="minorHAnsi" w:cstheme="minorBidi"/>
          <w:sz w:val="20"/>
          <w:szCs w:val="20"/>
        </w:rPr>
        <w:t xml:space="preserve">. </w:t>
      </w:r>
      <w:r w:rsidR="7E62FD22" w:rsidRPr="560F977D">
        <w:rPr>
          <w:rFonts w:asciiTheme="minorHAnsi" w:hAnsiTheme="minorHAnsi" w:cstheme="minorBidi"/>
          <w:sz w:val="20"/>
          <w:szCs w:val="20"/>
        </w:rPr>
        <w:t xml:space="preserve"> Naast het invullen van het aanvraagformulier dient de projectcoördinator/penvoerder minimaal de volgende bijlagen mee te sturen:</w:t>
      </w:r>
    </w:p>
    <w:p w14:paraId="4B90EBD3" w14:textId="6A94B1E1" w:rsidR="009D6C7D" w:rsidRPr="009D6C7D" w:rsidRDefault="1356D81C" w:rsidP="005E4957">
      <w:pPr>
        <w:pStyle w:val="ListParagraph"/>
        <w:numPr>
          <w:ilvl w:val="0"/>
          <w:numId w:val="15"/>
        </w:numPr>
        <w:rPr>
          <w:rFonts w:asciiTheme="minorHAnsi" w:hAnsiTheme="minorHAnsi" w:cstheme="minorBidi"/>
          <w:sz w:val="20"/>
          <w:szCs w:val="20"/>
        </w:rPr>
      </w:pPr>
      <w:r w:rsidRPr="30BC0922">
        <w:rPr>
          <w:rFonts w:asciiTheme="minorHAnsi" w:hAnsiTheme="minorHAnsi" w:cstheme="minorBidi"/>
          <w:sz w:val="20"/>
          <w:szCs w:val="20"/>
        </w:rPr>
        <w:t>Letter of Intent (zie instr</w:t>
      </w:r>
      <w:r w:rsidR="6EE64A9E" w:rsidRPr="30BC0922">
        <w:rPr>
          <w:rFonts w:asciiTheme="minorHAnsi" w:hAnsiTheme="minorHAnsi" w:cstheme="minorBidi"/>
          <w:sz w:val="20"/>
          <w:szCs w:val="20"/>
        </w:rPr>
        <w:t xml:space="preserve">uctie in het </w:t>
      </w:r>
      <w:r w:rsidR="5D3CA55B" w:rsidRPr="30BC0922">
        <w:rPr>
          <w:rFonts w:asciiTheme="minorHAnsi" w:hAnsiTheme="minorHAnsi" w:cstheme="minorBidi"/>
          <w:sz w:val="20"/>
          <w:szCs w:val="20"/>
        </w:rPr>
        <w:t xml:space="preserve">pre-proposal </w:t>
      </w:r>
      <w:r w:rsidR="6EE64A9E" w:rsidRPr="30BC0922">
        <w:rPr>
          <w:rFonts w:asciiTheme="minorHAnsi" w:hAnsiTheme="minorHAnsi" w:cstheme="minorBidi"/>
          <w:sz w:val="20"/>
          <w:szCs w:val="20"/>
        </w:rPr>
        <w:t>formulier)</w:t>
      </w:r>
    </w:p>
    <w:p w14:paraId="73A53A5F" w14:textId="39B5C2E4" w:rsidR="2FB5D047" w:rsidRPr="00F72012" w:rsidRDefault="2FB5D047" w:rsidP="2FB5D047">
      <w:pPr>
        <w:shd w:val="clear" w:color="auto" w:fill="FFFFFF" w:themeFill="background1"/>
        <w:spacing w:line="276" w:lineRule="auto"/>
        <w:rPr>
          <w:rFonts w:asciiTheme="minorHAnsi" w:eastAsia="Calibri" w:hAnsiTheme="minorHAnsi" w:cstheme="minorHAnsi"/>
          <w:color w:val="000000" w:themeColor="text1"/>
          <w:sz w:val="20"/>
          <w:szCs w:val="20"/>
        </w:rPr>
      </w:pPr>
    </w:p>
    <w:p w14:paraId="47B018AA" w14:textId="78885E40" w:rsidR="22BA3091" w:rsidRPr="00F72012" w:rsidRDefault="003E4BDC" w:rsidP="2FB5D047">
      <w:pPr>
        <w:shd w:val="clear" w:color="auto" w:fill="FFFFFF" w:themeFill="background1"/>
        <w:spacing w:line="276" w:lineRule="auto"/>
        <w:rPr>
          <w:rFonts w:asciiTheme="minorHAnsi" w:hAnsiTheme="minorHAnsi" w:cstheme="minorBidi"/>
          <w:sz w:val="20"/>
          <w:szCs w:val="20"/>
        </w:rPr>
      </w:pPr>
      <w:r w:rsidRPr="5ADE6031">
        <w:rPr>
          <w:rFonts w:asciiTheme="minorHAnsi" w:eastAsia="Calibri" w:hAnsiTheme="minorHAnsi" w:cstheme="minorBidi"/>
          <w:color w:val="000000" w:themeColor="text1"/>
          <w:sz w:val="20"/>
          <w:szCs w:val="20"/>
        </w:rPr>
        <w:t>D</w:t>
      </w:r>
      <w:r w:rsidR="22BA3091" w:rsidRPr="5ADE6031">
        <w:rPr>
          <w:rFonts w:asciiTheme="minorHAnsi" w:eastAsia="Calibri" w:hAnsiTheme="minorHAnsi" w:cstheme="minorBidi"/>
          <w:color w:val="000000" w:themeColor="text1"/>
          <w:sz w:val="20"/>
          <w:szCs w:val="20"/>
        </w:rPr>
        <w:t>e</w:t>
      </w:r>
      <w:r w:rsidR="0029006E" w:rsidRPr="2AAFBDCC">
        <w:rPr>
          <w:rFonts w:asciiTheme="minorHAnsi" w:eastAsia="Calibri" w:hAnsiTheme="minorHAnsi" w:cstheme="minorBidi"/>
          <w:color w:val="000000" w:themeColor="text1"/>
          <w:sz w:val="20"/>
          <w:szCs w:val="20"/>
        </w:rPr>
        <w:t xml:space="preserve"> volledig ingevulde</w:t>
      </w:r>
      <w:r w:rsidR="22BA3091" w:rsidRPr="2AAFBDCC">
        <w:rPr>
          <w:rFonts w:asciiTheme="minorHAnsi" w:eastAsia="Calibri" w:hAnsiTheme="minorHAnsi" w:cstheme="minorBidi"/>
          <w:color w:val="000000" w:themeColor="text1"/>
          <w:sz w:val="20"/>
          <w:szCs w:val="20"/>
        </w:rPr>
        <w:t xml:space="preserve"> </w:t>
      </w:r>
      <w:r w:rsidR="728B89D5" w:rsidRPr="2AAFBDCC">
        <w:rPr>
          <w:rFonts w:asciiTheme="minorHAnsi" w:eastAsia="Calibri" w:hAnsiTheme="minorHAnsi" w:cstheme="minorBidi"/>
          <w:color w:val="000000" w:themeColor="text1"/>
          <w:sz w:val="20"/>
          <w:szCs w:val="20"/>
        </w:rPr>
        <w:t xml:space="preserve">pre-proposal </w:t>
      </w:r>
      <w:r w:rsidR="0029006E" w:rsidRPr="2AAFBDCC">
        <w:rPr>
          <w:rFonts w:asciiTheme="minorHAnsi" w:eastAsia="Calibri" w:hAnsiTheme="minorHAnsi" w:cstheme="minorBidi"/>
          <w:color w:val="000000" w:themeColor="text1"/>
          <w:sz w:val="20"/>
          <w:szCs w:val="20"/>
        </w:rPr>
        <w:t xml:space="preserve">documenten </w:t>
      </w:r>
      <w:r w:rsidR="22BA3091" w:rsidRPr="2AAFBDCC" w:rsidDel="0029006E">
        <w:rPr>
          <w:rFonts w:asciiTheme="minorHAnsi" w:eastAsia="Calibri" w:hAnsiTheme="minorHAnsi" w:cstheme="minorBidi"/>
          <w:color w:val="000000" w:themeColor="text1"/>
          <w:sz w:val="20"/>
          <w:szCs w:val="20"/>
        </w:rPr>
        <w:t xml:space="preserve">worden </w:t>
      </w:r>
      <w:r w:rsidR="22BA3091" w:rsidRPr="2AAFBDCC">
        <w:rPr>
          <w:rFonts w:asciiTheme="minorHAnsi" w:eastAsia="Calibri" w:hAnsiTheme="minorHAnsi" w:cstheme="minorBidi"/>
          <w:color w:val="000000" w:themeColor="text1"/>
          <w:sz w:val="20"/>
          <w:szCs w:val="20"/>
        </w:rPr>
        <w:t xml:space="preserve">per e-mail verzonden, gericht </w:t>
      </w:r>
      <w:r w:rsidR="0029006E" w:rsidRPr="2AAFBDCC">
        <w:rPr>
          <w:rFonts w:asciiTheme="minorHAnsi" w:eastAsia="Calibri" w:hAnsiTheme="minorHAnsi" w:cstheme="minorBidi"/>
          <w:color w:val="000000" w:themeColor="text1"/>
          <w:sz w:val="20"/>
          <w:szCs w:val="20"/>
        </w:rPr>
        <w:t>aan</w:t>
      </w:r>
      <w:r w:rsidR="22BA3091" w:rsidRPr="2AAFBDCC">
        <w:rPr>
          <w:rFonts w:asciiTheme="minorHAnsi" w:eastAsia="Calibri" w:hAnsiTheme="minorHAnsi" w:cstheme="minorBidi"/>
          <w:color w:val="000000" w:themeColor="text1"/>
          <w:sz w:val="20"/>
          <w:szCs w:val="20"/>
        </w:rPr>
        <w:t xml:space="preserve">:  </w:t>
      </w:r>
      <w:hyperlink r:id="rId38">
        <w:r w:rsidR="22BA3091" w:rsidRPr="2AAFBDCC">
          <w:rPr>
            <w:rStyle w:val="Hyperlink"/>
            <w:rFonts w:asciiTheme="minorHAnsi" w:eastAsia="Calibri" w:hAnsiTheme="minorHAnsi" w:cstheme="minorBidi"/>
            <w:sz w:val="20"/>
            <w:szCs w:val="20"/>
          </w:rPr>
          <w:t>Frank.Walboomers@radboudumc.nl</w:t>
        </w:r>
      </w:hyperlink>
      <w:r w:rsidR="6BA3DDA5" w:rsidRPr="2AAFBDCC">
        <w:rPr>
          <w:rFonts w:asciiTheme="minorHAnsi" w:eastAsia="Calibri" w:hAnsiTheme="minorHAnsi" w:cstheme="minorBidi"/>
          <w:color w:val="000000" w:themeColor="text1"/>
          <w:sz w:val="20"/>
          <w:szCs w:val="20"/>
        </w:rPr>
        <w:t xml:space="preserve"> </w:t>
      </w:r>
      <w:r w:rsidR="22BA3091" w:rsidRPr="2AAFBDCC">
        <w:rPr>
          <w:rFonts w:asciiTheme="minorHAnsi" w:eastAsia="Calibri" w:hAnsiTheme="minorHAnsi" w:cstheme="minorBidi"/>
          <w:color w:val="000000" w:themeColor="text1"/>
          <w:sz w:val="20"/>
          <w:szCs w:val="20"/>
        </w:rPr>
        <w:t xml:space="preserve">en daarbij in CC naar </w:t>
      </w:r>
      <w:hyperlink r:id="rId39">
        <w:r w:rsidR="22BA3091" w:rsidRPr="2AAFBDCC">
          <w:rPr>
            <w:rStyle w:val="Hyperlink"/>
            <w:rFonts w:asciiTheme="minorHAnsi" w:eastAsia="Calibri" w:hAnsiTheme="minorHAnsi" w:cstheme="minorBidi"/>
            <w:sz w:val="20"/>
            <w:szCs w:val="20"/>
          </w:rPr>
          <w:t>lian.verschoor@hu.nl</w:t>
        </w:r>
      </w:hyperlink>
      <w:r w:rsidR="22BA3091" w:rsidRPr="2AAFBDCC">
        <w:rPr>
          <w:rFonts w:asciiTheme="minorHAnsi" w:eastAsia="Calibri" w:hAnsiTheme="minorHAnsi" w:cstheme="minorBidi"/>
          <w:color w:val="000000" w:themeColor="text1"/>
          <w:sz w:val="20"/>
          <w:szCs w:val="20"/>
        </w:rPr>
        <w:t xml:space="preserve">. </w:t>
      </w:r>
      <w:r w:rsidR="22BA3091" w:rsidRPr="2AAFBDCC">
        <w:rPr>
          <w:rFonts w:asciiTheme="minorHAnsi" w:eastAsia="Calibri" w:hAnsiTheme="minorHAnsi" w:cstheme="minorBidi"/>
          <w:sz w:val="20"/>
          <w:szCs w:val="20"/>
        </w:rPr>
        <w:t xml:space="preserve"> </w:t>
      </w:r>
    </w:p>
    <w:p w14:paraId="6396F494" w14:textId="0D6F42DD" w:rsidR="2FB5D047" w:rsidRPr="00DB23C4" w:rsidRDefault="2FB5D047" w:rsidP="560F977D">
      <w:pPr>
        <w:rPr>
          <w:rFonts w:asciiTheme="minorHAnsi" w:hAnsiTheme="minorHAnsi" w:cstheme="minorBidi"/>
          <w:sz w:val="20"/>
          <w:szCs w:val="20"/>
        </w:rPr>
      </w:pPr>
    </w:p>
    <w:p w14:paraId="6CAE9AAB" w14:textId="219F5DCF" w:rsidR="098FCA98" w:rsidRDefault="098FCA98" w:rsidP="560F977D">
      <w:pPr>
        <w:shd w:val="clear" w:color="auto" w:fill="FFFFFF" w:themeFill="background1"/>
        <w:spacing w:line="276" w:lineRule="auto"/>
        <w:rPr>
          <w:rFonts w:ascii="Calibri" w:eastAsia="Calibri" w:hAnsi="Calibri" w:cs="Calibri"/>
          <w:b/>
          <w:bCs/>
          <w:sz w:val="22"/>
          <w:szCs w:val="22"/>
        </w:rPr>
      </w:pPr>
      <w:r w:rsidRPr="560F977D">
        <w:rPr>
          <w:rFonts w:ascii="Calibri" w:eastAsia="Calibri" w:hAnsi="Calibri" w:cs="Calibri"/>
          <w:b/>
          <w:bCs/>
          <w:color w:val="000000" w:themeColor="text1"/>
          <w:sz w:val="22"/>
          <w:szCs w:val="22"/>
        </w:rPr>
        <w:t xml:space="preserve">Op 13 februari 2025 van 16:00-17:00 uur (CET) vindt een online (via Teams) vraag en antwoord sessie plaats, waarin potentiële aanvragers vragen kunnen stellen aan programmaleiding. Hiervoor kunt u aanmelden bij: </w:t>
      </w:r>
      <w:hyperlink r:id="rId40">
        <w:r w:rsidRPr="560F977D">
          <w:rPr>
            <w:rStyle w:val="Hyperlink"/>
            <w:rFonts w:ascii="Calibri" w:eastAsia="Calibri" w:hAnsi="Calibri" w:cs="Calibri"/>
            <w:b/>
            <w:bCs/>
            <w:sz w:val="22"/>
            <w:szCs w:val="22"/>
          </w:rPr>
          <w:t>lian.verschoor@hu.nl.</w:t>
        </w:r>
      </w:hyperlink>
      <w:r w:rsidRPr="560F977D">
        <w:rPr>
          <w:rFonts w:ascii="Calibri" w:eastAsia="Calibri" w:hAnsi="Calibri" w:cs="Calibri"/>
          <w:b/>
          <w:bCs/>
          <w:sz w:val="22"/>
          <w:szCs w:val="22"/>
        </w:rPr>
        <w:t xml:space="preserve"> U kunt bij de aanmelding gelijk </w:t>
      </w:r>
      <w:r w:rsidR="3A3AD28B" w:rsidRPr="560F977D">
        <w:rPr>
          <w:rFonts w:ascii="Calibri" w:eastAsia="Calibri" w:hAnsi="Calibri" w:cs="Calibri"/>
          <w:b/>
          <w:bCs/>
          <w:sz w:val="22"/>
          <w:szCs w:val="22"/>
        </w:rPr>
        <w:t>uw</w:t>
      </w:r>
      <w:r w:rsidRPr="560F977D">
        <w:rPr>
          <w:rFonts w:ascii="Calibri" w:eastAsia="Calibri" w:hAnsi="Calibri" w:cs="Calibri"/>
          <w:b/>
          <w:bCs/>
          <w:sz w:val="22"/>
          <w:szCs w:val="22"/>
        </w:rPr>
        <w:t xml:space="preserve"> vraag in de mail vermelden</w:t>
      </w:r>
      <w:r w:rsidR="23E4A492" w:rsidRPr="560F977D">
        <w:rPr>
          <w:rFonts w:ascii="Calibri" w:eastAsia="Calibri" w:hAnsi="Calibri" w:cs="Calibri"/>
          <w:b/>
          <w:bCs/>
          <w:sz w:val="22"/>
          <w:szCs w:val="22"/>
        </w:rPr>
        <w:t xml:space="preserve">. </w:t>
      </w:r>
    </w:p>
    <w:p w14:paraId="37D7402D" w14:textId="2E1B1787" w:rsidR="560F977D" w:rsidRDefault="560F977D" w:rsidP="560F977D">
      <w:pPr>
        <w:rPr>
          <w:rFonts w:asciiTheme="minorHAnsi" w:hAnsiTheme="minorHAnsi" w:cstheme="minorBidi"/>
          <w:sz w:val="20"/>
          <w:szCs w:val="20"/>
        </w:rPr>
      </w:pPr>
    </w:p>
    <w:p w14:paraId="2B213713" w14:textId="13EA8689" w:rsidR="0BF6EA1B" w:rsidRPr="00D27032" w:rsidRDefault="0FD515B2" w:rsidP="560F977D">
      <w:pPr>
        <w:pStyle w:val="BodyText2"/>
        <w:jc w:val="both"/>
        <w:rPr>
          <w:rFonts w:asciiTheme="minorHAnsi" w:hAnsiTheme="minorHAnsi" w:cstheme="minorBidi"/>
          <w:i/>
          <w:iCs/>
          <w:sz w:val="22"/>
          <w:szCs w:val="22"/>
        </w:rPr>
      </w:pPr>
      <w:r w:rsidRPr="560F977D">
        <w:rPr>
          <w:rFonts w:asciiTheme="minorHAnsi" w:hAnsiTheme="minorHAnsi" w:cstheme="minorBidi"/>
          <w:i/>
          <w:iCs/>
          <w:sz w:val="22"/>
          <w:szCs w:val="22"/>
        </w:rPr>
        <w:t xml:space="preserve">4.1.2 Ontvankelijkheid </w:t>
      </w:r>
      <w:r w:rsidR="3AB8A9B3" w:rsidRPr="560F977D">
        <w:rPr>
          <w:rFonts w:asciiTheme="minorHAnsi" w:hAnsiTheme="minorHAnsi" w:cstheme="minorBidi"/>
          <w:i/>
          <w:iCs/>
          <w:sz w:val="22"/>
          <w:szCs w:val="22"/>
        </w:rPr>
        <w:t xml:space="preserve">pre-proposal </w:t>
      </w:r>
      <w:r w:rsidRPr="560F977D">
        <w:rPr>
          <w:rFonts w:asciiTheme="minorHAnsi" w:hAnsiTheme="minorHAnsi" w:cstheme="minorBidi"/>
          <w:i/>
          <w:iCs/>
          <w:sz w:val="22"/>
          <w:szCs w:val="22"/>
        </w:rPr>
        <w:t>aanvraag</w:t>
      </w:r>
    </w:p>
    <w:p w14:paraId="7E73D253" w14:textId="24891093" w:rsidR="0088564D" w:rsidRPr="003D6A4C" w:rsidRDefault="093169D7" w:rsidP="30BC0922">
      <w:pPr>
        <w:pStyle w:val="BodyText2"/>
        <w:jc w:val="both"/>
        <w:rPr>
          <w:rFonts w:asciiTheme="minorHAnsi" w:eastAsiaTheme="minorEastAsia" w:hAnsiTheme="minorHAnsi" w:cstheme="minorBidi"/>
        </w:rPr>
      </w:pPr>
      <w:r w:rsidRPr="30BC0922">
        <w:rPr>
          <w:rFonts w:asciiTheme="minorHAnsi" w:hAnsiTheme="minorHAnsi" w:cstheme="minorBidi"/>
        </w:rPr>
        <w:t xml:space="preserve">Na </w:t>
      </w:r>
      <w:r w:rsidR="09E59377" w:rsidRPr="30BC0922">
        <w:rPr>
          <w:rFonts w:asciiTheme="minorHAnsi" w:hAnsiTheme="minorHAnsi" w:cstheme="minorBidi"/>
        </w:rPr>
        <w:t>het verstrijken van de</w:t>
      </w:r>
      <w:r w:rsidR="007B689E" w:rsidRPr="30BC0922">
        <w:rPr>
          <w:rFonts w:asciiTheme="minorHAnsi" w:hAnsiTheme="minorHAnsi" w:cstheme="minorBidi"/>
        </w:rPr>
        <w:t xml:space="preserve"> d</w:t>
      </w:r>
      <w:r w:rsidR="00391648" w:rsidRPr="30BC0922">
        <w:rPr>
          <w:rFonts w:asciiTheme="minorHAnsi" w:hAnsiTheme="minorHAnsi" w:cstheme="minorBidi"/>
        </w:rPr>
        <w:t xml:space="preserve">eadline </w:t>
      </w:r>
      <w:r w:rsidR="09E59377" w:rsidRPr="30BC0922">
        <w:rPr>
          <w:rFonts w:asciiTheme="minorHAnsi" w:hAnsiTheme="minorHAnsi" w:cstheme="minorBidi"/>
        </w:rPr>
        <w:t>zullen aanvragen</w:t>
      </w:r>
      <w:r w:rsidRPr="30BC0922">
        <w:rPr>
          <w:rFonts w:asciiTheme="minorHAnsi" w:hAnsiTheme="minorHAnsi" w:cstheme="minorBidi"/>
        </w:rPr>
        <w:t xml:space="preserve"> binnen </w:t>
      </w:r>
      <w:r w:rsidR="3F661058" w:rsidRPr="30BC0922">
        <w:rPr>
          <w:rFonts w:asciiTheme="minorHAnsi" w:hAnsiTheme="minorHAnsi" w:cstheme="minorBidi"/>
        </w:rPr>
        <w:t>vijf</w:t>
      </w:r>
      <w:r w:rsidRPr="30BC0922">
        <w:rPr>
          <w:rFonts w:asciiTheme="minorHAnsi" w:hAnsiTheme="minorHAnsi" w:cstheme="minorBidi"/>
        </w:rPr>
        <w:t xml:space="preserve"> werkdagen worden gecontroleerd op ontvankelijkheid door </w:t>
      </w:r>
      <w:r w:rsidR="736E4602" w:rsidRPr="30BC0922">
        <w:rPr>
          <w:rFonts w:asciiTheme="minorHAnsi" w:hAnsiTheme="minorHAnsi" w:cstheme="minorBidi"/>
        </w:rPr>
        <w:t>Programmaleiding</w:t>
      </w:r>
      <w:r w:rsidRPr="30BC0922">
        <w:rPr>
          <w:rFonts w:asciiTheme="minorHAnsi" w:hAnsiTheme="minorHAnsi" w:cstheme="minorBidi"/>
        </w:rPr>
        <w:t>. Bij deze ontvankelijkheidscontrole zal worden gecontroleerd of de aanvraag voldoet aan d</w:t>
      </w:r>
      <w:r w:rsidRPr="30BC0922">
        <w:rPr>
          <w:rFonts w:asciiTheme="minorHAnsi" w:eastAsiaTheme="minorEastAsia" w:hAnsiTheme="minorHAnsi" w:cstheme="minorBidi"/>
        </w:rPr>
        <w:t xml:space="preserve">e randvoorwaarden volgens </w:t>
      </w:r>
      <w:r w:rsidR="78B98799" w:rsidRPr="30BC0922">
        <w:rPr>
          <w:rFonts w:asciiTheme="minorHAnsi" w:eastAsiaTheme="minorEastAsia" w:hAnsiTheme="minorHAnsi" w:cstheme="minorBidi"/>
        </w:rPr>
        <w:t xml:space="preserve">Bijlage </w:t>
      </w:r>
      <w:r w:rsidR="4499F2ED" w:rsidRPr="30BC0922">
        <w:rPr>
          <w:rFonts w:asciiTheme="minorHAnsi" w:eastAsiaTheme="minorEastAsia" w:hAnsiTheme="minorHAnsi" w:cstheme="minorBidi"/>
        </w:rPr>
        <w:t xml:space="preserve">B van </w:t>
      </w:r>
      <w:r w:rsidR="0D99ECB9" w:rsidRPr="65C3DE9C">
        <w:rPr>
          <w:rFonts w:asciiTheme="minorHAnsi" w:eastAsiaTheme="minorEastAsia" w:hAnsiTheme="minorHAnsi" w:cstheme="minorBidi"/>
        </w:rPr>
        <w:t>dit document</w:t>
      </w:r>
      <w:r w:rsidR="4499F2ED" w:rsidRPr="30BC0922">
        <w:rPr>
          <w:rFonts w:asciiTheme="minorHAnsi" w:eastAsiaTheme="minorEastAsia" w:hAnsiTheme="minorHAnsi" w:cstheme="minorBidi"/>
        </w:rPr>
        <w:t xml:space="preserve">. </w:t>
      </w:r>
    </w:p>
    <w:p w14:paraId="17A2A4F0" w14:textId="64262EF6" w:rsidR="30BC0922" w:rsidRDefault="30BC0922" w:rsidP="30BC0922">
      <w:pPr>
        <w:rPr>
          <w:rFonts w:ascii="Arial" w:eastAsia="Arial" w:hAnsi="Arial" w:cs="Arial"/>
          <w:color w:val="000000" w:themeColor="text1"/>
          <w:sz w:val="20"/>
          <w:szCs w:val="20"/>
        </w:rPr>
      </w:pPr>
    </w:p>
    <w:p w14:paraId="31375AB9" w14:textId="32539CE9" w:rsidR="0088564D" w:rsidRPr="003D6A4C" w:rsidRDefault="0088564D" w:rsidP="40C4615B">
      <w:pPr>
        <w:pStyle w:val="BodyText2"/>
        <w:jc w:val="both"/>
        <w:rPr>
          <w:rFonts w:asciiTheme="minorHAnsi" w:hAnsiTheme="minorHAnsi" w:cstheme="minorBidi"/>
        </w:rPr>
      </w:pPr>
      <w:r w:rsidRPr="40C4615B">
        <w:rPr>
          <w:rFonts w:asciiTheme="minorHAnsi" w:hAnsiTheme="minorHAnsi" w:cstheme="minorBidi"/>
        </w:rPr>
        <w:t xml:space="preserve">Indien de aanvraag niet compleet is zal het consortium </w:t>
      </w:r>
      <w:r w:rsidR="41D4ED77" w:rsidRPr="40C4615B">
        <w:rPr>
          <w:rFonts w:asciiTheme="minorHAnsi" w:hAnsiTheme="minorHAnsi" w:cstheme="minorBidi"/>
        </w:rPr>
        <w:t>5</w:t>
      </w:r>
      <w:r w:rsidR="00740D17" w:rsidRPr="40C4615B">
        <w:rPr>
          <w:rFonts w:asciiTheme="minorHAnsi" w:hAnsiTheme="minorHAnsi" w:cstheme="minorBidi"/>
        </w:rPr>
        <w:t xml:space="preserve"> dagen</w:t>
      </w:r>
      <w:r w:rsidRPr="40C4615B">
        <w:rPr>
          <w:rFonts w:asciiTheme="minorHAnsi" w:hAnsiTheme="minorHAnsi" w:cstheme="minorBidi"/>
        </w:rPr>
        <w:t xml:space="preserve"> de tijd krijgen om de benodigde aanpassingen te maken en de gevraagde informatie aan te leveren. Indien de aanvraag niet ontvankelijk blijkt, zal dit binnen twee werkdagen naar de aanvragers worden gecommuniceerd.   </w:t>
      </w:r>
    </w:p>
    <w:p w14:paraId="1645C334" w14:textId="4A4DA59B" w:rsidR="2FB5D047" w:rsidRPr="00FB5CF4" w:rsidRDefault="2FB5D047" w:rsidP="560F977D">
      <w:pPr>
        <w:pStyle w:val="BodyText2"/>
        <w:shd w:val="clear" w:color="auto" w:fill="FFFFFF" w:themeFill="background1"/>
        <w:spacing w:line="276" w:lineRule="auto"/>
        <w:rPr>
          <w:rFonts w:asciiTheme="minorHAnsi" w:eastAsia="Calibri" w:hAnsiTheme="minorHAnsi" w:cstheme="minorBidi"/>
          <w:color w:val="000000" w:themeColor="text1"/>
        </w:rPr>
      </w:pPr>
    </w:p>
    <w:p w14:paraId="37864D78" w14:textId="0A191068" w:rsidR="0BF6EA1B" w:rsidRPr="00D27032" w:rsidRDefault="0FD515B2" w:rsidP="560F977D">
      <w:pPr>
        <w:pStyle w:val="BodyText2"/>
        <w:jc w:val="both"/>
        <w:rPr>
          <w:rFonts w:asciiTheme="minorHAnsi" w:hAnsiTheme="minorHAnsi" w:cstheme="minorBidi"/>
          <w:i/>
          <w:iCs/>
          <w:sz w:val="22"/>
          <w:szCs w:val="22"/>
          <w:u w:val="single"/>
        </w:rPr>
      </w:pPr>
      <w:r w:rsidRPr="560F977D">
        <w:rPr>
          <w:rFonts w:asciiTheme="minorHAnsi" w:hAnsiTheme="minorHAnsi" w:cstheme="minorBidi"/>
          <w:i/>
          <w:iCs/>
          <w:sz w:val="22"/>
          <w:szCs w:val="22"/>
        </w:rPr>
        <w:t>4.1.3 Beoordeling van PPS-subsidie</w:t>
      </w:r>
      <w:r w:rsidR="3AB8A9B3" w:rsidRPr="560F977D">
        <w:rPr>
          <w:rFonts w:asciiTheme="minorHAnsi" w:hAnsiTheme="minorHAnsi" w:cstheme="minorBidi"/>
          <w:i/>
          <w:iCs/>
          <w:sz w:val="22"/>
          <w:szCs w:val="22"/>
        </w:rPr>
        <w:t xml:space="preserve"> pre-proposal</w:t>
      </w:r>
      <w:r w:rsidRPr="560F977D">
        <w:rPr>
          <w:rFonts w:asciiTheme="minorHAnsi" w:hAnsiTheme="minorHAnsi" w:cstheme="minorBidi"/>
          <w:i/>
          <w:iCs/>
          <w:sz w:val="22"/>
          <w:szCs w:val="22"/>
        </w:rPr>
        <w:t xml:space="preserve"> aanvragen</w:t>
      </w:r>
    </w:p>
    <w:p w14:paraId="69517C13" w14:textId="02814D56" w:rsidR="792B706D" w:rsidRPr="00FB5CF4" w:rsidRDefault="7215E684" w:rsidP="30BC0922">
      <w:pPr>
        <w:jc w:val="both"/>
        <w:rPr>
          <w:rFonts w:asciiTheme="minorHAnsi" w:hAnsiTheme="minorHAnsi" w:cstheme="minorBidi"/>
          <w:sz w:val="20"/>
          <w:szCs w:val="20"/>
        </w:rPr>
      </w:pPr>
      <w:r w:rsidRPr="30BC0922">
        <w:rPr>
          <w:rFonts w:asciiTheme="minorHAnsi" w:eastAsia="Calibri" w:hAnsiTheme="minorHAnsi" w:cstheme="minorBidi"/>
          <w:color w:val="000000" w:themeColor="text1"/>
          <w:sz w:val="20"/>
          <w:szCs w:val="20"/>
        </w:rPr>
        <w:t xml:space="preserve">Ontvankelijke pre-proposal aanvragen zullen door een </w:t>
      </w:r>
      <w:r w:rsidR="7C1050D2" w:rsidRPr="30BC0922">
        <w:rPr>
          <w:rFonts w:asciiTheme="minorHAnsi" w:eastAsia="Calibri" w:hAnsiTheme="minorHAnsi" w:cstheme="minorBidi"/>
          <w:color w:val="000000" w:themeColor="text1"/>
          <w:sz w:val="20"/>
          <w:szCs w:val="20"/>
        </w:rPr>
        <w:t>beoordelings</w:t>
      </w:r>
      <w:r w:rsidRPr="30BC0922">
        <w:rPr>
          <w:rFonts w:asciiTheme="minorHAnsi" w:eastAsia="Calibri" w:hAnsiTheme="minorHAnsi" w:cstheme="minorBidi"/>
          <w:color w:val="000000" w:themeColor="text1"/>
          <w:sz w:val="20"/>
          <w:szCs w:val="20"/>
        </w:rPr>
        <w:t>commissie</w:t>
      </w:r>
      <w:r w:rsidR="1B5DC168" w:rsidRPr="30BC0922">
        <w:rPr>
          <w:rFonts w:asciiTheme="minorHAnsi" w:eastAsia="Calibri" w:hAnsiTheme="minorHAnsi" w:cstheme="minorBidi"/>
          <w:color w:val="000000" w:themeColor="text1"/>
          <w:sz w:val="20"/>
          <w:szCs w:val="20"/>
        </w:rPr>
        <w:t>,</w:t>
      </w:r>
      <w:r w:rsidR="3C92D047" w:rsidRPr="30BC0922">
        <w:rPr>
          <w:rFonts w:asciiTheme="minorHAnsi" w:eastAsia="Calibri" w:hAnsiTheme="minorHAnsi" w:cstheme="minorBidi"/>
          <w:color w:val="000000" w:themeColor="text1"/>
          <w:sz w:val="20"/>
          <w:szCs w:val="20"/>
        </w:rPr>
        <w:t xml:space="preserve"> bestaande uit vertegenwoordigers van de zeven kernpartners</w:t>
      </w:r>
      <w:r w:rsidR="7AB1E6DD" w:rsidRPr="30BC0922">
        <w:rPr>
          <w:rFonts w:asciiTheme="minorHAnsi" w:eastAsia="Calibri" w:hAnsiTheme="minorHAnsi" w:cstheme="minorBidi"/>
          <w:color w:val="000000" w:themeColor="text1"/>
          <w:sz w:val="20"/>
          <w:szCs w:val="20"/>
        </w:rPr>
        <w:t>, worden beoordeeld</w:t>
      </w:r>
      <w:r w:rsidR="00169FBD" w:rsidRPr="30BC0922">
        <w:rPr>
          <w:rFonts w:asciiTheme="minorHAnsi" w:eastAsia="Calibri" w:hAnsiTheme="minorHAnsi" w:cstheme="minorBidi"/>
          <w:color w:val="000000" w:themeColor="text1"/>
          <w:sz w:val="20"/>
          <w:szCs w:val="20"/>
        </w:rPr>
        <w:t xml:space="preserve"> op</w:t>
      </w:r>
      <w:r w:rsidR="65A7190A" w:rsidRPr="30BC0922">
        <w:rPr>
          <w:rFonts w:asciiTheme="minorHAnsi" w:eastAsia="Calibri" w:hAnsiTheme="minorHAnsi" w:cstheme="minorBidi"/>
          <w:color w:val="000000" w:themeColor="text1"/>
          <w:sz w:val="20"/>
          <w:szCs w:val="20"/>
        </w:rPr>
        <w:t xml:space="preserve"> de</w:t>
      </w:r>
      <w:r w:rsidR="21170731" w:rsidRPr="30BC0922">
        <w:rPr>
          <w:rFonts w:asciiTheme="minorHAnsi" w:eastAsia="Calibri" w:hAnsiTheme="minorHAnsi" w:cstheme="minorBidi"/>
          <w:color w:val="000000" w:themeColor="text1"/>
          <w:sz w:val="20"/>
          <w:szCs w:val="20"/>
        </w:rPr>
        <w:t xml:space="preserve"> fit met Orange Health randvoorwaarden en missie e</w:t>
      </w:r>
      <w:r w:rsidR="0F646D66" w:rsidRPr="30BC0922">
        <w:rPr>
          <w:rFonts w:asciiTheme="minorHAnsi" w:eastAsia="Calibri" w:hAnsiTheme="minorHAnsi" w:cstheme="minorBidi"/>
          <w:color w:val="000000" w:themeColor="text1"/>
          <w:sz w:val="20"/>
          <w:szCs w:val="20"/>
        </w:rPr>
        <w:t>n de</w:t>
      </w:r>
      <w:r w:rsidR="21170731" w:rsidRPr="30BC0922">
        <w:rPr>
          <w:rFonts w:asciiTheme="minorHAnsi" w:eastAsia="Calibri" w:hAnsiTheme="minorHAnsi" w:cstheme="minorBidi"/>
          <w:color w:val="000000" w:themeColor="text1"/>
          <w:sz w:val="20"/>
          <w:szCs w:val="20"/>
        </w:rPr>
        <w:t xml:space="preserve"> fit met de Health Holland randvoorwaarden</w:t>
      </w:r>
      <w:r w:rsidR="066E24CC" w:rsidRPr="30BC0922">
        <w:rPr>
          <w:rFonts w:asciiTheme="minorHAnsi" w:eastAsia="Calibri" w:hAnsiTheme="minorHAnsi" w:cstheme="minorBidi"/>
          <w:color w:val="000000" w:themeColor="text1"/>
          <w:sz w:val="20"/>
          <w:szCs w:val="20"/>
        </w:rPr>
        <w:t>.</w:t>
      </w:r>
      <w:r w:rsidR="1186A439" w:rsidRPr="30BC0922">
        <w:rPr>
          <w:rFonts w:asciiTheme="minorHAnsi" w:eastAsia="Calibri" w:hAnsiTheme="minorHAnsi" w:cstheme="minorBidi"/>
          <w:color w:val="000000" w:themeColor="text1"/>
          <w:sz w:val="20"/>
          <w:szCs w:val="20"/>
        </w:rPr>
        <w:t xml:space="preserve"> </w:t>
      </w:r>
      <w:r w:rsidR="6A868A1C" w:rsidRPr="30BC0922">
        <w:rPr>
          <w:rFonts w:asciiTheme="minorHAnsi" w:eastAsia="Calibri" w:hAnsiTheme="minorHAnsi" w:cstheme="minorBidi"/>
          <w:color w:val="000000" w:themeColor="text1"/>
          <w:sz w:val="20"/>
          <w:szCs w:val="20"/>
        </w:rPr>
        <w:t>Daarnaast moeten de pre-proposals een duidelijke doel- en/of vraagstelling hebben met de beschrijving van de methode/ontwerp dat passend is</w:t>
      </w:r>
      <w:r w:rsidR="7B45D750" w:rsidRPr="30BC0922">
        <w:rPr>
          <w:rFonts w:asciiTheme="minorHAnsi" w:eastAsia="Calibri" w:hAnsiTheme="minorHAnsi" w:cstheme="minorBidi"/>
          <w:color w:val="000000" w:themeColor="text1"/>
          <w:sz w:val="20"/>
          <w:szCs w:val="20"/>
        </w:rPr>
        <w:t xml:space="preserve"> bij de doel/vraagstelling. Maatschappelijk</w:t>
      </w:r>
      <w:r w:rsidR="174813B1" w:rsidRPr="30BC0922">
        <w:rPr>
          <w:rFonts w:asciiTheme="minorHAnsi" w:eastAsia="Calibri" w:hAnsiTheme="minorHAnsi" w:cstheme="minorBidi"/>
          <w:color w:val="000000" w:themeColor="text1"/>
          <w:sz w:val="20"/>
          <w:szCs w:val="20"/>
        </w:rPr>
        <w:t>e</w:t>
      </w:r>
      <w:r w:rsidR="7B45D750" w:rsidRPr="30BC0922">
        <w:rPr>
          <w:rFonts w:asciiTheme="minorHAnsi" w:eastAsia="Calibri" w:hAnsiTheme="minorHAnsi" w:cstheme="minorBidi"/>
          <w:color w:val="000000" w:themeColor="text1"/>
          <w:sz w:val="20"/>
          <w:szCs w:val="20"/>
        </w:rPr>
        <w:t xml:space="preserve"> impact en </w:t>
      </w:r>
      <w:r w:rsidR="55016BED" w:rsidRPr="30BC0922">
        <w:rPr>
          <w:rFonts w:asciiTheme="minorHAnsi" w:eastAsia="Calibri" w:hAnsiTheme="minorHAnsi" w:cstheme="minorBidi"/>
          <w:color w:val="000000" w:themeColor="text1"/>
          <w:sz w:val="20"/>
          <w:szCs w:val="20"/>
        </w:rPr>
        <w:t xml:space="preserve">relevantie van het beoogd project moet duidelijk zijn. </w:t>
      </w:r>
      <w:r w:rsidR="00169FBD" w:rsidRPr="30BC0922">
        <w:rPr>
          <w:rFonts w:asciiTheme="minorHAnsi" w:eastAsia="Calibri" w:hAnsiTheme="minorHAnsi" w:cstheme="minorBidi"/>
          <w:color w:val="000000" w:themeColor="text1"/>
          <w:sz w:val="20"/>
          <w:szCs w:val="20"/>
        </w:rPr>
        <w:t xml:space="preserve">De </w:t>
      </w:r>
      <w:r w:rsidR="4F6E0093" w:rsidRPr="30BC0922">
        <w:rPr>
          <w:rFonts w:asciiTheme="minorHAnsi" w:eastAsia="Calibri" w:hAnsiTheme="minorHAnsi" w:cstheme="minorBidi"/>
          <w:color w:val="000000" w:themeColor="text1"/>
          <w:sz w:val="20"/>
          <w:szCs w:val="20"/>
        </w:rPr>
        <w:t>beoordelingscommissie</w:t>
      </w:r>
      <w:r w:rsidR="3C92D047" w:rsidRPr="30BC0922">
        <w:rPr>
          <w:rFonts w:asciiTheme="minorHAnsi" w:eastAsia="Calibri" w:hAnsiTheme="minorHAnsi" w:cstheme="minorBidi"/>
          <w:color w:val="000000" w:themeColor="text1"/>
          <w:sz w:val="20"/>
          <w:szCs w:val="20"/>
        </w:rPr>
        <w:t xml:space="preserve"> geeft advies aan </w:t>
      </w:r>
      <w:r w:rsidR="73284814" w:rsidRPr="30BC0922">
        <w:rPr>
          <w:rFonts w:asciiTheme="minorHAnsi" w:eastAsia="Calibri" w:hAnsiTheme="minorHAnsi" w:cstheme="minorBidi"/>
          <w:color w:val="000000" w:themeColor="text1"/>
          <w:sz w:val="20"/>
          <w:szCs w:val="20"/>
        </w:rPr>
        <w:t>de programmaleiding welke ingediende project</w:t>
      </w:r>
      <w:r w:rsidR="380C61D9" w:rsidRPr="30BC0922">
        <w:rPr>
          <w:rFonts w:asciiTheme="minorHAnsi" w:eastAsia="Calibri" w:hAnsiTheme="minorHAnsi" w:cstheme="minorBidi"/>
          <w:color w:val="000000" w:themeColor="text1"/>
          <w:sz w:val="20"/>
          <w:szCs w:val="20"/>
        </w:rPr>
        <w:t xml:space="preserve"> </w:t>
      </w:r>
      <w:r w:rsidR="25A17240" w:rsidRPr="30BC0922">
        <w:rPr>
          <w:rFonts w:asciiTheme="minorHAnsi" w:eastAsia="Calibri" w:hAnsiTheme="minorHAnsi" w:cstheme="minorBidi"/>
          <w:color w:val="000000" w:themeColor="text1"/>
          <w:sz w:val="20"/>
          <w:szCs w:val="20"/>
        </w:rPr>
        <w:t>ideeën</w:t>
      </w:r>
      <w:r w:rsidR="73284814" w:rsidRPr="30BC0922">
        <w:rPr>
          <w:rFonts w:asciiTheme="minorHAnsi" w:eastAsia="Calibri" w:hAnsiTheme="minorHAnsi" w:cstheme="minorBidi"/>
          <w:color w:val="000000" w:themeColor="text1"/>
          <w:sz w:val="20"/>
          <w:szCs w:val="20"/>
        </w:rPr>
        <w:t xml:space="preserve"> uitgenodigd worden om een volledig aanvraag in te dienen.</w:t>
      </w:r>
      <w:r w:rsidR="01FD8F8E" w:rsidRPr="30BC0922">
        <w:rPr>
          <w:rFonts w:asciiTheme="minorHAnsi" w:eastAsia="Calibri" w:hAnsiTheme="minorHAnsi" w:cstheme="minorBidi"/>
          <w:color w:val="000000" w:themeColor="text1"/>
          <w:sz w:val="20"/>
          <w:szCs w:val="20"/>
        </w:rPr>
        <w:t xml:space="preserve"> </w:t>
      </w:r>
      <w:r w:rsidR="4A35D172" w:rsidRPr="30BC0922">
        <w:rPr>
          <w:rFonts w:asciiTheme="minorHAnsi" w:hAnsiTheme="minorHAnsi" w:cstheme="minorBidi"/>
          <w:sz w:val="20"/>
          <w:szCs w:val="20"/>
        </w:rPr>
        <w:t xml:space="preserve">Alleen de meest relevante en meest kansrijke aanvragen zullen gehonoreerd worden. </w:t>
      </w:r>
      <w:r w:rsidR="2E0CD477" w:rsidRPr="30BC0922">
        <w:rPr>
          <w:rFonts w:asciiTheme="minorHAnsi" w:hAnsiTheme="minorHAnsi" w:cstheme="minorBidi"/>
          <w:sz w:val="20"/>
          <w:szCs w:val="20"/>
        </w:rPr>
        <w:t>Programmaleiding</w:t>
      </w:r>
      <w:r w:rsidR="4A35D172" w:rsidRPr="30BC0922">
        <w:rPr>
          <w:rFonts w:asciiTheme="minorHAnsi" w:hAnsiTheme="minorHAnsi" w:cstheme="minorBidi"/>
          <w:sz w:val="20"/>
          <w:szCs w:val="20"/>
        </w:rPr>
        <w:t xml:space="preserve"> streeft naar een honorering van circa </w:t>
      </w:r>
      <w:r w:rsidR="34E2542D" w:rsidRPr="30BC0922">
        <w:rPr>
          <w:rFonts w:asciiTheme="minorHAnsi" w:hAnsiTheme="minorHAnsi" w:cstheme="minorBidi"/>
          <w:sz w:val="20"/>
          <w:szCs w:val="20"/>
        </w:rPr>
        <w:t>60-70</w:t>
      </w:r>
      <w:r w:rsidR="780AE248" w:rsidRPr="30BC0922">
        <w:rPr>
          <w:rFonts w:asciiTheme="minorHAnsi" w:hAnsiTheme="minorHAnsi" w:cstheme="minorBidi"/>
          <w:sz w:val="20"/>
          <w:szCs w:val="20"/>
        </w:rPr>
        <w:t xml:space="preserve">% </w:t>
      </w:r>
      <w:r w:rsidR="4A35D172" w:rsidRPr="30BC0922">
        <w:rPr>
          <w:rFonts w:asciiTheme="minorHAnsi" w:hAnsiTheme="minorHAnsi" w:cstheme="minorBidi"/>
          <w:sz w:val="20"/>
          <w:szCs w:val="20"/>
        </w:rPr>
        <w:t>van de ingediende aanvragen.</w:t>
      </w:r>
      <w:r w:rsidR="3FD7B75B" w:rsidRPr="30BC0922">
        <w:rPr>
          <w:rFonts w:asciiTheme="minorHAnsi" w:hAnsiTheme="minorHAnsi" w:cstheme="minorBidi"/>
          <w:sz w:val="20"/>
          <w:szCs w:val="20"/>
        </w:rPr>
        <w:t xml:space="preserve"> </w:t>
      </w:r>
    </w:p>
    <w:p w14:paraId="625FAD89" w14:textId="7D657DC8" w:rsidR="792B706D" w:rsidRPr="00F72012" w:rsidDel="000A2080" w:rsidRDefault="7C9ABDAC" w:rsidP="560F977D">
      <w:pPr>
        <w:shd w:val="clear" w:color="auto" w:fill="FFFFFF" w:themeFill="background1"/>
        <w:spacing w:line="276" w:lineRule="auto"/>
        <w:rPr>
          <w:rFonts w:asciiTheme="minorHAnsi" w:eastAsia="Calibri" w:hAnsiTheme="minorHAnsi" w:cstheme="minorBidi"/>
          <w:color w:val="000000" w:themeColor="text1"/>
          <w:sz w:val="20"/>
          <w:szCs w:val="20"/>
        </w:rPr>
      </w:pPr>
      <w:r w:rsidRPr="560F977D">
        <w:rPr>
          <w:rFonts w:asciiTheme="minorHAnsi" w:eastAsia="Calibri" w:hAnsiTheme="minorHAnsi" w:cstheme="minorBidi"/>
          <w:color w:val="000000" w:themeColor="text1"/>
          <w:sz w:val="20"/>
          <w:szCs w:val="20"/>
        </w:rPr>
        <w:t>Alle deadlines, en beslissingen binnen ORANGEHealth, zijn definitief en bindend, dat wil zeggen dat er géén beroepsprocedure bestaat.</w:t>
      </w:r>
    </w:p>
    <w:p w14:paraId="42E57AEC" w14:textId="38D7E6F9" w:rsidR="30BC0922" w:rsidRDefault="30BC0922" w:rsidP="30BC0922">
      <w:pPr>
        <w:jc w:val="both"/>
        <w:rPr>
          <w:rFonts w:asciiTheme="minorHAnsi" w:hAnsiTheme="minorHAnsi" w:cstheme="minorBidi"/>
          <w:i/>
          <w:iCs/>
        </w:rPr>
      </w:pPr>
    </w:p>
    <w:p w14:paraId="2B312945" w14:textId="46F6D854" w:rsidR="74FC062A" w:rsidRPr="00DC1331" w:rsidRDefault="217DDD35" w:rsidP="2FB5D047">
      <w:pPr>
        <w:pStyle w:val="Heading2"/>
      </w:pPr>
      <w:bookmarkStart w:id="28" w:name="_Toc189734795"/>
      <w:r>
        <w:t xml:space="preserve">4.2 Aanvraagprocedure </w:t>
      </w:r>
      <w:r w:rsidR="5DB1E2DB">
        <w:t>volledige aanvraag</w:t>
      </w:r>
      <w:bookmarkEnd w:id="28"/>
    </w:p>
    <w:p w14:paraId="158B5F5B" w14:textId="4CEC0102" w:rsidR="000B5A6D" w:rsidRPr="00F6390E" w:rsidRDefault="2D47F095" w:rsidP="00F6390E">
      <w:pPr>
        <w:pStyle w:val="BodyText2"/>
        <w:jc w:val="both"/>
        <w:rPr>
          <w:rFonts w:asciiTheme="minorHAnsi" w:hAnsiTheme="minorHAnsi" w:cstheme="minorBidi"/>
          <w:i/>
          <w:sz w:val="22"/>
          <w:szCs w:val="22"/>
        </w:rPr>
      </w:pPr>
      <w:r w:rsidRPr="560F977D">
        <w:rPr>
          <w:rFonts w:asciiTheme="minorHAnsi" w:hAnsiTheme="minorHAnsi" w:cstheme="minorBidi"/>
          <w:i/>
          <w:iCs/>
          <w:sz w:val="22"/>
          <w:szCs w:val="22"/>
        </w:rPr>
        <w:t>4.</w:t>
      </w:r>
      <w:r w:rsidR="76D63E7F" w:rsidRPr="560F977D">
        <w:rPr>
          <w:rFonts w:asciiTheme="minorHAnsi" w:hAnsiTheme="minorHAnsi" w:cstheme="minorBidi"/>
          <w:i/>
          <w:iCs/>
          <w:sz w:val="22"/>
          <w:szCs w:val="22"/>
        </w:rPr>
        <w:t>2</w:t>
      </w:r>
      <w:r w:rsidRPr="560F977D">
        <w:rPr>
          <w:rFonts w:asciiTheme="minorHAnsi" w:hAnsiTheme="minorHAnsi" w:cstheme="minorBidi"/>
          <w:i/>
          <w:iCs/>
          <w:sz w:val="22"/>
          <w:szCs w:val="22"/>
        </w:rPr>
        <w:t>.1 Indiening aanvraag – deadline</w:t>
      </w:r>
      <w:r w:rsidR="43369B0F" w:rsidRPr="560F977D">
        <w:rPr>
          <w:rFonts w:asciiTheme="minorHAnsi" w:hAnsiTheme="minorHAnsi" w:cstheme="minorBidi"/>
          <w:i/>
          <w:iCs/>
          <w:sz w:val="22"/>
          <w:szCs w:val="22"/>
        </w:rPr>
        <w:t xml:space="preserve"> </w:t>
      </w:r>
      <w:r w:rsidR="09CA0962" w:rsidRPr="560F977D">
        <w:rPr>
          <w:rFonts w:ascii="Calibri" w:eastAsia="Calibri" w:hAnsi="Calibri" w:cs="Calibri"/>
          <w:b/>
          <w:bCs/>
          <w:i/>
          <w:iCs/>
          <w:color w:val="000000" w:themeColor="text1"/>
          <w:sz w:val="22"/>
          <w:szCs w:val="22"/>
        </w:rPr>
        <w:t>3 september 2025</w:t>
      </w:r>
      <w:r w:rsidR="00135E76" w:rsidRPr="560F977D">
        <w:rPr>
          <w:b/>
          <w:i/>
          <w:sz w:val="22"/>
          <w:szCs w:val="22"/>
        </w:rPr>
        <w:t xml:space="preserve"> </w:t>
      </w:r>
      <w:r w:rsidR="00135E76" w:rsidRPr="560F977D">
        <w:rPr>
          <w:rFonts w:asciiTheme="minorHAnsi" w:hAnsiTheme="minorHAnsi" w:cstheme="minorBidi"/>
          <w:b/>
          <w:i/>
          <w:sz w:val="22"/>
          <w:szCs w:val="22"/>
        </w:rPr>
        <w:t>CET 17:00</w:t>
      </w:r>
    </w:p>
    <w:p w14:paraId="45E22D7D" w14:textId="63C5EB88" w:rsidR="000465D5" w:rsidRPr="00A521C8" w:rsidRDefault="00714D5D" w:rsidP="004F252E">
      <w:pPr>
        <w:pStyle w:val="BodyText2"/>
        <w:jc w:val="both"/>
        <w:rPr>
          <w:rFonts w:asciiTheme="minorHAnsi" w:hAnsiTheme="minorHAnsi" w:cstheme="minorBidi"/>
        </w:rPr>
      </w:pPr>
      <w:r w:rsidRPr="15EB7573">
        <w:rPr>
          <w:rFonts w:asciiTheme="minorHAnsi" w:hAnsiTheme="minorHAnsi" w:cstheme="minorBidi"/>
        </w:rPr>
        <w:t>Uitslui</w:t>
      </w:r>
      <w:r w:rsidR="006D677F" w:rsidRPr="15EB7573">
        <w:rPr>
          <w:rFonts w:asciiTheme="minorHAnsi" w:hAnsiTheme="minorHAnsi" w:cstheme="minorBidi"/>
        </w:rPr>
        <w:t>t</w:t>
      </w:r>
      <w:r w:rsidRPr="15EB7573">
        <w:rPr>
          <w:rFonts w:asciiTheme="minorHAnsi" w:hAnsiTheme="minorHAnsi" w:cstheme="minorBidi"/>
        </w:rPr>
        <w:t>end a</w:t>
      </w:r>
      <w:r w:rsidR="00AB5428" w:rsidRPr="15EB7573">
        <w:rPr>
          <w:rFonts w:asciiTheme="minorHAnsi" w:hAnsiTheme="minorHAnsi" w:cstheme="minorBidi"/>
        </w:rPr>
        <w:t>anvragen van PPS-</w:t>
      </w:r>
      <w:r w:rsidR="002D7902" w:rsidRPr="15EB7573">
        <w:rPr>
          <w:rFonts w:asciiTheme="minorHAnsi" w:hAnsiTheme="minorHAnsi" w:cstheme="minorBidi"/>
        </w:rPr>
        <w:t>subsidie</w:t>
      </w:r>
      <w:r w:rsidR="008D2354" w:rsidRPr="15EB7573">
        <w:rPr>
          <w:rFonts w:asciiTheme="minorHAnsi" w:hAnsiTheme="minorHAnsi" w:cstheme="minorBidi"/>
        </w:rPr>
        <w:t xml:space="preserve"> </w:t>
      </w:r>
      <w:r w:rsidR="0077766C" w:rsidRPr="15EB7573">
        <w:rPr>
          <w:rFonts w:asciiTheme="minorHAnsi" w:hAnsiTheme="minorHAnsi" w:cstheme="minorBidi"/>
        </w:rPr>
        <w:t xml:space="preserve">op het </w:t>
      </w:r>
      <w:r w:rsidR="46394C26" w:rsidRPr="560F977D">
        <w:rPr>
          <w:rFonts w:asciiTheme="minorHAnsi" w:hAnsiTheme="minorHAnsi" w:cstheme="minorBidi"/>
        </w:rPr>
        <w:t>Orange Health PPS</w:t>
      </w:r>
      <w:r w:rsidR="00091683" w:rsidRPr="15EB7573">
        <w:rPr>
          <w:rFonts w:asciiTheme="minorHAnsi" w:hAnsiTheme="minorHAnsi" w:cstheme="minorBidi"/>
        </w:rPr>
        <w:t xml:space="preserve"> Call</w:t>
      </w:r>
      <w:r w:rsidR="0077766C" w:rsidRPr="15EB7573">
        <w:rPr>
          <w:rFonts w:asciiTheme="minorHAnsi" w:hAnsiTheme="minorHAnsi" w:cstheme="minorBidi"/>
        </w:rPr>
        <w:t xml:space="preserve"> aanvraagformulier </w:t>
      </w:r>
      <w:r w:rsidRPr="15EB7573">
        <w:rPr>
          <w:rFonts w:asciiTheme="minorHAnsi" w:hAnsiTheme="minorHAnsi" w:cstheme="minorBidi"/>
        </w:rPr>
        <w:t>worden in behandeling genomen</w:t>
      </w:r>
      <w:r w:rsidR="008D2354" w:rsidRPr="15EB7573">
        <w:rPr>
          <w:rFonts w:asciiTheme="minorHAnsi" w:hAnsiTheme="minorHAnsi" w:cstheme="minorBidi"/>
        </w:rPr>
        <w:t xml:space="preserve">. </w:t>
      </w:r>
      <w:r w:rsidR="00091683" w:rsidRPr="15EB7573">
        <w:rPr>
          <w:rFonts w:asciiTheme="minorHAnsi" w:hAnsiTheme="minorHAnsi" w:cstheme="minorBidi"/>
        </w:rPr>
        <w:t xml:space="preserve">Dit formulier is te verkrijgen via </w:t>
      </w:r>
      <w:r w:rsidR="69359118" w:rsidRPr="560F977D">
        <w:rPr>
          <w:rFonts w:asciiTheme="minorHAnsi" w:hAnsiTheme="minorHAnsi" w:cstheme="minorBidi"/>
        </w:rPr>
        <w:t>https://orangehealth.nl/</w:t>
      </w:r>
      <w:r w:rsidR="35F38678" w:rsidRPr="560F977D">
        <w:rPr>
          <w:rFonts w:asciiTheme="minorHAnsi" w:hAnsiTheme="minorHAnsi" w:cstheme="minorBidi"/>
        </w:rPr>
        <w:t>.</w:t>
      </w:r>
      <w:r w:rsidR="0077766C" w:rsidRPr="15EB7573">
        <w:rPr>
          <w:rFonts w:asciiTheme="minorHAnsi" w:hAnsiTheme="minorHAnsi" w:cstheme="minorBidi"/>
        </w:rPr>
        <w:t xml:space="preserve"> </w:t>
      </w:r>
      <w:r w:rsidR="00F12DA9" w:rsidRPr="15EB7573">
        <w:rPr>
          <w:rFonts w:asciiTheme="minorHAnsi" w:hAnsiTheme="minorHAnsi" w:cstheme="minorBidi"/>
        </w:rPr>
        <w:t>Naast het</w:t>
      </w:r>
      <w:r w:rsidR="00E038DD" w:rsidRPr="15EB7573">
        <w:rPr>
          <w:rFonts w:asciiTheme="minorHAnsi" w:hAnsiTheme="minorHAnsi" w:cstheme="minorBidi"/>
        </w:rPr>
        <w:t xml:space="preserve"> </w:t>
      </w:r>
      <w:r w:rsidR="007E7E0D" w:rsidRPr="15EB7573">
        <w:rPr>
          <w:rFonts w:asciiTheme="minorHAnsi" w:hAnsiTheme="minorHAnsi" w:cstheme="minorBidi"/>
        </w:rPr>
        <w:t xml:space="preserve">invullen van het </w:t>
      </w:r>
      <w:r w:rsidR="00E038DD" w:rsidRPr="15EB7573">
        <w:rPr>
          <w:rFonts w:asciiTheme="minorHAnsi" w:hAnsiTheme="minorHAnsi" w:cstheme="minorBidi"/>
        </w:rPr>
        <w:t>aanvraag</w:t>
      </w:r>
      <w:r w:rsidR="00F12DA9" w:rsidRPr="15EB7573">
        <w:rPr>
          <w:rFonts w:asciiTheme="minorHAnsi" w:hAnsiTheme="minorHAnsi" w:cstheme="minorBidi"/>
        </w:rPr>
        <w:t>formulier</w:t>
      </w:r>
      <w:r w:rsidR="00E038DD" w:rsidRPr="15EB7573">
        <w:rPr>
          <w:rFonts w:asciiTheme="minorHAnsi" w:hAnsiTheme="minorHAnsi" w:cstheme="minorBidi"/>
        </w:rPr>
        <w:t xml:space="preserve"> </w:t>
      </w:r>
      <w:r w:rsidR="001434B9" w:rsidRPr="15EB7573">
        <w:rPr>
          <w:rFonts w:asciiTheme="minorHAnsi" w:hAnsiTheme="minorHAnsi" w:cstheme="minorBidi"/>
        </w:rPr>
        <w:t xml:space="preserve">dient </w:t>
      </w:r>
      <w:r w:rsidR="00E038DD" w:rsidRPr="15EB7573">
        <w:rPr>
          <w:rFonts w:asciiTheme="minorHAnsi" w:hAnsiTheme="minorHAnsi" w:cstheme="minorBidi"/>
        </w:rPr>
        <w:t xml:space="preserve">de </w:t>
      </w:r>
      <w:r w:rsidR="00F12DA9" w:rsidRPr="15EB7573">
        <w:rPr>
          <w:rFonts w:asciiTheme="minorHAnsi" w:hAnsiTheme="minorHAnsi" w:cstheme="minorBidi"/>
        </w:rPr>
        <w:t xml:space="preserve">projectcoördinator/penvoerder </w:t>
      </w:r>
      <w:r w:rsidR="00CE1EDA" w:rsidRPr="15EB7573">
        <w:rPr>
          <w:rFonts w:asciiTheme="minorHAnsi" w:hAnsiTheme="minorHAnsi" w:cstheme="minorBidi"/>
        </w:rPr>
        <w:t xml:space="preserve">minimaal </w:t>
      </w:r>
      <w:r w:rsidR="00E038DD" w:rsidRPr="15EB7573">
        <w:rPr>
          <w:rFonts w:asciiTheme="minorHAnsi" w:hAnsiTheme="minorHAnsi" w:cstheme="minorBidi"/>
        </w:rPr>
        <w:t xml:space="preserve">de volgende bijlagen </w:t>
      </w:r>
      <w:r w:rsidR="0077766C" w:rsidRPr="15EB7573">
        <w:rPr>
          <w:rFonts w:asciiTheme="minorHAnsi" w:hAnsiTheme="minorHAnsi" w:cstheme="minorBidi"/>
        </w:rPr>
        <w:t>mee</w:t>
      </w:r>
      <w:r w:rsidR="001434B9" w:rsidRPr="15EB7573">
        <w:rPr>
          <w:rFonts w:asciiTheme="minorHAnsi" w:hAnsiTheme="minorHAnsi" w:cstheme="minorBidi"/>
        </w:rPr>
        <w:t xml:space="preserve"> </w:t>
      </w:r>
      <w:r w:rsidR="0077766C" w:rsidRPr="15EB7573">
        <w:rPr>
          <w:rFonts w:asciiTheme="minorHAnsi" w:hAnsiTheme="minorHAnsi" w:cstheme="minorBidi"/>
        </w:rPr>
        <w:t>te sturen</w:t>
      </w:r>
      <w:r w:rsidR="00E038DD" w:rsidRPr="15EB7573">
        <w:rPr>
          <w:rFonts w:asciiTheme="minorHAnsi" w:hAnsiTheme="minorHAnsi" w:cstheme="minorBidi"/>
        </w:rPr>
        <w:t>:</w:t>
      </w:r>
    </w:p>
    <w:p w14:paraId="41B2382D" w14:textId="77777777" w:rsidR="008069F1" w:rsidRPr="00A521C8" w:rsidRDefault="008069F1" w:rsidP="004F252E">
      <w:pPr>
        <w:pStyle w:val="BodyText2"/>
        <w:jc w:val="both"/>
        <w:rPr>
          <w:rFonts w:asciiTheme="minorHAnsi" w:hAnsiTheme="minorHAnsi" w:cstheme="minorHAnsi"/>
          <w:szCs w:val="20"/>
        </w:rPr>
      </w:pPr>
    </w:p>
    <w:p w14:paraId="7A5B1E8B" w14:textId="7E703E21" w:rsidR="00B1714F" w:rsidRPr="00A521C8" w:rsidRDefault="00B1714F" w:rsidP="004F252E">
      <w:pPr>
        <w:pStyle w:val="BodyText2"/>
        <w:jc w:val="both"/>
        <w:rPr>
          <w:rFonts w:asciiTheme="minorHAnsi" w:hAnsiTheme="minorHAnsi" w:cstheme="minorHAnsi"/>
          <w:bCs/>
          <w:i/>
          <w:iCs/>
          <w:szCs w:val="20"/>
        </w:rPr>
      </w:pPr>
      <w:r w:rsidRPr="00A521C8">
        <w:rPr>
          <w:rFonts w:asciiTheme="minorHAnsi" w:hAnsiTheme="minorHAnsi" w:cstheme="minorHAnsi"/>
          <w:i/>
          <w:iCs/>
          <w:szCs w:val="20"/>
        </w:rPr>
        <w:t>Let op: verouderde versies van onderstaande documenten worden niet in behandeling genomen.</w:t>
      </w:r>
    </w:p>
    <w:p w14:paraId="10F7F5F8" w14:textId="307725CD" w:rsidR="00F42957" w:rsidRPr="00A521C8" w:rsidRDefault="00F42957" w:rsidP="005E4957">
      <w:pPr>
        <w:pStyle w:val="BodyText2"/>
        <w:numPr>
          <w:ilvl w:val="0"/>
          <w:numId w:val="5"/>
        </w:numPr>
        <w:jc w:val="both"/>
        <w:rPr>
          <w:rFonts w:asciiTheme="minorHAnsi" w:hAnsiTheme="minorHAnsi" w:cstheme="minorBidi"/>
        </w:rPr>
      </w:pPr>
      <w:r w:rsidRPr="2D0BF147">
        <w:rPr>
          <w:rFonts w:asciiTheme="minorHAnsi" w:hAnsiTheme="minorHAnsi" w:cstheme="minorBidi"/>
        </w:rPr>
        <w:t>Gespecificeerde begrotin</w:t>
      </w:r>
      <w:r w:rsidR="007071EE" w:rsidRPr="2D0BF147">
        <w:rPr>
          <w:rFonts w:asciiTheme="minorHAnsi" w:hAnsiTheme="minorHAnsi" w:cstheme="minorBidi"/>
        </w:rPr>
        <w:t>g. Te downloaden</w:t>
      </w:r>
      <w:r w:rsidR="00801D1D" w:rsidRPr="2D0BF147">
        <w:rPr>
          <w:rFonts w:asciiTheme="minorHAnsi" w:hAnsiTheme="minorHAnsi" w:cstheme="minorBidi"/>
        </w:rPr>
        <w:t xml:space="preserve"> op </w:t>
      </w:r>
      <w:r w:rsidR="12D34400" w:rsidRPr="2D0BF147">
        <w:rPr>
          <w:rFonts w:asciiTheme="minorHAnsi" w:hAnsiTheme="minorHAnsi" w:cstheme="minorBidi"/>
        </w:rPr>
        <w:t>https://orangehealth.nl</w:t>
      </w:r>
      <w:r w:rsidR="12D34400" w:rsidRPr="35F66E34">
        <w:rPr>
          <w:rFonts w:asciiTheme="minorHAnsi" w:hAnsiTheme="minorHAnsi" w:cstheme="minorBidi"/>
        </w:rPr>
        <w:t>/</w:t>
      </w:r>
      <w:r w:rsidR="181DCC4C" w:rsidRPr="35F66E34">
        <w:rPr>
          <w:rFonts w:asciiTheme="minorHAnsi" w:hAnsiTheme="minorHAnsi" w:cstheme="minorBidi"/>
        </w:rPr>
        <w:t>.</w:t>
      </w:r>
    </w:p>
    <w:p w14:paraId="13A3F19B" w14:textId="33181DF8" w:rsidR="00704707" w:rsidRPr="00A521C8" w:rsidRDefault="00704707" w:rsidP="005E4957">
      <w:pPr>
        <w:pStyle w:val="BodyText2"/>
        <w:numPr>
          <w:ilvl w:val="0"/>
          <w:numId w:val="5"/>
        </w:numPr>
        <w:jc w:val="both"/>
        <w:rPr>
          <w:rFonts w:asciiTheme="minorHAnsi" w:hAnsiTheme="minorHAnsi" w:cstheme="minorBidi"/>
        </w:rPr>
      </w:pPr>
      <w:r w:rsidRPr="2D0BF147">
        <w:rPr>
          <w:rFonts w:asciiTheme="minorHAnsi" w:hAnsiTheme="minorHAnsi" w:cstheme="minorBidi"/>
        </w:rPr>
        <w:t>S</w:t>
      </w:r>
      <w:r w:rsidR="000007B0" w:rsidRPr="2D0BF147">
        <w:rPr>
          <w:rFonts w:asciiTheme="minorHAnsi" w:hAnsiTheme="minorHAnsi" w:cstheme="minorBidi"/>
        </w:rPr>
        <w:t>teunbrieven</w:t>
      </w:r>
      <w:r w:rsidRPr="2D0BF147">
        <w:rPr>
          <w:rFonts w:asciiTheme="minorHAnsi" w:hAnsiTheme="minorHAnsi" w:cstheme="minorBidi"/>
        </w:rPr>
        <w:t xml:space="preserve"> </w:t>
      </w:r>
      <w:r w:rsidR="00FF6455" w:rsidRPr="2D0BF147">
        <w:rPr>
          <w:rFonts w:asciiTheme="minorHAnsi" w:hAnsiTheme="minorHAnsi" w:cstheme="minorBidi"/>
        </w:rPr>
        <w:t>(letter</w:t>
      </w:r>
      <w:r w:rsidR="00A44321" w:rsidRPr="2D0BF147">
        <w:rPr>
          <w:rFonts w:asciiTheme="minorHAnsi" w:hAnsiTheme="minorHAnsi" w:cstheme="minorBidi"/>
        </w:rPr>
        <w:t>s of commitment</w:t>
      </w:r>
      <w:r w:rsidR="00FF6455" w:rsidRPr="2D0BF147">
        <w:rPr>
          <w:rFonts w:asciiTheme="minorHAnsi" w:hAnsiTheme="minorHAnsi" w:cstheme="minorBidi"/>
        </w:rPr>
        <w:t xml:space="preserve">) </w:t>
      </w:r>
      <w:r w:rsidRPr="2D0BF147">
        <w:rPr>
          <w:rFonts w:asciiTheme="minorHAnsi" w:hAnsiTheme="minorHAnsi" w:cstheme="minorBidi"/>
        </w:rPr>
        <w:t xml:space="preserve">waarin </w:t>
      </w:r>
      <w:r w:rsidR="00E213A8" w:rsidRPr="2D0BF147">
        <w:rPr>
          <w:rFonts w:asciiTheme="minorHAnsi" w:hAnsiTheme="minorHAnsi" w:cstheme="minorBidi"/>
        </w:rPr>
        <w:t xml:space="preserve">per deelnemer </w:t>
      </w:r>
      <w:r w:rsidRPr="2D0BF147">
        <w:rPr>
          <w:rFonts w:asciiTheme="minorHAnsi" w:hAnsiTheme="minorHAnsi" w:cstheme="minorBidi"/>
        </w:rPr>
        <w:t xml:space="preserve">de toezegging van de cofinanciering en de hoogte van </w:t>
      </w:r>
      <w:r w:rsidR="00E12700" w:rsidRPr="2D0BF147">
        <w:rPr>
          <w:rFonts w:asciiTheme="minorHAnsi" w:hAnsiTheme="minorHAnsi" w:cstheme="minorBidi"/>
        </w:rPr>
        <w:t>de</w:t>
      </w:r>
      <w:r w:rsidR="00FB3AD8" w:rsidRPr="2D0BF147">
        <w:rPr>
          <w:rFonts w:asciiTheme="minorHAnsi" w:hAnsiTheme="minorHAnsi" w:cstheme="minorBidi"/>
        </w:rPr>
        <w:t xml:space="preserve"> </w:t>
      </w:r>
      <w:r w:rsidR="00BD7C71" w:rsidRPr="2D0BF147">
        <w:rPr>
          <w:rFonts w:asciiTheme="minorHAnsi" w:hAnsiTheme="minorHAnsi" w:cstheme="minorBidi"/>
        </w:rPr>
        <w:t>in kind</w:t>
      </w:r>
      <w:r w:rsidR="00812020" w:rsidRPr="2D0BF147">
        <w:rPr>
          <w:rFonts w:asciiTheme="minorHAnsi" w:hAnsiTheme="minorHAnsi" w:cstheme="minorBidi"/>
        </w:rPr>
        <w:t xml:space="preserve"> en/of in cash </w:t>
      </w:r>
      <w:r w:rsidR="00E12700" w:rsidRPr="2D0BF147">
        <w:rPr>
          <w:rFonts w:asciiTheme="minorHAnsi" w:hAnsiTheme="minorHAnsi" w:cstheme="minorBidi"/>
        </w:rPr>
        <w:t>bijdrage</w:t>
      </w:r>
      <w:r w:rsidRPr="2D0BF147">
        <w:rPr>
          <w:rFonts w:asciiTheme="minorHAnsi" w:hAnsiTheme="minorHAnsi" w:cstheme="minorBidi"/>
        </w:rPr>
        <w:t xml:space="preserve"> door de partij</w:t>
      </w:r>
      <w:r w:rsidR="000007B0" w:rsidRPr="2D0BF147">
        <w:rPr>
          <w:rFonts w:asciiTheme="minorHAnsi" w:hAnsiTheme="minorHAnsi" w:cstheme="minorBidi"/>
        </w:rPr>
        <w:t>en worden</w:t>
      </w:r>
      <w:r w:rsidRPr="2D0BF147">
        <w:rPr>
          <w:rFonts w:asciiTheme="minorHAnsi" w:hAnsiTheme="minorHAnsi" w:cstheme="minorBidi"/>
        </w:rPr>
        <w:t xml:space="preserve"> bevestigd</w:t>
      </w:r>
      <w:r w:rsidR="00F40AB8" w:rsidRPr="2D0BF147">
        <w:rPr>
          <w:rFonts w:asciiTheme="minorHAnsi" w:hAnsiTheme="minorHAnsi" w:cstheme="minorBidi"/>
        </w:rPr>
        <w:t xml:space="preserve">, </w:t>
      </w:r>
      <w:r w:rsidR="00B64542" w:rsidRPr="2D0BF147">
        <w:rPr>
          <w:rFonts w:asciiTheme="minorHAnsi" w:hAnsiTheme="minorHAnsi" w:cstheme="minorBidi"/>
        </w:rPr>
        <w:t xml:space="preserve">ondertekend door een </w:t>
      </w:r>
      <w:r w:rsidR="00B64542" w:rsidRPr="2D0BF147">
        <w:rPr>
          <w:rFonts w:asciiTheme="minorHAnsi" w:hAnsiTheme="minorHAnsi" w:cstheme="minorBidi"/>
        </w:rPr>
        <w:lastRenderedPageBreak/>
        <w:t>hiertoe bevoegde persoon</w:t>
      </w:r>
      <w:r w:rsidR="00BD7C71" w:rsidRPr="2D0BF147">
        <w:rPr>
          <w:rFonts w:asciiTheme="minorHAnsi" w:hAnsiTheme="minorHAnsi" w:cstheme="minorBidi"/>
        </w:rPr>
        <w:t>.</w:t>
      </w:r>
      <w:r w:rsidR="008C36E8" w:rsidRPr="2D0BF147">
        <w:rPr>
          <w:rFonts w:asciiTheme="minorHAnsi" w:hAnsiTheme="minorHAnsi" w:cstheme="minorBidi"/>
        </w:rPr>
        <w:t xml:space="preserve"> </w:t>
      </w:r>
      <w:r w:rsidR="001F2A2F" w:rsidRPr="2D0BF147">
        <w:rPr>
          <w:rFonts w:asciiTheme="minorHAnsi" w:hAnsiTheme="minorHAnsi" w:cstheme="minorBidi"/>
        </w:rPr>
        <w:t xml:space="preserve">Alleen de hoofdaanvrager hoeft geen steunbrief aan te leveren. </w:t>
      </w:r>
      <w:r w:rsidR="008C36E8" w:rsidRPr="2D0BF147">
        <w:rPr>
          <w:rFonts w:asciiTheme="minorHAnsi" w:hAnsiTheme="minorHAnsi" w:cstheme="minorBidi"/>
        </w:rPr>
        <w:t xml:space="preserve">Intentiebrieven worden </w:t>
      </w:r>
      <w:r w:rsidR="00FF6455" w:rsidRPr="2D0BF147">
        <w:rPr>
          <w:rFonts w:asciiTheme="minorHAnsi" w:hAnsiTheme="minorHAnsi" w:cstheme="minorBidi"/>
          <w:u w:val="single"/>
        </w:rPr>
        <w:t>niet</w:t>
      </w:r>
      <w:r w:rsidR="00FF6455" w:rsidRPr="2D0BF147">
        <w:rPr>
          <w:rFonts w:asciiTheme="minorHAnsi" w:hAnsiTheme="minorHAnsi" w:cstheme="minorBidi"/>
        </w:rPr>
        <w:t xml:space="preserve"> geaccepteerd.</w:t>
      </w:r>
      <w:r w:rsidR="00985FF7" w:rsidRPr="2D0BF147">
        <w:rPr>
          <w:rFonts w:asciiTheme="minorHAnsi" w:hAnsiTheme="minorHAnsi" w:cstheme="minorBidi"/>
        </w:rPr>
        <w:t xml:space="preserve"> </w:t>
      </w:r>
      <w:r w:rsidR="001F2A2F" w:rsidRPr="2D0BF147">
        <w:rPr>
          <w:rFonts w:asciiTheme="minorHAnsi" w:hAnsiTheme="minorHAnsi" w:cstheme="minorBidi"/>
        </w:rPr>
        <w:t xml:space="preserve">Op </w:t>
      </w:r>
      <w:r w:rsidR="06DCFD1D" w:rsidRPr="2D0BF147">
        <w:rPr>
          <w:rFonts w:asciiTheme="minorHAnsi" w:hAnsiTheme="minorHAnsi" w:cstheme="minorBidi"/>
        </w:rPr>
        <w:t>https://orangehealth.nl/</w:t>
      </w:r>
      <w:r w:rsidR="001F2A2F" w:rsidRPr="2D0BF147">
        <w:rPr>
          <w:rFonts w:asciiTheme="minorHAnsi" w:hAnsiTheme="minorHAnsi" w:cstheme="minorBidi"/>
        </w:rPr>
        <w:t xml:space="preserve"> is </w:t>
      </w:r>
      <w:r w:rsidR="00F40AB8" w:rsidRPr="2D0BF147">
        <w:rPr>
          <w:rFonts w:asciiTheme="minorHAnsi" w:hAnsiTheme="minorHAnsi" w:cstheme="minorBidi"/>
        </w:rPr>
        <w:t xml:space="preserve">het te gebruiken </w:t>
      </w:r>
      <w:r w:rsidR="001F2A2F" w:rsidRPr="2D0BF147">
        <w:rPr>
          <w:rFonts w:asciiTheme="minorHAnsi" w:hAnsiTheme="minorHAnsi" w:cstheme="minorBidi"/>
        </w:rPr>
        <w:t>steunbrief template te downloaden.</w:t>
      </w:r>
    </w:p>
    <w:p w14:paraId="20816016" w14:textId="0FA2D131" w:rsidR="00C23943" w:rsidRPr="008069F1" w:rsidRDefault="005C5346" w:rsidP="005E4957">
      <w:pPr>
        <w:pStyle w:val="BodyText2"/>
        <w:numPr>
          <w:ilvl w:val="0"/>
          <w:numId w:val="5"/>
        </w:numPr>
        <w:jc w:val="both"/>
        <w:rPr>
          <w:rFonts w:asciiTheme="minorHAnsi" w:hAnsiTheme="minorHAnsi" w:cstheme="minorBidi"/>
        </w:rPr>
      </w:pPr>
      <w:r w:rsidRPr="30BC0922">
        <w:rPr>
          <w:rFonts w:asciiTheme="minorHAnsi" w:hAnsiTheme="minorHAnsi" w:cstheme="minorBidi"/>
        </w:rPr>
        <w:t>Consortium agreement</w:t>
      </w:r>
      <w:r w:rsidR="008069F5" w:rsidRPr="30BC0922">
        <w:rPr>
          <w:rFonts w:asciiTheme="minorHAnsi" w:hAnsiTheme="minorHAnsi" w:cstheme="minorBidi"/>
        </w:rPr>
        <w:t xml:space="preserve">. </w:t>
      </w:r>
      <w:r w:rsidR="00CE0E2B" w:rsidRPr="30BC0922">
        <w:rPr>
          <w:rFonts w:asciiTheme="minorHAnsi" w:hAnsiTheme="minorHAnsi" w:cstheme="minorBidi"/>
        </w:rPr>
        <w:t>Dit dient een ongetekend</w:t>
      </w:r>
      <w:r w:rsidR="00527373" w:rsidRPr="30BC0922">
        <w:rPr>
          <w:rFonts w:asciiTheme="minorHAnsi" w:hAnsiTheme="minorHAnsi" w:cstheme="minorBidi"/>
        </w:rPr>
        <w:t>e</w:t>
      </w:r>
      <w:r w:rsidR="00CE0E2B" w:rsidRPr="30BC0922">
        <w:rPr>
          <w:rFonts w:asciiTheme="minorHAnsi" w:hAnsiTheme="minorHAnsi" w:cstheme="minorBidi"/>
        </w:rPr>
        <w:t xml:space="preserve"> </w:t>
      </w:r>
      <w:r w:rsidR="004D4490" w:rsidRPr="30BC0922">
        <w:rPr>
          <w:rFonts w:asciiTheme="minorHAnsi" w:hAnsiTheme="minorHAnsi" w:cstheme="minorBidi"/>
        </w:rPr>
        <w:t>concept</w:t>
      </w:r>
      <w:r w:rsidR="00CE0E2B" w:rsidRPr="30BC0922">
        <w:rPr>
          <w:rFonts w:asciiTheme="minorHAnsi" w:hAnsiTheme="minorHAnsi" w:cstheme="minorBidi"/>
        </w:rPr>
        <w:t>versie te zijn</w:t>
      </w:r>
      <w:r w:rsidR="00BF4140" w:rsidRPr="30BC0922">
        <w:rPr>
          <w:rFonts w:asciiTheme="minorHAnsi" w:hAnsiTheme="minorHAnsi" w:cstheme="minorBidi"/>
        </w:rPr>
        <w:t>, een leeg format is niet voldoende</w:t>
      </w:r>
      <w:r w:rsidR="00CE0E2B" w:rsidRPr="30BC0922">
        <w:rPr>
          <w:rFonts w:asciiTheme="minorHAnsi" w:hAnsiTheme="minorHAnsi" w:cstheme="minorBidi"/>
        </w:rPr>
        <w:t xml:space="preserve">. </w:t>
      </w:r>
      <w:r w:rsidR="008069F5" w:rsidRPr="30BC0922">
        <w:rPr>
          <w:rFonts w:asciiTheme="minorHAnsi" w:hAnsiTheme="minorHAnsi" w:cstheme="minorBidi"/>
        </w:rPr>
        <w:t>Het consortium</w:t>
      </w:r>
      <w:r w:rsidR="00156FC6" w:rsidRPr="30BC0922">
        <w:rPr>
          <w:rFonts w:asciiTheme="minorHAnsi" w:hAnsiTheme="minorHAnsi" w:cstheme="minorBidi"/>
        </w:rPr>
        <w:t xml:space="preserve"> is</w:t>
      </w:r>
      <w:r w:rsidR="00DE39D4" w:rsidRPr="30BC0922">
        <w:rPr>
          <w:rFonts w:asciiTheme="minorHAnsi" w:hAnsiTheme="minorHAnsi" w:cstheme="minorBidi"/>
        </w:rPr>
        <w:t xml:space="preserve"> verplicht</w:t>
      </w:r>
      <w:r w:rsidR="008069F5" w:rsidRPr="30BC0922">
        <w:rPr>
          <w:rFonts w:asciiTheme="minorHAnsi" w:hAnsiTheme="minorHAnsi" w:cstheme="minorBidi"/>
        </w:rPr>
        <w:t xml:space="preserve"> gebruik</w:t>
      </w:r>
      <w:r w:rsidR="00DE39D4" w:rsidRPr="30BC0922">
        <w:rPr>
          <w:rFonts w:asciiTheme="minorHAnsi" w:hAnsiTheme="minorHAnsi" w:cstheme="minorBidi"/>
        </w:rPr>
        <w:t xml:space="preserve"> te</w:t>
      </w:r>
      <w:r w:rsidR="008069F5" w:rsidRPr="30BC0922">
        <w:rPr>
          <w:rFonts w:asciiTheme="minorHAnsi" w:hAnsiTheme="minorHAnsi" w:cstheme="minorBidi"/>
        </w:rPr>
        <w:t xml:space="preserve"> ma</w:t>
      </w:r>
      <w:r w:rsidR="00DE39D4" w:rsidRPr="30BC0922">
        <w:rPr>
          <w:rFonts w:asciiTheme="minorHAnsi" w:hAnsiTheme="minorHAnsi" w:cstheme="minorBidi"/>
        </w:rPr>
        <w:t>ken</w:t>
      </w:r>
      <w:r w:rsidR="008069F5" w:rsidRPr="30BC0922">
        <w:rPr>
          <w:rFonts w:asciiTheme="minorHAnsi" w:hAnsiTheme="minorHAnsi" w:cstheme="minorBidi"/>
        </w:rPr>
        <w:t xml:space="preserve"> van het beschikbaar gestelde model consortium agreement</w:t>
      </w:r>
      <w:r w:rsidR="00B36823" w:rsidRPr="30BC0922">
        <w:rPr>
          <w:rStyle w:val="FootnoteReference"/>
          <w:rFonts w:asciiTheme="minorHAnsi" w:hAnsiTheme="minorHAnsi" w:cstheme="minorBidi"/>
        </w:rPr>
        <w:footnoteReference w:id="12"/>
      </w:r>
      <w:r w:rsidR="00FB3AD8" w:rsidRPr="30BC0922">
        <w:rPr>
          <w:rFonts w:asciiTheme="minorHAnsi" w:hAnsiTheme="minorHAnsi" w:cstheme="minorBidi"/>
        </w:rPr>
        <w:t>.</w:t>
      </w:r>
      <w:r w:rsidR="005C5461" w:rsidRPr="30BC0922">
        <w:rPr>
          <w:rFonts w:asciiTheme="minorHAnsi" w:hAnsiTheme="minorHAnsi" w:cstheme="minorBidi"/>
        </w:rPr>
        <w:t xml:space="preserve"> </w:t>
      </w:r>
      <w:r w:rsidR="008069F5" w:rsidRPr="30BC0922">
        <w:rPr>
          <w:rFonts w:asciiTheme="minorHAnsi" w:hAnsiTheme="minorHAnsi" w:cstheme="minorBidi"/>
        </w:rPr>
        <w:t xml:space="preserve">Deze </w:t>
      </w:r>
      <w:r w:rsidR="006D1196" w:rsidRPr="30BC0922">
        <w:rPr>
          <w:rFonts w:asciiTheme="minorHAnsi" w:hAnsiTheme="minorHAnsi" w:cstheme="minorBidi"/>
        </w:rPr>
        <w:t xml:space="preserve">is te downloaden op </w:t>
      </w:r>
      <w:r w:rsidR="1B9C7C6C" w:rsidRPr="30BC0922">
        <w:rPr>
          <w:rFonts w:asciiTheme="minorHAnsi" w:hAnsiTheme="minorHAnsi" w:cstheme="minorBidi"/>
        </w:rPr>
        <w:t>https://orangehealth.nl/</w:t>
      </w:r>
      <w:r w:rsidR="0E4932A9" w:rsidRPr="30BC0922">
        <w:rPr>
          <w:rFonts w:asciiTheme="minorHAnsi" w:hAnsiTheme="minorHAnsi" w:cstheme="minorBidi"/>
        </w:rPr>
        <w:t>.</w:t>
      </w:r>
      <w:r w:rsidR="005774E3" w:rsidRPr="30BC0922">
        <w:rPr>
          <w:rFonts w:asciiTheme="minorHAnsi" w:hAnsiTheme="minorHAnsi" w:cstheme="minorBidi"/>
        </w:rPr>
        <w:t xml:space="preserve"> Er mogen aan dit model </w:t>
      </w:r>
      <w:r w:rsidR="008F2BBB" w:rsidRPr="30BC0922">
        <w:rPr>
          <w:rFonts w:asciiTheme="minorHAnsi" w:hAnsiTheme="minorHAnsi" w:cstheme="minorBidi"/>
        </w:rPr>
        <w:t xml:space="preserve">alleen </w:t>
      </w:r>
      <w:r w:rsidR="00964FFD" w:rsidRPr="30BC0922">
        <w:rPr>
          <w:rFonts w:asciiTheme="minorHAnsi" w:hAnsiTheme="minorHAnsi" w:cstheme="minorBidi"/>
        </w:rPr>
        <w:t>niet-</w:t>
      </w:r>
      <w:r w:rsidR="00941660" w:rsidRPr="30BC0922">
        <w:rPr>
          <w:rFonts w:asciiTheme="minorHAnsi" w:hAnsiTheme="minorHAnsi" w:cstheme="minorBidi"/>
        </w:rPr>
        <w:t>essentiële</w:t>
      </w:r>
      <w:r w:rsidR="00964FFD" w:rsidRPr="30BC0922">
        <w:rPr>
          <w:rFonts w:asciiTheme="minorHAnsi" w:hAnsiTheme="minorHAnsi" w:cstheme="minorBidi"/>
        </w:rPr>
        <w:t xml:space="preserve"> wijzigingen en wijzigingen</w:t>
      </w:r>
      <w:r w:rsidR="008F2BBB" w:rsidRPr="30BC0922">
        <w:rPr>
          <w:rFonts w:asciiTheme="minorHAnsi" w:hAnsiTheme="minorHAnsi" w:cstheme="minorBidi"/>
        </w:rPr>
        <w:t xml:space="preserve"> welke</w:t>
      </w:r>
      <w:r w:rsidR="00964FFD" w:rsidRPr="30BC0922">
        <w:rPr>
          <w:rFonts w:asciiTheme="minorHAnsi" w:hAnsiTheme="minorHAnsi" w:cstheme="minorBidi"/>
        </w:rPr>
        <w:t xml:space="preserve"> niet in strijd zijn met de kad</w:t>
      </w:r>
      <w:r w:rsidR="00941660" w:rsidRPr="30BC0922">
        <w:rPr>
          <w:rFonts w:asciiTheme="minorHAnsi" w:hAnsiTheme="minorHAnsi" w:cstheme="minorBidi"/>
        </w:rPr>
        <w:t>e</w:t>
      </w:r>
      <w:r w:rsidR="00964FFD" w:rsidRPr="30BC0922">
        <w:rPr>
          <w:rFonts w:asciiTheme="minorHAnsi" w:hAnsiTheme="minorHAnsi" w:cstheme="minorBidi"/>
        </w:rPr>
        <w:t xml:space="preserve">rregeling </w:t>
      </w:r>
      <w:r w:rsidR="00941660" w:rsidRPr="30BC0922">
        <w:rPr>
          <w:rFonts w:asciiTheme="minorHAnsi" w:hAnsiTheme="minorHAnsi" w:cstheme="minorBidi"/>
        </w:rPr>
        <w:t>worden</w:t>
      </w:r>
      <w:r w:rsidR="008F2BBB" w:rsidRPr="30BC0922">
        <w:rPr>
          <w:rFonts w:asciiTheme="minorHAnsi" w:hAnsiTheme="minorHAnsi" w:cstheme="minorBidi"/>
        </w:rPr>
        <w:t xml:space="preserve"> gemaakt</w:t>
      </w:r>
      <w:r w:rsidR="00941660" w:rsidRPr="30BC0922">
        <w:rPr>
          <w:rFonts w:asciiTheme="minorHAnsi" w:hAnsiTheme="minorHAnsi" w:cstheme="minorBidi"/>
        </w:rPr>
        <w:t>.</w:t>
      </w:r>
      <w:r w:rsidR="00F27F0D" w:rsidRPr="30BC0922">
        <w:rPr>
          <w:rFonts w:asciiTheme="minorHAnsi" w:hAnsiTheme="minorHAnsi" w:cstheme="minorBidi"/>
        </w:rPr>
        <w:t xml:space="preserve"> Bij twijfel over wijzigingen </w:t>
      </w:r>
      <w:r w:rsidR="00F40AB8" w:rsidRPr="30BC0922">
        <w:rPr>
          <w:rFonts w:asciiTheme="minorHAnsi" w:hAnsiTheme="minorHAnsi" w:cstheme="minorBidi"/>
        </w:rPr>
        <w:t>dient het consortium</w:t>
      </w:r>
      <w:r w:rsidR="009C2939" w:rsidRPr="30BC0922">
        <w:rPr>
          <w:rFonts w:asciiTheme="minorHAnsi" w:hAnsiTheme="minorHAnsi" w:cstheme="minorBidi"/>
        </w:rPr>
        <w:t xml:space="preserve"> een expert in te schakelen:</w:t>
      </w:r>
      <w:r w:rsidR="00F40AB8" w:rsidRPr="30BC0922">
        <w:rPr>
          <w:rFonts w:asciiTheme="minorHAnsi" w:hAnsiTheme="minorHAnsi" w:cstheme="minorBidi"/>
        </w:rPr>
        <w:t xml:space="preserve"> bijv.</w:t>
      </w:r>
      <w:r w:rsidR="009C2939" w:rsidRPr="30BC0922">
        <w:rPr>
          <w:rFonts w:asciiTheme="minorHAnsi" w:hAnsiTheme="minorHAnsi" w:cstheme="minorBidi"/>
        </w:rPr>
        <w:t xml:space="preserve"> </w:t>
      </w:r>
      <w:r w:rsidR="008069F5" w:rsidRPr="30BC0922">
        <w:rPr>
          <w:rFonts w:asciiTheme="minorHAnsi" w:hAnsiTheme="minorHAnsi" w:cstheme="minorBidi"/>
        </w:rPr>
        <w:t xml:space="preserve">de </w:t>
      </w:r>
      <w:r w:rsidR="009C2939" w:rsidRPr="30BC0922">
        <w:rPr>
          <w:rFonts w:asciiTheme="minorHAnsi" w:hAnsiTheme="minorHAnsi" w:cstheme="minorBidi"/>
        </w:rPr>
        <w:t xml:space="preserve">technology transfer office (TTO) </w:t>
      </w:r>
      <w:r w:rsidR="00F40AB8" w:rsidRPr="30BC0922">
        <w:rPr>
          <w:rFonts w:asciiTheme="minorHAnsi" w:hAnsiTheme="minorHAnsi" w:cstheme="minorBidi"/>
        </w:rPr>
        <w:t xml:space="preserve">van de onderzoeksorganisatie </w:t>
      </w:r>
      <w:r w:rsidR="009C2939" w:rsidRPr="30BC0922">
        <w:rPr>
          <w:rFonts w:asciiTheme="minorHAnsi" w:hAnsiTheme="minorHAnsi" w:cstheme="minorBidi"/>
        </w:rPr>
        <w:t>of een jurist.</w:t>
      </w:r>
      <w:r w:rsidR="00CE7234" w:rsidRPr="30BC0922">
        <w:rPr>
          <w:rFonts w:asciiTheme="minorHAnsi" w:hAnsiTheme="minorHAnsi" w:cstheme="minorBidi"/>
        </w:rPr>
        <w:t xml:space="preserve"> Indien het project wordt gehonoreerd dient</w:t>
      </w:r>
      <w:r w:rsidR="005A2DB4" w:rsidRPr="30BC0922">
        <w:rPr>
          <w:rFonts w:asciiTheme="minorHAnsi" w:hAnsiTheme="minorHAnsi" w:cstheme="minorBidi"/>
        </w:rPr>
        <w:t xml:space="preserve"> </w:t>
      </w:r>
      <w:r w:rsidR="00CE7234" w:rsidRPr="30BC0922">
        <w:rPr>
          <w:rFonts w:asciiTheme="minorHAnsi" w:hAnsiTheme="minorHAnsi" w:cstheme="minorBidi"/>
        </w:rPr>
        <w:t>h</w:t>
      </w:r>
      <w:r w:rsidR="008069F5" w:rsidRPr="30BC0922">
        <w:rPr>
          <w:rFonts w:asciiTheme="minorHAnsi" w:hAnsiTheme="minorHAnsi" w:cstheme="minorBidi"/>
        </w:rPr>
        <w:t>et</w:t>
      </w:r>
      <w:r w:rsidR="005A2DB4" w:rsidRPr="30BC0922">
        <w:rPr>
          <w:rFonts w:asciiTheme="minorHAnsi" w:hAnsiTheme="minorHAnsi" w:cstheme="minorBidi"/>
        </w:rPr>
        <w:t xml:space="preserve"> getekende </w:t>
      </w:r>
      <w:r w:rsidRPr="30BC0922">
        <w:rPr>
          <w:rFonts w:asciiTheme="minorHAnsi" w:hAnsiTheme="minorHAnsi" w:cstheme="minorBidi"/>
        </w:rPr>
        <w:t>consortium agreement</w:t>
      </w:r>
      <w:r w:rsidRPr="30BC0922" w:rsidDel="005C5346">
        <w:rPr>
          <w:rFonts w:asciiTheme="minorHAnsi" w:hAnsiTheme="minorHAnsi" w:cstheme="minorBidi"/>
        </w:rPr>
        <w:t xml:space="preserve"> </w:t>
      </w:r>
      <w:r w:rsidR="005A2DB4" w:rsidRPr="30BC0922">
        <w:rPr>
          <w:rFonts w:asciiTheme="minorHAnsi" w:hAnsiTheme="minorHAnsi" w:cstheme="minorBidi"/>
        </w:rPr>
        <w:t>z.s.m</w:t>
      </w:r>
      <w:r w:rsidR="00197579" w:rsidRPr="30BC0922">
        <w:rPr>
          <w:rFonts w:asciiTheme="minorHAnsi" w:hAnsiTheme="minorHAnsi" w:cstheme="minorBidi"/>
        </w:rPr>
        <w:t>.</w:t>
      </w:r>
      <w:r w:rsidR="00CE7234" w:rsidRPr="30BC0922">
        <w:rPr>
          <w:rFonts w:asciiTheme="minorHAnsi" w:hAnsiTheme="minorHAnsi" w:cstheme="minorBidi"/>
        </w:rPr>
        <w:t>,</w:t>
      </w:r>
      <w:r w:rsidR="005A2DB4" w:rsidRPr="30BC0922">
        <w:rPr>
          <w:rFonts w:asciiTheme="minorHAnsi" w:hAnsiTheme="minorHAnsi" w:cstheme="minorBidi"/>
        </w:rPr>
        <w:t xml:space="preserve"> maar uiterlijk </w:t>
      </w:r>
      <w:r w:rsidR="2ED1F21C" w:rsidRPr="30BC0922">
        <w:rPr>
          <w:rFonts w:asciiTheme="minorHAnsi" w:hAnsiTheme="minorHAnsi" w:cstheme="minorBidi"/>
        </w:rPr>
        <w:t>1 december 2025</w:t>
      </w:r>
      <w:r w:rsidR="008069F5" w:rsidRPr="30BC0922">
        <w:rPr>
          <w:rFonts w:asciiTheme="minorHAnsi" w:hAnsiTheme="minorHAnsi" w:cstheme="minorBidi"/>
        </w:rPr>
        <w:t xml:space="preserve"> </w:t>
      </w:r>
      <w:r w:rsidR="005A2DB4" w:rsidRPr="30BC0922">
        <w:rPr>
          <w:rFonts w:asciiTheme="minorHAnsi" w:hAnsiTheme="minorHAnsi" w:cstheme="minorBidi"/>
        </w:rPr>
        <w:t xml:space="preserve">te worden </w:t>
      </w:r>
      <w:r w:rsidR="008069F5" w:rsidRPr="30BC0922">
        <w:rPr>
          <w:rFonts w:asciiTheme="minorHAnsi" w:hAnsiTheme="minorHAnsi" w:cstheme="minorBidi"/>
        </w:rPr>
        <w:t>ingediend</w:t>
      </w:r>
      <w:r w:rsidR="000832E6" w:rsidRPr="30BC0922">
        <w:rPr>
          <w:rFonts w:asciiTheme="minorHAnsi" w:hAnsiTheme="minorHAnsi" w:cstheme="minorBidi"/>
        </w:rPr>
        <w:t>.</w:t>
      </w:r>
    </w:p>
    <w:p w14:paraId="2FF8409F" w14:textId="318453D1" w:rsidR="00A300C8" w:rsidRPr="00D53B7D" w:rsidRDefault="00843694" w:rsidP="005E4957">
      <w:pPr>
        <w:pStyle w:val="BodyText2"/>
        <w:numPr>
          <w:ilvl w:val="0"/>
          <w:numId w:val="5"/>
        </w:numPr>
        <w:jc w:val="both"/>
        <w:rPr>
          <w:rFonts w:asciiTheme="minorHAnsi" w:hAnsiTheme="minorHAnsi" w:cstheme="minorHAnsi"/>
          <w:bCs/>
          <w:szCs w:val="20"/>
        </w:rPr>
      </w:pPr>
      <w:r>
        <w:rPr>
          <w:rFonts w:asciiTheme="minorHAnsi" w:hAnsiTheme="minorHAnsi" w:cstheme="minorHAnsi"/>
          <w:bCs/>
          <w:szCs w:val="20"/>
        </w:rPr>
        <w:t xml:space="preserve">Een getekende </w:t>
      </w:r>
      <w:r w:rsidR="00726C80">
        <w:rPr>
          <w:rFonts w:asciiTheme="minorHAnsi" w:hAnsiTheme="minorHAnsi" w:cstheme="minorHAnsi"/>
          <w:bCs/>
          <w:szCs w:val="20"/>
        </w:rPr>
        <w:t>‘</w:t>
      </w:r>
      <w:r w:rsidR="00CD1D68">
        <w:rPr>
          <w:rFonts w:asciiTheme="minorHAnsi" w:hAnsiTheme="minorHAnsi" w:cstheme="minorHAnsi"/>
          <w:bCs/>
          <w:i/>
          <w:iCs/>
          <w:szCs w:val="20"/>
        </w:rPr>
        <w:t>Verklaring geen onderneming in moeilijkheden</w:t>
      </w:r>
      <w:r w:rsidR="00592764">
        <w:rPr>
          <w:rFonts w:asciiTheme="minorHAnsi" w:hAnsiTheme="minorHAnsi" w:cstheme="minorHAnsi"/>
          <w:bCs/>
          <w:i/>
          <w:iCs/>
          <w:szCs w:val="20"/>
        </w:rPr>
        <w:t xml:space="preserve">’ </w:t>
      </w:r>
      <w:r w:rsidR="00A22076">
        <w:rPr>
          <w:rFonts w:asciiTheme="minorHAnsi" w:hAnsiTheme="minorHAnsi" w:cstheme="minorHAnsi"/>
          <w:bCs/>
          <w:szCs w:val="20"/>
        </w:rPr>
        <w:t xml:space="preserve">voor </w:t>
      </w:r>
      <w:r w:rsidR="005A3548">
        <w:rPr>
          <w:rFonts w:asciiTheme="minorHAnsi" w:hAnsiTheme="minorHAnsi" w:cstheme="minorHAnsi"/>
          <w:bCs/>
          <w:szCs w:val="20"/>
        </w:rPr>
        <w:t xml:space="preserve">alle </w:t>
      </w:r>
      <w:r w:rsidR="00A22076">
        <w:rPr>
          <w:rFonts w:asciiTheme="minorHAnsi" w:hAnsiTheme="minorHAnsi" w:cstheme="minorHAnsi"/>
          <w:bCs/>
          <w:szCs w:val="20"/>
        </w:rPr>
        <w:t>MK</w:t>
      </w:r>
      <w:r w:rsidR="00C8545C">
        <w:rPr>
          <w:rFonts w:asciiTheme="minorHAnsi" w:hAnsiTheme="minorHAnsi" w:cstheme="minorHAnsi"/>
          <w:bCs/>
          <w:szCs w:val="20"/>
        </w:rPr>
        <w:t>B</w:t>
      </w:r>
      <w:r w:rsidR="00A22076">
        <w:rPr>
          <w:rFonts w:asciiTheme="minorHAnsi" w:hAnsiTheme="minorHAnsi" w:cstheme="minorHAnsi"/>
          <w:bCs/>
          <w:szCs w:val="20"/>
        </w:rPr>
        <w:t>’s die PPS-subsidie aanwenden</w:t>
      </w:r>
      <w:r w:rsidR="00B27A06">
        <w:rPr>
          <w:rFonts w:asciiTheme="minorHAnsi" w:hAnsiTheme="minorHAnsi" w:cstheme="minorHAnsi"/>
          <w:bCs/>
          <w:szCs w:val="20"/>
        </w:rPr>
        <w:t xml:space="preserve"> binnen het project</w:t>
      </w:r>
      <w:r w:rsidR="00CC3AB3">
        <w:rPr>
          <w:rFonts w:asciiTheme="minorHAnsi" w:hAnsiTheme="minorHAnsi" w:cstheme="minorHAnsi"/>
          <w:bCs/>
          <w:szCs w:val="20"/>
        </w:rPr>
        <w:t>.</w:t>
      </w:r>
      <w:r w:rsidR="00B27A06">
        <w:rPr>
          <w:rFonts w:asciiTheme="minorHAnsi" w:hAnsiTheme="minorHAnsi" w:cstheme="minorHAnsi"/>
          <w:bCs/>
          <w:szCs w:val="20"/>
        </w:rPr>
        <w:t xml:space="preserve"> </w:t>
      </w:r>
      <w:r w:rsidR="00CE109D">
        <w:rPr>
          <w:rFonts w:asciiTheme="minorHAnsi" w:hAnsiTheme="minorHAnsi" w:cstheme="minorHAnsi"/>
          <w:bCs/>
          <w:szCs w:val="20"/>
        </w:rPr>
        <w:t xml:space="preserve">Het template is te downloaden via de </w:t>
      </w:r>
      <w:hyperlink r:id="rId41" w:history="1">
        <w:r w:rsidR="00CE109D">
          <w:rPr>
            <w:rStyle w:val="Hyperlink"/>
            <w:rFonts w:asciiTheme="minorHAnsi" w:hAnsiTheme="minorHAnsi" w:cstheme="minorHAnsi"/>
            <w:bCs/>
            <w:szCs w:val="20"/>
          </w:rPr>
          <w:t>webs</w:t>
        </w:r>
        <w:bookmarkStart w:id="29" w:name="_Hlt179377636"/>
        <w:r w:rsidR="00CE109D">
          <w:rPr>
            <w:rStyle w:val="Hyperlink"/>
            <w:rFonts w:asciiTheme="minorHAnsi" w:hAnsiTheme="minorHAnsi" w:cstheme="minorHAnsi"/>
            <w:bCs/>
            <w:szCs w:val="20"/>
          </w:rPr>
          <w:t>i</w:t>
        </w:r>
        <w:bookmarkEnd w:id="29"/>
        <w:r w:rsidR="00CE109D">
          <w:rPr>
            <w:rStyle w:val="Hyperlink"/>
            <w:rFonts w:asciiTheme="minorHAnsi" w:hAnsiTheme="minorHAnsi" w:cstheme="minorHAnsi"/>
            <w:bCs/>
            <w:szCs w:val="20"/>
          </w:rPr>
          <w:t>te</w:t>
        </w:r>
      </w:hyperlink>
      <w:r w:rsidR="00CE109D">
        <w:rPr>
          <w:rFonts w:asciiTheme="minorHAnsi" w:hAnsiTheme="minorHAnsi" w:cstheme="minorHAnsi"/>
          <w:bCs/>
          <w:szCs w:val="20"/>
        </w:rPr>
        <w:t xml:space="preserve"> van het RVO</w:t>
      </w:r>
      <w:r w:rsidR="00362948">
        <w:rPr>
          <w:rFonts w:asciiTheme="minorHAnsi" w:hAnsiTheme="minorHAnsi" w:cstheme="minorHAnsi"/>
          <w:bCs/>
          <w:szCs w:val="20"/>
        </w:rPr>
        <w:t>.</w:t>
      </w:r>
    </w:p>
    <w:p w14:paraId="0F9B27BD" w14:textId="6A3BFE00" w:rsidR="00FE0FE2" w:rsidRPr="008069F1" w:rsidRDefault="00FE0FE2" w:rsidP="004F252E">
      <w:pPr>
        <w:pStyle w:val="BodyText2"/>
        <w:jc w:val="both"/>
        <w:rPr>
          <w:rFonts w:asciiTheme="minorHAnsi" w:hAnsiTheme="minorHAnsi" w:cstheme="minorHAnsi"/>
          <w:szCs w:val="20"/>
        </w:rPr>
      </w:pPr>
    </w:p>
    <w:p w14:paraId="6317B598" w14:textId="68ABB6F6" w:rsidR="00CD75AF" w:rsidRPr="008069F1" w:rsidRDefault="00CD75AF" w:rsidP="004F252E">
      <w:pPr>
        <w:pStyle w:val="BodyText2"/>
        <w:jc w:val="both"/>
        <w:rPr>
          <w:rFonts w:asciiTheme="minorHAnsi" w:hAnsiTheme="minorHAnsi" w:cstheme="minorBidi"/>
          <w:i/>
          <w:sz w:val="22"/>
          <w:szCs w:val="22"/>
        </w:rPr>
      </w:pPr>
      <w:r w:rsidRPr="2FB5D047">
        <w:rPr>
          <w:rFonts w:asciiTheme="minorHAnsi" w:hAnsiTheme="minorHAnsi" w:cstheme="minorBidi"/>
          <w:i/>
          <w:sz w:val="22"/>
          <w:szCs w:val="22"/>
        </w:rPr>
        <w:t>4.</w:t>
      </w:r>
      <w:r w:rsidR="793571D9" w:rsidRPr="2FB5D047">
        <w:rPr>
          <w:rFonts w:asciiTheme="minorHAnsi" w:hAnsiTheme="minorHAnsi" w:cstheme="minorBidi"/>
          <w:i/>
          <w:iCs/>
          <w:sz w:val="22"/>
          <w:szCs w:val="22"/>
        </w:rPr>
        <w:t>2</w:t>
      </w:r>
      <w:r w:rsidR="00B85424" w:rsidRPr="2FB5D047">
        <w:rPr>
          <w:rFonts w:asciiTheme="minorHAnsi" w:hAnsiTheme="minorHAnsi" w:cstheme="minorBidi"/>
          <w:i/>
          <w:sz w:val="22"/>
          <w:szCs w:val="22"/>
        </w:rPr>
        <w:t>.2 Ontvankelijkheid aanvraag</w:t>
      </w:r>
    </w:p>
    <w:p w14:paraId="67A6124A" w14:textId="39D55960" w:rsidR="000D28FE" w:rsidRPr="003D6A4C" w:rsidRDefault="00726324" w:rsidP="004F252E">
      <w:pPr>
        <w:pStyle w:val="BodyText2"/>
        <w:jc w:val="both"/>
        <w:rPr>
          <w:rFonts w:asciiTheme="minorHAnsi" w:hAnsiTheme="minorHAnsi" w:cstheme="minorBidi"/>
        </w:rPr>
      </w:pPr>
      <w:r w:rsidRPr="30BC0922">
        <w:rPr>
          <w:rFonts w:asciiTheme="minorHAnsi" w:hAnsiTheme="minorHAnsi" w:cstheme="minorBidi"/>
        </w:rPr>
        <w:t xml:space="preserve">Na ontvangst van de </w:t>
      </w:r>
      <w:r w:rsidR="21814E16" w:rsidRPr="30BC0922">
        <w:rPr>
          <w:rFonts w:asciiTheme="minorHAnsi" w:hAnsiTheme="minorHAnsi" w:cstheme="minorBidi"/>
        </w:rPr>
        <w:t xml:space="preserve">volledige </w:t>
      </w:r>
      <w:r w:rsidRPr="30BC0922">
        <w:rPr>
          <w:rFonts w:asciiTheme="minorHAnsi" w:hAnsiTheme="minorHAnsi" w:cstheme="minorBidi"/>
        </w:rPr>
        <w:t xml:space="preserve">aanvraag zal </w:t>
      </w:r>
      <w:r w:rsidR="00154D2A" w:rsidRPr="30BC0922">
        <w:rPr>
          <w:rFonts w:asciiTheme="minorHAnsi" w:hAnsiTheme="minorHAnsi" w:cstheme="minorBidi"/>
        </w:rPr>
        <w:t xml:space="preserve">deze binnen </w:t>
      </w:r>
      <w:r w:rsidR="467EBCE9" w:rsidRPr="30BC0922">
        <w:rPr>
          <w:rFonts w:asciiTheme="minorHAnsi" w:hAnsiTheme="minorHAnsi" w:cstheme="minorBidi"/>
        </w:rPr>
        <w:t>vijf</w:t>
      </w:r>
      <w:r w:rsidR="00154D2A" w:rsidRPr="30BC0922">
        <w:rPr>
          <w:rFonts w:asciiTheme="minorHAnsi" w:hAnsiTheme="minorHAnsi" w:cstheme="minorBidi"/>
        </w:rPr>
        <w:t xml:space="preserve"> werkdagen worden gecontroleerd op ontvankelijkheid door </w:t>
      </w:r>
      <w:r w:rsidR="736E4602" w:rsidRPr="30BC0922">
        <w:rPr>
          <w:rFonts w:asciiTheme="minorHAnsi" w:hAnsiTheme="minorHAnsi" w:cstheme="minorBidi"/>
        </w:rPr>
        <w:t>Programmaleiding</w:t>
      </w:r>
      <w:r w:rsidR="39FA13B5" w:rsidRPr="30BC0922">
        <w:rPr>
          <w:rFonts w:asciiTheme="minorHAnsi" w:hAnsiTheme="minorHAnsi" w:cstheme="minorBidi"/>
        </w:rPr>
        <w:t>.</w:t>
      </w:r>
      <w:r w:rsidR="00B171BD" w:rsidRPr="30BC0922">
        <w:rPr>
          <w:rFonts w:asciiTheme="minorHAnsi" w:hAnsiTheme="minorHAnsi" w:cstheme="minorBidi"/>
        </w:rPr>
        <w:t xml:space="preserve"> </w:t>
      </w:r>
      <w:r w:rsidR="003F5B27" w:rsidRPr="30BC0922">
        <w:rPr>
          <w:rFonts w:asciiTheme="minorHAnsi" w:hAnsiTheme="minorHAnsi" w:cstheme="minorBidi"/>
        </w:rPr>
        <w:t>Bij deze</w:t>
      </w:r>
      <w:r w:rsidR="004F79C3" w:rsidRPr="30BC0922">
        <w:rPr>
          <w:rFonts w:asciiTheme="minorHAnsi" w:hAnsiTheme="minorHAnsi" w:cstheme="minorBidi"/>
        </w:rPr>
        <w:t xml:space="preserve"> </w:t>
      </w:r>
      <w:r w:rsidR="003F5B27" w:rsidRPr="30BC0922">
        <w:rPr>
          <w:rFonts w:asciiTheme="minorHAnsi" w:hAnsiTheme="minorHAnsi" w:cstheme="minorBidi"/>
        </w:rPr>
        <w:t>ontvankelijkheidscontrole zal worden gecontroleerd of de aanvraag voldoet aan de randvoorwaarden</w:t>
      </w:r>
      <w:r w:rsidR="00343F0A" w:rsidRPr="30BC0922">
        <w:rPr>
          <w:rFonts w:asciiTheme="minorHAnsi" w:hAnsiTheme="minorHAnsi" w:cstheme="minorBidi"/>
        </w:rPr>
        <w:t xml:space="preserve"> volgens Appendix </w:t>
      </w:r>
      <w:r w:rsidR="005E6901" w:rsidRPr="30BC0922">
        <w:rPr>
          <w:rFonts w:asciiTheme="minorHAnsi" w:hAnsiTheme="minorHAnsi" w:cstheme="minorBidi"/>
        </w:rPr>
        <w:t>H</w:t>
      </w:r>
      <w:r w:rsidR="00343F0A" w:rsidRPr="30BC0922">
        <w:rPr>
          <w:rFonts w:asciiTheme="minorHAnsi" w:hAnsiTheme="minorHAnsi" w:cstheme="minorBidi"/>
        </w:rPr>
        <w:t xml:space="preserve"> van het aanvraagformulier.</w:t>
      </w:r>
    </w:p>
    <w:p w14:paraId="0D25E19B" w14:textId="77777777" w:rsidR="0081709D" w:rsidRDefault="0081709D" w:rsidP="0081709D">
      <w:pPr>
        <w:pStyle w:val="BodyText2"/>
        <w:jc w:val="both"/>
        <w:rPr>
          <w:rFonts w:asciiTheme="minorHAnsi" w:hAnsiTheme="minorHAnsi" w:cstheme="minorHAnsi"/>
          <w:szCs w:val="20"/>
        </w:rPr>
      </w:pPr>
    </w:p>
    <w:p w14:paraId="1A8C44EE" w14:textId="47DD3ACF" w:rsidR="00320452" w:rsidRPr="003D6A4C" w:rsidRDefault="000D28FE" w:rsidP="0081709D">
      <w:pPr>
        <w:pStyle w:val="BodyText2"/>
        <w:jc w:val="both"/>
        <w:rPr>
          <w:rFonts w:asciiTheme="minorHAnsi" w:hAnsiTheme="minorHAnsi" w:cstheme="minorHAnsi"/>
          <w:szCs w:val="20"/>
        </w:rPr>
      </w:pPr>
      <w:r w:rsidRPr="003D6A4C">
        <w:rPr>
          <w:rFonts w:asciiTheme="minorHAnsi" w:hAnsiTheme="minorHAnsi" w:cstheme="minorHAnsi"/>
          <w:szCs w:val="20"/>
        </w:rPr>
        <w:t>Indien de aanvraag</w:t>
      </w:r>
      <w:r w:rsidRPr="003D6A4C" w:rsidDel="00C66BC7">
        <w:rPr>
          <w:rFonts w:asciiTheme="minorHAnsi" w:hAnsiTheme="minorHAnsi" w:cstheme="minorHAnsi"/>
          <w:szCs w:val="20"/>
        </w:rPr>
        <w:t xml:space="preserve"> </w:t>
      </w:r>
      <w:r w:rsidRPr="003D6A4C">
        <w:rPr>
          <w:rFonts w:asciiTheme="minorHAnsi" w:hAnsiTheme="minorHAnsi" w:cstheme="minorHAnsi"/>
          <w:szCs w:val="20"/>
        </w:rPr>
        <w:t xml:space="preserve">niet compleet is zal het consortium één werkdag de tijd krijgen om </w:t>
      </w:r>
      <w:r w:rsidR="005C6B20" w:rsidRPr="003D6A4C">
        <w:rPr>
          <w:rFonts w:asciiTheme="minorHAnsi" w:hAnsiTheme="minorHAnsi" w:cstheme="minorHAnsi"/>
          <w:szCs w:val="20"/>
        </w:rPr>
        <w:t>de benodigde aanpassingen te maken en</w:t>
      </w:r>
      <w:r w:rsidR="009609D7" w:rsidRPr="003D6A4C">
        <w:rPr>
          <w:rFonts w:asciiTheme="minorHAnsi" w:hAnsiTheme="minorHAnsi" w:cstheme="minorHAnsi"/>
          <w:szCs w:val="20"/>
        </w:rPr>
        <w:t xml:space="preserve"> de gevraagde</w:t>
      </w:r>
      <w:r w:rsidR="005C6B20" w:rsidRPr="003D6A4C">
        <w:rPr>
          <w:rFonts w:asciiTheme="minorHAnsi" w:hAnsiTheme="minorHAnsi" w:cstheme="minorHAnsi"/>
          <w:szCs w:val="20"/>
        </w:rPr>
        <w:t xml:space="preserve"> informatie aan te leveren. Indien de aanvraag niet ontvankelijk blijkt</w:t>
      </w:r>
      <w:r w:rsidR="005E0FF9" w:rsidRPr="003D6A4C">
        <w:rPr>
          <w:rFonts w:asciiTheme="minorHAnsi" w:hAnsiTheme="minorHAnsi" w:cstheme="minorHAnsi"/>
          <w:szCs w:val="20"/>
        </w:rPr>
        <w:t>,</w:t>
      </w:r>
      <w:r w:rsidR="005C6B20" w:rsidRPr="003D6A4C">
        <w:rPr>
          <w:rFonts w:asciiTheme="minorHAnsi" w:hAnsiTheme="minorHAnsi" w:cstheme="minorHAnsi"/>
          <w:szCs w:val="20"/>
        </w:rPr>
        <w:t xml:space="preserve"> zal dit</w:t>
      </w:r>
      <w:r w:rsidR="000221CE" w:rsidRPr="003D6A4C">
        <w:rPr>
          <w:rFonts w:asciiTheme="minorHAnsi" w:hAnsiTheme="minorHAnsi" w:cstheme="minorHAnsi"/>
          <w:szCs w:val="20"/>
        </w:rPr>
        <w:t xml:space="preserve"> </w:t>
      </w:r>
      <w:r w:rsidR="00632A77">
        <w:rPr>
          <w:rFonts w:asciiTheme="minorHAnsi" w:hAnsiTheme="minorHAnsi" w:cstheme="minorHAnsi"/>
          <w:szCs w:val="20"/>
        </w:rPr>
        <w:t>binnen twee werkdagen</w:t>
      </w:r>
      <w:r w:rsidR="00632A77" w:rsidRPr="003D6A4C">
        <w:rPr>
          <w:rFonts w:asciiTheme="minorHAnsi" w:hAnsiTheme="minorHAnsi" w:cstheme="minorHAnsi"/>
          <w:szCs w:val="20"/>
        </w:rPr>
        <w:t xml:space="preserve"> </w:t>
      </w:r>
      <w:r w:rsidR="00A526B5" w:rsidRPr="003D6A4C">
        <w:rPr>
          <w:rFonts w:asciiTheme="minorHAnsi" w:hAnsiTheme="minorHAnsi" w:cstheme="minorHAnsi"/>
          <w:szCs w:val="20"/>
        </w:rPr>
        <w:t xml:space="preserve">naar de aanvragers worden gecommuniceerd.  </w:t>
      </w:r>
      <w:r w:rsidRPr="003D6A4C">
        <w:rPr>
          <w:rFonts w:asciiTheme="minorHAnsi" w:hAnsiTheme="minorHAnsi" w:cstheme="minorHAnsi"/>
          <w:szCs w:val="20"/>
        </w:rPr>
        <w:t xml:space="preserve"> </w:t>
      </w:r>
    </w:p>
    <w:p w14:paraId="4FEB078F" w14:textId="77777777" w:rsidR="00320452" w:rsidRPr="003D6A4C" w:rsidRDefault="00320452" w:rsidP="004F252E">
      <w:pPr>
        <w:pStyle w:val="BodyText2"/>
        <w:jc w:val="both"/>
        <w:rPr>
          <w:rFonts w:asciiTheme="minorHAnsi" w:hAnsiTheme="minorHAnsi" w:cstheme="minorHAnsi"/>
          <w:szCs w:val="20"/>
        </w:rPr>
      </w:pPr>
    </w:p>
    <w:p w14:paraId="7C7CC6F2" w14:textId="01743E68" w:rsidR="00F12DA9" w:rsidRPr="00184894" w:rsidRDefault="00FA2B5C" w:rsidP="004F252E">
      <w:pPr>
        <w:pStyle w:val="BodyText2"/>
        <w:jc w:val="both"/>
        <w:rPr>
          <w:rFonts w:asciiTheme="minorHAnsi" w:hAnsiTheme="minorHAnsi" w:cstheme="minorBidi"/>
          <w:i/>
          <w:u w:val="single"/>
        </w:rPr>
      </w:pPr>
      <w:r w:rsidRPr="2FB5D047">
        <w:rPr>
          <w:rFonts w:asciiTheme="minorHAnsi" w:hAnsiTheme="minorHAnsi" w:cstheme="minorBidi"/>
          <w:i/>
          <w:sz w:val="22"/>
          <w:szCs w:val="22"/>
        </w:rPr>
        <w:t>4</w:t>
      </w:r>
      <w:r w:rsidR="00F12DA9" w:rsidRPr="2FB5D047">
        <w:rPr>
          <w:rFonts w:asciiTheme="minorHAnsi" w:hAnsiTheme="minorHAnsi" w:cstheme="minorBidi"/>
          <w:i/>
          <w:sz w:val="22"/>
          <w:szCs w:val="22"/>
        </w:rPr>
        <w:t>.</w:t>
      </w:r>
      <w:r w:rsidR="721639A2" w:rsidRPr="2FB5D047">
        <w:rPr>
          <w:rFonts w:asciiTheme="minorHAnsi" w:hAnsiTheme="minorHAnsi" w:cstheme="minorBidi"/>
          <w:i/>
          <w:iCs/>
          <w:sz w:val="22"/>
          <w:szCs w:val="22"/>
        </w:rPr>
        <w:t>2</w:t>
      </w:r>
      <w:r w:rsidR="00632A77" w:rsidRPr="2FB5D047">
        <w:rPr>
          <w:rFonts w:asciiTheme="minorHAnsi" w:hAnsiTheme="minorHAnsi" w:cstheme="minorBidi"/>
          <w:i/>
          <w:sz w:val="22"/>
          <w:szCs w:val="22"/>
        </w:rPr>
        <w:t xml:space="preserve">.3 </w:t>
      </w:r>
      <w:r w:rsidR="00F12DA9" w:rsidRPr="2FB5D047">
        <w:rPr>
          <w:rFonts w:asciiTheme="minorHAnsi" w:hAnsiTheme="minorHAnsi" w:cstheme="minorBidi"/>
          <w:i/>
          <w:sz w:val="22"/>
          <w:szCs w:val="22"/>
        </w:rPr>
        <w:t>Beoordeling van PPS-</w:t>
      </w:r>
      <w:r w:rsidR="0016439C" w:rsidRPr="2FB5D047">
        <w:rPr>
          <w:rFonts w:asciiTheme="minorHAnsi" w:hAnsiTheme="minorHAnsi" w:cstheme="minorBidi"/>
          <w:i/>
          <w:sz w:val="22"/>
          <w:szCs w:val="22"/>
        </w:rPr>
        <w:t>s</w:t>
      </w:r>
      <w:r w:rsidR="00632A77" w:rsidRPr="2FB5D047">
        <w:rPr>
          <w:rFonts w:asciiTheme="minorHAnsi" w:hAnsiTheme="minorHAnsi" w:cstheme="minorBidi"/>
          <w:i/>
          <w:sz w:val="22"/>
          <w:szCs w:val="22"/>
        </w:rPr>
        <w:t>ubsidie</w:t>
      </w:r>
      <w:r w:rsidR="0016439C" w:rsidRPr="2FB5D047">
        <w:rPr>
          <w:rFonts w:asciiTheme="minorHAnsi" w:hAnsiTheme="minorHAnsi" w:cstheme="minorBidi"/>
          <w:i/>
          <w:sz w:val="22"/>
          <w:szCs w:val="22"/>
        </w:rPr>
        <w:t xml:space="preserve"> </w:t>
      </w:r>
      <w:r w:rsidR="00F12DA9" w:rsidRPr="2FB5D047">
        <w:rPr>
          <w:rFonts w:asciiTheme="minorHAnsi" w:hAnsiTheme="minorHAnsi" w:cstheme="minorBidi"/>
          <w:i/>
          <w:sz w:val="22"/>
          <w:szCs w:val="22"/>
        </w:rPr>
        <w:t>aanvragen</w:t>
      </w:r>
    </w:p>
    <w:p w14:paraId="355FA09F" w14:textId="621FC8E9" w:rsidR="002619E7" w:rsidRPr="003D6A4C" w:rsidRDefault="00D40657" w:rsidP="004F252E">
      <w:pPr>
        <w:autoSpaceDE w:val="0"/>
        <w:autoSpaceDN w:val="0"/>
        <w:adjustRightInd w:val="0"/>
        <w:jc w:val="both"/>
        <w:rPr>
          <w:rFonts w:asciiTheme="minorHAnsi" w:hAnsiTheme="minorHAnsi" w:cstheme="minorBidi"/>
          <w:sz w:val="20"/>
          <w:szCs w:val="20"/>
        </w:rPr>
      </w:pPr>
      <w:r w:rsidRPr="30BC0922">
        <w:rPr>
          <w:rFonts w:asciiTheme="minorHAnsi" w:hAnsiTheme="minorHAnsi" w:cstheme="minorBidi"/>
          <w:sz w:val="20"/>
          <w:szCs w:val="20"/>
        </w:rPr>
        <w:t>Ontvankelijke</w:t>
      </w:r>
      <w:r w:rsidR="00D00387" w:rsidRPr="30BC0922">
        <w:rPr>
          <w:rFonts w:asciiTheme="minorHAnsi" w:hAnsiTheme="minorHAnsi" w:cstheme="minorBidi"/>
          <w:sz w:val="20"/>
          <w:szCs w:val="20"/>
        </w:rPr>
        <w:t xml:space="preserve"> aanvra</w:t>
      </w:r>
      <w:r w:rsidRPr="30BC0922">
        <w:rPr>
          <w:rFonts w:asciiTheme="minorHAnsi" w:hAnsiTheme="minorHAnsi" w:cstheme="minorBidi"/>
          <w:sz w:val="20"/>
          <w:szCs w:val="20"/>
        </w:rPr>
        <w:t>gen</w:t>
      </w:r>
      <w:r w:rsidR="00AD244B" w:rsidRPr="30BC0922">
        <w:rPr>
          <w:rFonts w:asciiTheme="minorHAnsi" w:hAnsiTheme="minorHAnsi" w:cstheme="minorBidi"/>
          <w:sz w:val="20"/>
          <w:szCs w:val="20"/>
        </w:rPr>
        <w:t xml:space="preserve"> word</w:t>
      </w:r>
      <w:r w:rsidRPr="30BC0922">
        <w:rPr>
          <w:rFonts w:asciiTheme="minorHAnsi" w:hAnsiTheme="minorHAnsi" w:cstheme="minorBidi"/>
          <w:sz w:val="20"/>
          <w:szCs w:val="20"/>
        </w:rPr>
        <w:t>en</w:t>
      </w:r>
      <w:r w:rsidR="00AD244B" w:rsidRPr="30BC0922">
        <w:rPr>
          <w:rFonts w:asciiTheme="minorHAnsi" w:hAnsiTheme="minorHAnsi" w:cstheme="minorBidi"/>
          <w:sz w:val="20"/>
          <w:szCs w:val="20"/>
        </w:rPr>
        <w:t xml:space="preserve"> door </w:t>
      </w:r>
      <w:r w:rsidR="736E4602" w:rsidRPr="30BC0922">
        <w:rPr>
          <w:rFonts w:asciiTheme="minorHAnsi" w:hAnsiTheme="minorHAnsi" w:cstheme="minorBidi"/>
          <w:sz w:val="20"/>
          <w:szCs w:val="20"/>
        </w:rPr>
        <w:t>Programmaleiding</w:t>
      </w:r>
      <w:r w:rsidR="005626D7" w:rsidRPr="30BC0922">
        <w:rPr>
          <w:rFonts w:asciiTheme="minorHAnsi" w:hAnsiTheme="minorHAnsi" w:cstheme="minorBidi"/>
          <w:sz w:val="20"/>
          <w:szCs w:val="20"/>
        </w:rPr>
        <w:t xml:space="preserve"> </w:t>
      </w:r>
      <w:r w:rsidR="00F12DA9" w:rsidRPr="30BC0922">
        <w:rPr>
          <w:rFonts w:asciiTheme="minorHAnsi" w:hAnsiTheme="minorHAnsi" w:cstheme="minorBidi"/>
          <w:sz w:val="20"/>
          <w:szCs w:val="20"/>
        </w:rPr>
        <w:t xml:space="preserve">getoetst aan de voorwaarden zoals gesteld onder </w:t>
      </w:r>
      <w:r w:rsidR="00A913CD" w:rsidRPr="30BC0922">
        <w:rPr>
          <w:rFonts w:asciiTheme="minorHAnsi" w:hAnsiTheme="minorHAnsi" w:cstheme="minorBidi"/>
          <w:i/>
          <w:sz w:val="20"/>
          <w:szCs w:val="20"/>
        </w:rPr>
        <w:t>punt</w:t>
      </w:r>
      <w:r w:rsidR="00A913CD" w:rsidRPr="30BC0922">
        <w:rPr>
          <w:rFonts w:asciiTheme="minorHAnsi" w:hAnsiTheme="minorHAnsi" w:cstheme="minorBidi"/>
          <w:sz w:val="20"/>
          <w:szCs w:val="20"/>
        </w:rPr>
        <w:t xml:space="preserve"> </w:t>
      </w:r>
      <w:r w:rsidR="00D862B4" w:rsidRPr="30BC0922">
        <w:rPr>
          <w:rFonts w:asciiTheme="minorHAnsi" w:hAnsiTheme="minorHAnsi" w:cstheme="minorBidi"/>
          <w:i/>
          <w:sz w:val="20"/>
          <w:szCs w:val="20"/>
        </w:rPr>
        <w:t>3. Randvoorwaarden.</w:t>
      </w:r>
      <w:r w:rsidR="00F12DA9" w:rsidRPr="30BC0922">
        <w:rPr>
          <w:rFonts w:asciiTheme="minorHAnsi" w:hAnsiTheme="minorHAnsi" w:cstheme="minorBidi"/>
          <w:sz w:val="20"/>
          <w:szCs w:val="20"/>
        </w:rPr>
        <w:t xml:space="preserve"> Voorstellen die aan </w:t>
      </w:r>
      <w:r w:rsidR="00D00387" w:rsidRPr="30BC0922">
        <w:rPr>
          <w:rFonts w:asciiTheme="minorHAnsi" w:hAnsiTheme="minorHAnsi" w:cstheme="minorBidi"/>
          <w:sz w:val="20"/>
          <w:szCs w:val="20"/>
        </w:rPr>
        <w:t xml:space="preserve">deze voorwaarden voldoen worden </w:t>
      </w:r>
      <w:r w:rsidR="00AD244B" w:rsidRPr="30BC0922">
        <w:rPr>
          <w:rFonts w:asciiTheme="minorHAnsi" w:hAnsiTheme="minorHAnsi" w:cstheme="minorBidi"/>
          <w:sz w:val="20"/>
          <w:szCs w:val="20"/>
        </w:rPr>
        <w:t xml:space="preserve">daarnaast </w:t>
      </w:r>
      <w:r w:rsidR="00D00387" w:rsidRPr="30BC0922">
        <w:rPr>
          <w:rFonts w:asciiTheme="minorHAnsi" w:hAnsiTheme="minorHAnsi" w:cstheme="minorBidi"/>
          <w:sz w:val="20"/>
          <w:szCs w:val="20"/>
        </w:rPr>
        <w:t>door een</w:t>
      </w:r>
      <w:r w:rsidR="00AD244B" w:rsidRPr="30BC0922">
        <w:rPr>
          <w:rFonts w:asciiTheme="minorHAnsi" w:hAnsiTheme="minorHAnsi" w:cstheme="minorBidi"/>
          <w:sz w:val="20"/>
          <w:szCs w:val="20"/>
        </w:rPr>
        <w:t xml:space="preserve"> deskundige en onafhankelijke</w:t>
      </w:r>
      <w:r w:rsidR="00D00387" w:rsidRPr="30BC0922">
        <w:rPr>
          <w:rFonts w:asciiTheme="minorHAnsi" w:hAnsiTheme="minorHAnsi" w:cstheme="minorBidi"/>
          <w:sz w:val="20"/>
          <w:szCs w:val="20"/>
        </w:rPr>
        <w:t xml:space="preserve"> </w:t>
      </w:r>
      <w:r w:rsidR="51349D7B" w:rsidRPr="30BC0922">
        <w:rPr>
          <w:rFonts w:asciiTheme="minorHAnsi" w:hAnsiTheme="minorHAnsi" w:cstheme="minorBidi"/>
          <w:sz w:val="20"/>
          <w:szCs w:val="20"/>
        </w:rPr>
        <w:t>beoordelingscommissie</w:t>
      </w:r>
      <w:r w:rsidR="00D00387" w:rsidRPr="30BC0922">
        <w:rPr>
          <w:rFonts w:asciiTheme="minorHAnsi" w:hAnsiTheme="minorHAnsi" w:cstheme="minorBidi"/>
          <w:sz w:val="20"/>
          <w:szCs w:val="20"/>
        </w:rPr>
        <w:t xml:space="preserve"> </w:t>
      </w:r>
      <w:r w:rsidR="00F642D2" w:rsidRPr="30BC0922">
        <w:rPr>
          <w:rFonts w:asciiTheme="minorHAnsi" w:hAnsiTheme="minorHAnsi" w:cstheme="minorBidi"/>
          <w:sz w:val="20"/>
          <w:szCs w:val="20"/>
        </w:rPr>
        <w:t xml:space="preserve">inhoudelijk </w:t>
      </w:r>
      <w:r w:rsidR="00D00387" w:rsidRPr="30BC0922">
        <w:rPr>
          <w:rFonts w:asciiTheme="minorHAnsi" w:hAnsiTheme="minorHAnsi" w:cstheme="minorBidi"/>
          <w:sz w:val="20"/>
          <w:szCs w:val="20"/>
        </w:rPr>
        <w:t>beoordeeld.</w:t>
      </w:r>
      <w:r w:rsidR="005626D7" w:rsidRPr="30BC0922">
        <w:rPr>
          <w:rFonts w:asciiTheme="minorHAnsi" w:hAnsiTheme="minorHAnsi" w:cstheme="minorBidi"/>
          <w:sz w:val="20"/>
          <w:szCs w:val="20"/>
        </w:rPr>
        <w:t xml:space="preserve"> </w:t>
      </w:r>
      <w:r w:rsidR="00AD244B" w:rsidRPr="30BC0922">
        <w:rPr>
          <w:rFonts w:asciiTheme="minorHAnsi" w:hAnsiTheme="minorHAnsi" w:cstheme="minorBidi"/>
          <w:sz w:val="20"/>
          <w:szCs w:val="20"/>
        </w:rPr>
        <w:t xml:space="preserve">De </w:t>
      </w:r>
      <w:r w:rsidR="51349D7B" w:rsidRPr="30BC0922">
        <w:rPr>
          <w:rFonts w:asciiTheme="minorHAnsi" w:hAnsiTheme="minorHAnsi" w:cstheme="minorBidi"/>
          <w:sz w:val="20"/>
          <w:szCs w:val="20"/>
        </w:rPr>
        <w:t>beoordelingscommissie</w:t>
      </w:r>
      <w:r w:rsidR="00AD244B" w:rsidRPr="30BC0922">
        <w:rPr>
          <w:rFonts w:asciiTheme="minorHAnsi" w:hAnsiTheme="minorHAnsi" w:cstheme="minorBidi"/>
          <w:sz w:val="20"/>
          <w:szCs w:val="20"/>
        </w:rPr>
        <w:t xml:space="preserve"> kan, indien gewenst, </w:t>
      </w:r>
      <w:r w:rsidR="005626D7" w:rsidRPr="30BC0922">
        <w:rPr>
          <w:rFonts w:asciiTheme="minorHAnsi" w:hAnsiTheme="minorHAnsi" w:cstheme="minorBidi"/>
          <w:sz w:val="20"/>
          <w:szCs w:val="20"/>
        </w:rPr>
        <w:t>een</w:t>
      </w:r>
      <w:r w:rsidR="00D862B4" w:rsidRPr="30BC0922">
        <w:rPr>
          <w:rFonts w:asciiTheme="minorHAnsi" w:hAnsiTheme="minorHAnsi" w:cstheme="minorBidi"/>
          <w:sz w:val="20"/>
          <w:szCs w:val="20"/>
        </w:rPr>
        <w:t xml:space="preserve"> of meerdere</w:t>
      </w:r>
      <w:r w:rsidR="005626D7" w:rsidRPr="30BC0922">
        <w:rPr>
          <w:rFonts w:asciiTheme="minorHAnsi" w:hAnsiTheme="minorHAnsi" w:cstheme="minorBidi"/>
          <w:sz w:val="20"/>
          <w:szCs w:val="20"/>
        </w:rPr>
        <w:t xml:space="preserve"> </w:t>
      </w:r>
      <w:r w:rsidR="002619E7" w:rsidRPr="30BC0922">
        <w:rPr>
          <w:rFonts w:asciiTheme="minorHAnsi" w:hAnsiTheme="minorHAnsi" w:cstheme="minorBidi"/>
          <w:sz w:val="20"/>
          <w:szCs w:val="20"/>
        </w:rPr>
        <w:t xml:space="preserve">onafhankelijke </w:t>
      </w:r>
      <w:r w:rsidR="005626D7" w:rsidRPr="30BC0922">
        <w:rPr>
          <w:rFonts w:asciiTheme="minorHAnsi" w:hAnsiTheme="minorHAnsi" w:cstheme="minorBidi"/>
          <w:sz w:val="20"/>
          <w:szCs w:val="20"/>
        </w:rPr>
        <w:t>referent</w:t>
      </w:r>
      <w:r w:rsidR="00D862B4" w:rsidRPr="30BC0922">
        <w:rPr>
          <w:rFonts w:asciiTheme="minorHAnsi" w:hAnsiTheme="minorHAnsi" w:cstheme="minorBidi"/>
          <w:sz w:val="20"/>
          <w:szCs w:val="20"/>
        </w:rPr>
        <w:t>en</w:t>
      </w:r>
      <w:r w:rsidR="005626D7" w:rsidRPr="30BC0922">
        <w:rPr>
          <w:rFonts w:asciiTheme="minorHAnsi" w:hAnsiTheme="minorHAnsi" w:cstheme="minorBidi"/>
          <w:sz w:val="20"/>
          <w:szCs w:val="20"/>
        </w:rPr>
        <w:t xml:space="preserve"> inschakelen.</w:t>
      </w:r>
      <w:r w:rsidR="00D00387" w:rsidRPr="30BC0922">
        <w:rPr>
          <w:rFonts w:asciiTheme="minorHAnsi" w:hAnsiTheme="minorHAnsi" w:cstheme="minorBidi"/>
          <w:sz w:val="20"/>
          <w:szCs w:val="20"/>
        </w:rPr>
        <w:t xml:space="preserve"> </w:t>
      </w:r>
      <w:r w:rsidR="002619E7" w:rsidRPr="30BC0922">
        <w:rPr>
          <w:rFonts w:asciiTheme="minorHAnsi" w:hAnsiTheme="minorHAnsi" w:cstheme="minorBidi"/>
          <w:sz w:val="20"/>
          <w:szCs w:val="20"/>
        </w:rPr>
        <w:t xml:space="preserve">Zowel de </w:t>
      </w:r>
      <w:r w:rsidR="03DEA3B9" w:rsidRPr="30BC0922">
        <w:rPr>
          <w:rFonts w:asciiTheme="minorHAnsi" w:hAnsiTheme="minorHAnsi" w:cstheme="minorBidi"/>
          <w:sz w:val="20"/>
          <w:szCs w:val="20"/>
        </w:rPr>
        <w:t>beoordelings</w:t>
      </w:r>
      <w:r w:rsidR="51850C0D" w:rsidRPr="30BC0922">
        <w:rPr>
          <w:rFonts w:asciiTheme="minorHAnsi" w:hAnsiTheme="minorHAnsi" w:cstheme="minorBidi"/>
          <w:sz w:val="20"/>
          <w:szCs w:val="20"/>
        </w:rPr>
        <w:t>commissieleden</w:t>
      </w:r>
      <w:r w:rsidR="002619E7" w:rsidRPr="30BC0922">
        <w:rPr>
          <w:rFonts w:asciiTheme="minorHAnsi" w:hAnsiTheme="minorHAnsi" w:cstheme="minorBidi"/>
          <w:sz w:val="20"/>
          <w:szCs w:val="20"/>
        </w:rPr>
        <w:t xml:space="preserve"> als referenten dienen eerst een geheimhoudingsverklaring te ondertekenen alvorens zij een PPS-</w:t>
      </w:r>
      <w:r w:rsidR="00312CE2" w:rsidRPr="30BC0922">
        <w:rPr>
          <w:rFonts w:asciiTheme="minorHAnsi" w:hAnsiTheme="minorHAnsi" w:cstheme="minorBidi"/>
          <w:sz w:val="20"/>
          <w:szCs w:val="20"/>
        </w:rPr>
        <w:t xml:space="preserve">subsidie </w:t>
      </w:r>
      <w:r w:rsidR="002619E7" w:rsidRPr="30BC0922">
        <w:rPr>
          <w:rFonts w:asciiTheme="minorHAnsi" w:hAnsiTheme="minorHAnsi" w:cstheme="minorBidi"/>
          <w:sz w:val="20"/>
          <w:szCs w:val="20"/>
        </w:rPr>
        <w:t xml:space="preserve">aanvraag mogen beoordelen. </w:t>
      </w:r>
    </w:p>
    <w:p w14:paraId="78F4CC88" w14:textId="77777777" w:rsidR="002619E7" w:rsidRPr="003D6A4C" w:rsidRDefault="002619E7" w:rsidP="004F252E">
      <w:pPr>
        <w:autoSpaceDE w:val="0"/>
        <w:autoSpaceDN w:val="0"/>
        <w:adjustRightInd w:val="0"/>
        <w:jc w:val="both"/>
        <w:rPr>
          <w:rFonts w:asciiTheme="minorHAnsi" w:hAnsiTheme="minorHAnsi" w:cstheme="minorHAnsi"/>
          <w:sz w:val="20"/>
          <w:szCs w:val="20"/>
        </w:rPr>
      </w:pPr>
    </w:p>
    <w:p w14:paraId="44DA18DB" w14:textId="7971F4FF" w:rsidR="00F12DA9" w:rsidRPr="003D6A4C" w:rsidRDefault="00D00387" w:rsidP="004F252E">
      <w:pPr>
        <w:autoSpaceDE w:val="0"/>
        <w:autoSpaceDN w:val="0"/>
        <w:adjustRightInd w:val="0"/>
        <w:jc w:val="both"/>
        <w:rPr>
          <w:rFonts w:asciiTheme="minorHAnsi" w:hAnsiTheme="minorHAnsi" w:cstheme="minorBidi"/>
          <w:sz w:val="20"/>
          <w:szCs w:val="20"/>
        </w:rPr>
      </w:pPr>
      <w:r w:rsidRPr="30BC0922">
        <w:rPr>
          <w:rFonts w:asciiTheme="minorHAnsi" w:hAnsiTheme="minorHAnsi" w:cstheme="minorBidi"/>
          <w:sz w:val="20"/>
          <w:szCs w:val="20"/>
        </w:rPr>
        <w:t xml:space="preserve">De </w:t>
      </w:r>
      <w:r w:rsidR="51349D7B" w:rsidRPr="30BC0922">
        <w:rPr>
          <w:rFonts w:asciiTheme="minorHAnsi" w:hAnsiTheme="minorHAnsi" w:cstheme="minorBidi"/>
          <w:sz w:val="20"/>
          <w:szCs w:val="20"/>
        </w:rPr>
        <w:t>beoordelingscommissie</w:t>
      </w:r>
      <w:r w:rsidRPr="30BC0922">
        <w:rPr>
          <w:rFonts w:asciiTheme="minorHAnsi" w:hAnsiTheme="minorHAnsi" w:cstheme="minorBidi"/>
          <w:sz w:val="20"/>
          <w:szCs w:val="20"/>
        </w:rPr>
        <w:t xml:space="preserve"> geeft </w:t>
      </w:r>
      <w:r w:rsidR="002619E7" w:rsidRPr="30BC0922">
        <w:rPr>
          <w:rFonts w:asciiTheme="minorHAnsi" w:hAnsiTheme="minorHAnsi" w:cstheme="minorBidi"/>
          <w:sz w:val="20"/>
          <w:szCs w:val="20"/>
        </w:rPr>
        <w:t xml:space="preserve">aan </w:t>
      </w:r>
      <w:r w:rsidR="736E4602" w:rsidRPr="30BC0922">
        <w:rPr>
          <w:rFonts w:asciiTheme="minorHAnsi" w:hAnsiTheme="minorHAnsi" w:cstheme="minorBidi"/>
          <w:sz w:val="20"/>
          <w:szCs w:val="20"/>
        </w:rPr>
        <w:t>Programmaleiding</w:t>
      </w:r>
      <w:r w:rsidR="002619E7" w:rsidRPr="30BC0922">
        <w:rPr>
          <w:rFonts w:asciiTheme="minorHAnsi" w:hAnsiTheme="minorHAnsi" w:cstheme="minorBidi"/>
          <w:sz w:val="20"/>
          <w:szCs w:val="20"/>
        </w:rPr>
        <w:t xml:space="preserve"> </w:t>
      </w:r>
      <w:r w:rsidRPr="30BC0922">
        <w:rPr>
          <w:rFonts w:asciiTheme="minorHAnsi" w:hAnsiTheme="minorHAnsi" w:cstheme="minorBidi"/>
          <w:sz w:val="20"/>
          <w:szCs w:val="20"/>
        </w:rPr>
        <w:t xml:space="preserve">een advies </w:t>
      </w:r>
      <w:r w:rsidR="00714D5D" w:rsidRPr="30BC0922">
        <w:rPr>
          <w:rFonts w:asciiTheme="minorHAnsi" w:hAnsiTheme="minorHAnsi" w:cstheme="minorBidi"/>
          <w:sz w:val="20"/>
          <w:szCs w:val="20"/>
        </w:rPr>
        <w:t xml:space="preserve">over </w:t>
      </w:r>
      <w:r w:rsidR="006D677F" w:rsidRPr="30BC0922">
        <w:rPr>
          <w:rFonts w:asciiTheme="minorHAnsi" w:hAnsiTheme="minorHAnsi" w:cstheme="minorBidi"/>
          <w:sz w:val="20"/>
          <w:szCs w:val="20"/>
        </w:rPr>
        <w:t xml:space="preserve">de </w:t>
      </w:r>
      <w:r w:rsidR="002619E7" w:rsidRPr="30BC0922">
        <w:rPr>
          <w:rFonts w:asciiTheme="minorHAnsi" w:hAnsiTheme="minorHAnsi" w:cstheme="minorBidi"/>
          <w:sz w:val="20"/>
          <w:szCs w:val="20"/>
        </w:rPr>
        <w:t>passendheid van de aanvraag binnen de PPS-</w:t>
      </w:r>
      <w:r w:rsidR="00312CE2" w:rsidRPr="30BC0922">
        <w:rPr>
          <w:rFonts w:asciiTheme="minorHAnsi" w:hAnsiTheme="minorHAnsi" w:cstheme="minorBidi"/>
          <w:sz w:val="20"/>
          <w:szCs w:val="20"/>
        </w:rPr>
        <w:t>Innovatieregeling</w:t>
      </w:r>
      <w:r w:rsidR="009E477A" w:rsidRPr="30BC0922">
        <w:rPr>
          <w:rFonts w:asciiTheme="minorHAnsi" w:hAnsiTheme="minorHAnsi" w:cstheme="minorBidi"/>
          <w:sz w:val="20"/>
          <w:szCs w:val="20"/>
        </w:rPr>
        <w:t>.</w:t>
      </w:r>
      <w:r w:rsidR="00473401" w:rsidRPr="30BC0922">
        <w:rPr>
          <w:rFonts w:asciiTheme="minorHAnsi" w:hAnsiTheme="minorHAnsi" w:cstheme="minorBidi"/>
          <w:sz w:val="20"/>
          <w:szCs w:val="20"/>
        </w:rPr>
        <w:t xml:space="preserve"> </w:t>
      </w:r>
      <w:r w:rsidR="009E477A" w:rsidRPr="30BC0922">
        <w:rPr>
          <w:rFonts w:asciiTheme="minorHAnsi" w:hAnsiTheme="minorHAnsi" w:cstheme="minorBidi"/>
          <w:sz w:val="20"/>
          <w:szCs w:val="20"/>
        </w:rPr>
        <w:t>De aanvraag wordt hierbij beoordeeld op</w:t>
      </w:r>
      <w:r w:rsidR="0035125B" w:rsidRPr="30BC0922">
        <w:rPr>
          <w:rFonts w:asciiTheme="minorHAnsi" w:hAnsiTheme="minorHAnsi" w:cstheme="minorBidi"/>
          <w:sz w:val="20"/>
          <w:szCs w:val="20"/>
        </w:rPr>
        <w:t xml:space="preserve"> passendheid binnen de PPS-Innovatieregeling,</w:t>
      </w:r>
      <w:r w:rsidR="002619E7" w:rsidRPr="30BC0922">
        <w:rPr>
          <w:rFonts w:asciiTheme="minorHAnsi" w:hAnsiTheme="minorHAnsi" w:cstheme="minorBidi"/>
          <w:sz w:val="20"/>
          <w:szCs w:val="20"/>
        </w:rPr>
        <w:t xml:space="preserve"> </w:t>
      </w:r>
      <w:r w:rsidR="00F8313D" w:rsidRPr="30BC0922">
        <w:rPr>
          <w:rFonts w:asciiTheme="minorHAnsi" w:hAnsiTheme="minorHAnsi" w:cstheme="minorBidi"/>
          <w:sz w:val="20"/>
          <w:szCs w:val="20"/>
        </w:rPr>
        <w:t xml:space="preserve">wetenschappelijke kwaliteit, </w:t>
      </w:r>
      <w:r w:rsidR="00513B33" w:rsidRPr="30BC0922">
        <w:rPr>
          <w:rFonts w:asciiTheme="minorHAnsi" w:hAnsiTheme="minorHAnsi" w:cstheme="minorBidi"/>
          <w:sz w:val="20"/>
          <w:szCs w:val="20"/>
        </w:rPr>
        <w:t xml:space="preserve">impact en </w:t>
      </w:r>
      <w:r w:rsidR="002619E7" w:rsidRPr="30BC0922">
        <w:rPr>
          <w:rFonts w:asciiTheme="minorHAnsi" w:hAnsiTheme="minorHAnsi" w:cstheme="minorBidi"/>
          <w:sz w:val="20"/>
          <w:szCs w:val="20"/>
        </w:rPr>
        <w:t>relevantie</w:t>
      </w:r>
      <w:r w:rsidR="0035125B" w:rsidRPr="30BC0922">
        <w:rPr>
          <w:rFonts w:asciiTheme="minorHAnsi" w:hAnsiTheme="minorHAnsi" w:cstheme="minorBidi"/>
          <w:sz w:val="20"/>
          <w:szCs w:val="20"/>
        </w:rPr>
        <w:t xml:space="preserve">, haalbaarheid en </w:t>
      </w:r>
      <w:r w:rsidR="00F8313D" w:rsidRPr="30BC0922">
        <w:rPr>
          <w:rFonts w:asciiTheme="minorHAnsi" w:hAnsiTheme="minorHAnsi" w:cstheme="minorBidi"/>
          <w:sz w:val="20"/>
          <w:szCs w:val="20"/>
        </w:rPr>
        <w:t>toegevoegde waarde aan de strategie van de Topsector LSH en de maatschappelijke uitdaging ‘Gezondheid en Zorg’</w:t>
      </w:r>
      <w:r w:rsidR="005C50A1" w:rsidRPr="30BC0922">
        <w:rPr>
          <w:rFonts w:asciiTheme="minorHAnsi" w:hAnsiTheme="minorHAnsi" w:cstheme="minorBidi"/>
          <w:sz w:val="20"/>
          <w:szCs w:val="20"/>
        </w:rPr>
        <w:t xml:space="preserve">, </w:t>
      </w:r>
      <w:r w:rsidR="001D68A3">
        <w:rPr>
          <w:rFonts w:asciiTheme="minorHAnsi" w:hAnsiTheme="minorHAnsi" w:cstheme="minorBidi"/>
          <w:sz w:val="20"/>
          <w:szCs w:val="20"/>
        </w:rPr>
        <w:t xml:space="preserve">en de </w:t>
      </w:r>
      <w:r w:rsidR="606469DF" w:rsidRPr="30BC0922">
        <w:rPr>
          <w:rFonts w:asciiTheme="minorHAnsi" w:hAnsiTheme="minorHAnsi" w:cstheme="minorBidi"/>
          <w:sz w:val="20"/>
          <w:szCs w:val="20"/>
        </w:rPr>
        <w:t>passenheid van de aanvraag binnen de missie van Orange Health</w:t>
      </w:r>
      <w:r w:rsidR="255A365E" w:rsidRPr="30BC0922">
        <w:rPr>
          <w:rFonts w:asciiTheme="minorHAnsi" w:hAnsiTheme="minorHAnsi" w:cstheme="minorBidi"/>
          <w:sz w:val="20"/>
          <w:szCs w:val="20"/>
        </w:rPr>
        <w:t>,</w:t>
      </w:r>
      <w:r w:rsidR="606469DF" w:rsidRPr="30BC0922">
        <w:rPr>
          <w:rFonts w:asciiTheme="minorHAnsi" w:hAnsiTheme="minorHAnsi" w:cstheme="minorBidi"/>
          <w:sz w:val="20"/>
          <w:szCs w:val="20"/>
        </w:rPr>
        <w:t xml:space="preserve"> </w:t>
      </w:r>
      <w:r w:rsidR="005C50A1" w:rsidRPr="30BC0922">
        <w:rPr>
          <w:rFonts w:asciiTheme="minorHAnsi" w:hAnsiTheme="minorHAnsi" w:cstheme="minorBidi"/>
          <w:sz w:val="20"/>
          <w:szCs w:val="20"/>
        </w:rPr>
        <w:t xml:space="preserve">waarbij ieder </w:t>
      </w:r>
      <w:r w:rsidR="008E6CC3" w:rsidRPr="30BC0922">
        <w:rPr>
          <w:rFonts w:asciiTheme="minorHAnsi" w:hAnsiTheme="minorHAnsi" w:cstheme="minorBidi"/>
          <w:sz w:val="20"/>
          <w:szCs w:val="20"/>
        </w:rPr>
        <w:t xml:space="preserve">criterium </w:t>
      </w:r>
      <w:r w:rsidR="005C50A1" w:rsidRPr="30BC0922">
        <w:rPr>
          <w:rFonts w:asciiTheme="minorHAnsi" w:hAnsiTheme="minorHAnsi" w:cstheme="minorBidi"/>
          <w:sz w:val="20"/>
          <w:szCs w:val="20"/>
        </w:rPr>
        <w:t>evenredig wordt meegewogen</w:t>
      </w:r>
      <w:r w:rsidR="00721859" w:rsidRPr="30BC0922">
        <w:rPr>
          <w:rFonts w:asciiTheme="minorHAnsi" w:hAnsiTheme="minorHAnsi" w:cstheme="minorBidi"/>
          <w:sz w:val="20"/>
          <w:szCs w:val="20"/>
        </w:rPr>
        <w:t xml:space="preserve"> in de beoordeling</w:t>
      </w:r>
      <w:r w:rsidR="00A9184E" w:rsidRPr="30BC0922">
        <w:rPr>
          <w:rFonts w:asciiTheme="minorHAnsi" w:hAnsiTheme="minorHAnsi" w:cstheme="minorBidi"/>
          <w:sz w:val="20"/>
          <w:szCs w:val="20"/>
        </w:rPr>
        <w:t>.</w:t>
      </w:r>
      <w:r w:rsidR="0019240C">
        <w:rPr>
          <w:rFonts w:asciiTheme="minorHAnsi" w:hAnsiTheme="minorHAnsi" w:cstheme="minorBidi"/>
          <w:sz w:val="20"/>
          <w:szCs w:val="20"/>
        </w:rPr>
        <w:t xml:space="preserve"> </w:t>
      </w:r>
      <w:r w:rsidR="2C5EBAC8" w:rsidRPr="560F977D">
        <w:rPr>
          <w:rFonts w:asciiTheme="minorHAnsi" w:hAnsiTheme="minorHAnsi" w:cstheme="minorBidi"/>
          <w:sz w:val="20"/>
          <w:szCs w:val="20"/>
        </w:rPr>
        <w:t>Programmaleiding</w:t>
      </w:r>
      <w:r w:rsidR="007A0B29" w:rsidRPr="560F977D">
        <w:rPr>
          <w:rFonts w:asciiTheme="minorHAnsi" w:hAnsiTheme="minorHAnsi" w:cstheme="minorBidi"/>
          <w:b/>
          <w:sz w:val="20"/>
          <w:szCs w:val="20"/>
        </w:rPr>
        <w:t xml:space="preserve"> </w:t>
      </w:r>
      <w:r w:rsidR="001E3188" w:rsidRPr="560F977D">
        <w:rPr>
          <w:rFonts w:asciiTheme="minorHAnsi" w:hAnsiTheme="minorHAnsi" w:cstheme="minorBidi"/>
          <w:sz w:val="20"/>
          <w:szCs w:val="20"/>
        </w:rPr>
        <w:t xml:space="preserve">oordeelt </w:t>
      </w:r>
      <w:r w:rsidR="00714D5D" w:rsidRPr="560F977D">
        <w:rPr>
          <w:rFonts w:asciiTheme="minorHAnsi" w:hAnsiTheme="minorHAnsi" w:cstheme="minorBidi"/>
          <w:sz w:val="20"/>
          <w:szCs w:val="20"/>
        </w:rPr>
        <w:t xml:space="preserve">uiteindelijk </w:t>
      </w:r>
      <w:r w:rsidR="00F12DA9" w:rsidRPr="560F977D">
        <w:rPr>
          <w:rFonts w:asciiTheme="minorHAnsi" w:hAnsiTheme="minorHAnsi" w:cstheme="minorBidi"/>
          <w:sz w:val="20"/>
          <w:szCs w:val="20"/>
        </w:rPr>
        <w:t xml:space="preserve">over het al dan niet honoreren van </w:t>
      </w:r>
      <w:r w:rsidRPr="560F977D">
        <w:rPr>
          <w:rFonts w:asciiTheme="minorHAnsi" w:hAnsiTheme="minorHAnsi" w:cstheme="minorBidi"/>
          <w:sz w:val="20"/>
          <w:szCs w:val="20"/>
        </w:rPr>
        <w:t>de aanvraag</w:t>
      </w:r>
      <w:r w:rsidR="00F12DA9" w:rsidRPr="560F977D">
        <w:rPr>
          <w:rFonts w:asciiTheme="minorHAnsi" w:hAnsiTheme="minorHAnsi" w:cstheme="minorBidi"/>
          <w:sz w:val="20"/>
          <w:szCs w:val="20"/>
        </w:rPr>
        <w:t xml:space="preserve"> en de hoogte van de PPS-</w:t>
      </w:r>
      <w:r w:rsidR="00757973" w:rsidRPr="560F977D">
        <w:rPr>
          <w:rFonts w:asciiTheme="minorHAnsi" w:hAnsiTheme="minorHAnsi" w:cstheme="minorBidi"/>
          <w:sz w:val="20"/>
          <w:szCs w:val="20"/>
        </w:rPr>
        <w:t xml:space="preserve">subsidie </w:t>
      </w:r>
      <w:r w:rsidR="00F12DA9" w:rsidRPr="560F977D">
        <w:rPr>
          <w:rFonts w:asciiTheme="minorHAnsi" w:hAnsiTheme="minorHAnsi" w:cstheme="minorBidi"/>
          <w:sz w:val="20"/>
          <w:szCs w:val="20"/>
        </w:rPr>
        <w:t xml:space="preserve">voor het betreffende </w:t>
      </w:r>
      <w:r w:rsidR="00AD244B" w:rsidRPr="560F977D">
        <w:rPr>
          <w:rFonts w:asciiTheme="minorHAnsi" w:hAnsiTheme="minorHAnsi" w:cstheme="minorBidi"/>
          <w:sz w:val="20"/>
          <w:szCs w:val="20"/>
        </w:rPr>
        <w:t>s</w:t>
      </w:r>
      <w:r w:rsidR="00015F00" w:rsidRPr="560F977D">
        <w:rPr>
          <w:rFonts w:asciiTheme="minorHAnsi" w:hAnsiTheme="minorHAnsi" w:cstheme="minorBidi"/>
          <w:sz w:val="20"/>
          <w:szCs w:val="20"/>
        </w:rPr>
        <w:t>a</w:t>
      </w:r>
      <w:r w:rsidR="00AD244B" w:rsidRPr="560F977D">
        <w:rPr>
          <w:rFonts w:asciiTheme="minorHAnsi" w:hAnsiTheme="minorHAnsi" w:cstheme="minorBidi"/>
          <w:sz w:val="20"/>
          <w:szCs w:val="20"/>
        </w:rPr>
        <w:t>menwerkings</w:t>
      </w:r>
      <w:r w:rsidR="00F12DA9" w:rsidRPr="560F977D">
        <w:rPr>
          <w:rFonts w:asciiTheme="minorHAnsi" w:hAnsiTheme="minorHAnsi" w:cstheme="minorBidi"/>
          <w:sz w:val="20"/>
          <w:szCs w:val="20"/>
        </w:rPr>
        <w:t>project.</w:t>
      </w:r>
      <w:r w:rsidR="00714D5D" w:rsidRPr="560F977D">
        <w:rPr>
          <w:rFonts w:asciiTheme="minorHAnsi" w:hAnsiTheme="minorHAnsi" w:cstheme="minorBidi"/>
          <w:sz w:val="20"/>
          <w:szCs w:val="20"/>
        </w:rPr>
        <w:t xml:space="preserve"> De aanvrager ontvangt </w:t>
      </w:r>
      <w:r w:rsidR="00C10D47" w:rsidRPr="560F977D">
        <w:rPr>
          <w:rFonts w:asciiTheme="minorHAnsi" w:hAnsiTheme="minorHAnsi" w:cstheme="minorBidi"/>
          <w:sz w:val="20"/>
          <w:szCs w:val="20"/>
        </w:rPr>
        <w:t xml:space="preserve">het </w:t>
      </w:r>
      <w:r w:rsidR="00714D5D" w:rsidRPr="560F977D">
        <w:rPr>
          <w:rFonts w:asciiTheme="minorHAnsi" w:hAnsiTheme="minorHAnsi" w:cstheme="minorBidi"/>
          <w:sz w:val="20"/>
          <w:szCs w:val="20"/>
        </w:rPr>
        <w:t xml:space="preserve">besluit per brief </w:t>
      </w:r>
      <w:r w:rsidR="008D4691" w:rsidRPr="560F977D">
        <w:rPr>
          <w:rFonts w:asciiTheme="minorHAnsi" w:hAnsiTheme="minorHAnsi" w:cstheme="minorBidi"/>
          <w:sz w:val="20"/>
          <w:szCs w:val="20"/>
        </w:rPr>
        <w:t xml:space="preserve">uiterlijk </w:t>
      </w:r>
      <w:r w:rsidR="23401BA8" w:rsidRPr="560F977D">
        <w:rPr>
          <w:rFonts w:asciiTheme="minorHAnsi" w:hAnsiTheme="minorHAnsi" w:cstheme="minorBidi"/>
          <w:sz w:val="20"/>
          <w:szCs w:val="20"/>
        </w:rPr>
        <w:t>1 oktober</w:t>
      </w:r>
      <w:r w:rsidR="1E065E59" w:rsidRPr="560F977D">
        <w:rPr>
          <w:rFonts w:asciiTheme="minorHAnsi" w:hAnsiTheme="minorHAnsi" w:cstheme="minorBidi"/>
          <w:sz w:val="20"/>
          <w:szCs w:val="20"/>
        </w:rPr>
        <w:t xml:space="preserve"> </w:t>
      </w:r>
      <w:r w:rsidR="065992C6" w:rsidRPr="560F977D">
        <w:rPr>
          <w:rFonts w:asciiTheme="minorHAnsi" w:hAnsiTheme="minorHAnsi" w:cstheme="minorBidi"/>
          <w:sz w:val="20"/>
          <w:szCs w:val="20"/>
        </w:rPr>
        <w:t xml:space="preserve">2025. </w:t>
      </w:r>
    </w:p>
    <w:p w14:paraId="0748A2A5" w14:textId="77777777" w:rsidR="00DB68FE" w:rsidRDefault="00DB68FE" w:rsidP="004F252E">
      <w:pPr>
        <w:pStyle w:val="BodyText2"/>
        <w:jc w:val="both"/>
        <w:rPr>
          <w:rFonts w:asciiTheme="minorHAnsi" w:hAnsiTheme="minorHAnsi" w:cstheme="minorHAnsi"/>
          <w:iCs/>
          <w:szCs w:val="20"/>
        </w:rPr>
      </w:pPr>
    </w:p>
    <w:p w14:paraId="1874150F" w14:textId="5273D7E6" w:rsidR="003E657F" w:rsidRPr="003C65A2" w:rsidRDefault="003E657F" w:rsidP="004F252E">
      <w:pPr>
        <w:pStyle w:val="BodyText2"/>
        <w:jc w:val="both"/>
        <w:rPr>
          <w:rFonts w:asciiTheme="minorHAnsi" w:hAnsiTheme="minorHAnsi" w:cstheme="minorBidi"/>
          <w:i/>
          <w:sz w:val="22"/>
          <w:szCs w:val="22"/>
        </w:rPr>
      </w:pPr>
      <w:r w:rsidRPr="30BC0922">
        <w:rPr>
          <w:rFonts w:asciiTheme="minorHAnsi" w:hAnsiTheme="minorHAnsi" w:cstheme="minorBidi"/>
          <w:i/>
          <w:sz w:val="22"/>
          <w:szCs w:val="22"/>
        </w:rPr>
        <w:t>4.</w:t>
      </w:r>
      <w:r w:rsidR="651CEAD1" w:rsidRPr="30BC0922">
        <w:rPr>
          <w:rFonts w:asciiTheme="minorHAnsi" w:hAnsiTheme="minorHAnsi" w:cstheme="minorBidi"/>
          <w:i/>
          <w:iCs/>
          <w:sz w:val="22"/>
          <w:szCs w:val="22"/>
        </w:rPr>
        <w:t>2</w:t>
      </w:r>
      <w:r w:rsidRPr="30BC0922">
        <w:rPr>
          <w:rFonts w:asciiTheme="minorHAnsi" w:hAnsiTheme="minorHAnsi" w:cstheme="minorBidi"/>
          <w:i/>
          <w:sz w:val="22"/>
          <w:szCs w:val="22"/>
        </w:rPr>
        <w:t>.4. Inhoudelijke criteria</w:t>
      </w:r>
      <w:r w:rsidR="505EEE7E" w:rsidRPr="30BC0922">
        <w:rPr>
          <w:rFonts w:asciiTheme="minorHAnsi" w:hAnsiTheme="minorHAnsi" w:cstheme="minorBidi"/>
          <w:i/>
          <w:iCs/>
          <w:sz w:val="22"/>
          <w:szCs w:val="22"/>
        </w:rPr>
        <w:t xml:space="preserve"> volledige aanvraag </w:t>
      </w:r>
    </w:p>
    <w:p w14:paraId="192DAD67" w14:textId="28FC1AFF" w:rsidR="003E657F" w:rsidRDefault="003E657F" w:rsidP="003E657F">
      <w:pPr>
        <w:autoSpaceDE w:val="0"/>
        <w:autoSpaceDN w:val="0"/>
        <w:adjustRightInd w:val="0"/>
        <w:rPr>
          <w:rFonts w:asciiTheme="minorHAnsi" w:eastAsiaTheme="minorEastAsia" w:hAnsiTheme="minorHAnsi" w:cstheme="minorBidi"/>
          <w:color w:val="000000"/>
          <w:sz w:val="20"/>
          <w:szCs w:val="20"/>
          <w:lang w:eastAsia="en-US"/>
        </w:rPr>
      </w:pPr>
      <w:r w:rsidRPr="30BC0922">
        <w:rPr>
          <w:rFonts w:asciiTheme="minorHAnsi" w:eastAsiaTheme="minorEastAsia" w:hAnsiTheme="minorHAnsi" w:cstheme="minorBidi"/>
          <w:color w:val="000000" w:themeColor="text1"/>
          <w:sz w:val="20"/>
          <w:szCs w:val="20"/>
          <w:lang w:eastAsia="en-US"/>
        </w:rPr>
        <w:t xml:space="preserve">De </w:t>
      </w:r>
      <w:r w:rsidR="51349D7B" w:rsidRPr="30BC0922">
        <w:rPr>
          <w:rFonts w:asciiTheme="minorHAnsi" w:eastAsiaTheme="minorEastAsia" w:hAnsiTheme="minorHAnsi" w:cstheme="minorBidi"/>
          <w:color w:val="000000" w:themeColor="text1"/>
          <w:sz w:val="20"/>
          <w:szCs w:val="20"/>
          <w:lang w:eastAsia="en-US"/>
        </w:rPr>
        <w:t>beoordelingscommissie</w:t>
      </w:r>
      <w:r w:rsidRPr="30BC0922">
        <w:rPr>
          <w:rFonts w:asciiTheme="minorHAnsi" w:eastAsiaTheme="minorEastAsia" w:hAnsiTheme="minorHAnsi" w:cstheme="minorBidi"/>
          <w:color w:val="000000" w:themeColor="text1"/>
          <w:sz w:val="20"/>
          <w:szCs w:val="20"/>
          <w:lang w:eastAsia="en-US"/>
        </w:rPr>
        <w:t xml:space="preserve"> beoordeelt de </w:t>
      </w:r>
      <w:r w:rsidR="00FA1416" w:rsidRPr="30BC0922">
        <w:rPr>
          <w:rFonts w:asciiTheme="minorHAnsi" w:eastAsiaTheme="minorEastAsia" w:hAnsiTheme="minorHAnsi" w:cstheme="minorBidi"/>
          <w:color w:val="000000" w:themeColor="text1"/>
          <w:sz w:val="20"/>
          <w:szCs w:val="20"/>
          <w:lang w:eastAsia="en-US"/>
        </w:rPr>
        <w:t>project</w:t>
      </w:r>
      <w:r w:rsidRPr="30BC0922">
        <w:rPr>
          <w:rFonts w:asciiTheme="minorHAnsi" w:eastAsiaTheme="minorEastAsia" w:hAnsiTheme="minorHAnsi" w:cstheme="minorBidi"/>
          <w:color w:val="000000" w:themeColor="text1"/>
          <w:sz w:val="20"/>
          <w:szCs w:val="20"/>
          <w:lang w:eastAsia="en-US"/>
        </w:rPr>
        <w:t>aanvragen op onderstaande inhoudelijke criteria. De inhoudelijke criteria zijn onderverdeeld in criteria op wetenschappelijke kwaliteit</w:t>
      </w:r>
      <w:r w:rsidR="00FA1416" w:rsidRPr="30BC0922">
        <w:rPr>
          <w:rFonts w:asciiTheme="minorHAnsi" w:eastAsiaTheme="minorEastAsia" w:hAnsiTheme="minorHAnsi" w:cstheme="minorBidi"/>
          <w:color w:val="000000" w:themeColor="text1"/>
          <w:sz w:val="20"/>
          <w:szCs w:val="20"/>
          <w:lang w:eastAsia="en-US"/>
        </w:rPr>
        <w:t>, impact en relevantie</w:t>
      </w:r>
      <w:r w:rsidR="1E5ADF59" w:rsidRPr="30BC0922">
        <w:rPr>
          <w:rFonts w:asciiTheme="minorHAnsi" w:eastAsiaTheme="minorEastAsia" w:hAnsiTheme="minorHAnsi" w:cstheme="minorBidi"/>
          <w:color w:val="000000" w:themeColor="text1"/>
          <w:sz w:val="20"/>
          <w:szCs w:val="20"/>
          <w:lang w:eastAsia="en-US"/>
        </w:rPr>
        <w:t>,</w:t>
      </w:r>
      <w:r w:rsidRPr="30BC0922">
        <w:rPr>
          <w:rFonts w:asciiTheme="minorHAnsi" w:eastAsiaTheme="minorEastAsia" w:hAnsiTheme="minorHAnsi" w:cstheme="minorBidi"/>
          <w:color w:val="000000" w:themeColor="text1"/>
          <w:sz w:val="20"/>
          <w:szCs w:val="20"/>
          <w:lang w:eastAsia="en-US"/>
        </w:rPr>
        <w:t xml:space="preserve"> haalbaarheid</w:t>
      </w:r>
      <w:r w:rsidR="58A1D3E2" w:rsidRPr="30BC0922">
        <w:rPr>
          <w:rFonts w:asciiTheme="minorHAnsi" w:eastAsiaTheme="minorEastAsia" w:hAnsiTheme="minorHAnsi" w:cstheme="minorBidi"/>
          <w:color w:val="000000" w:themeColor="text1"/>
          <w:sz w:val="20"/>
          <w:szCs w:val="20"/>
          <w:lang w:eastAsia="en-US"/>
        </w:rPr>
        <w:t xml:space="preserve"> en </w:t>
      </w:r>
      <w:r w:rsidR="354E8B9C" w:rsidRPr="30BC0922">
        <w:rPr>
          <w:rFonts w:asciiTheme="minorHAnsi" w:eastAsiaTheme="minorEastAsia" w:hAnsiTheme="minorHAnsi" w:cstheme="minorBidi"/>
          <w:color w:val="000000" w:themeColor="text1"/>
          <w:sz w:val="20"/>
          <w:szCs w:val="20"/>
          <w:lang w:eastAsia="en-US"/>
        </w:rPr>
        <w:t xml:space="preserve">de </w:t>
      </w:r>
      <w:r w:rsidR="58A1D3E2" w:rsidRPr="30BC0922">
        <w:rPr>
          <w:rFonts w:asciiTheme="minorHAnsi" w:eastAsiaTheme="minorEastAsia" w:hAnsiTheme="minorHAnsi" w:cstheme="minorBidi"/>
          <w:color w:val="000000" w:themeColor="text1"/>
          <w:sz w:val="20"/>
          <w:szCs w:val="20"/>
          <w:lang w:eastAsia="en-US"/>
        </w:rPr>
        <w:t>fit met de missie van Orange Health</w:t>
      </w:r>
      <w:r w:rsidRPr="30BC0922">
        <w:rPr>
          <w:rFonts w:asciiTheme="minorHAnsi" w:eastAsiaTheme="minorEastAsia" w:hAnsiTheme="minorHAnsi" w:cstheme="minorBidi"/>
          <w:color w:val="000000" w:themeColor="text1"/>
          <w:sz w:val="20"/>
          <w:szCs w:val="20"/>
          <w:lang w:eastAsia="en-US"/>
        </w:rPr>
        <w:t xml:space="preserve">. </w:t>
      </w:r>
    </w:p>
    <w:p w14:paraId="45FF3748" w14:textId="77777777" w:rsidR="00F66B4B" w:rsidRDefault="00F66B4B" w:rsidP="003E657F">
      <w:pPr>
        <w:autoSpaceDE w:val="0"/>
        <w:autoSpaceDN w:val="0"/>
        <w:adjustRightInd w:val="0"/>
        <w:rPr>
          <w:rFonts w:asciiTheme="minorHAnsi" w:eastAsiaTheme="minorEastAsia" w:hAnsiTheme="minorHAnsi" w:cstheme="minorBidi"/>
          <w:color w:val="000000"/>
          <w:sz w:val="20"/>
          <w:szCs w:val="20"/>
          <w:lang w:eastAsia="en-US"/>
        </w:rPr>
      </w:pPr>
    </w:p>
    <w:p w14:paraId="41E5C696" w14:textId="7509B063" w:rsidR="002751ED" w:rsidRPr="003E657F" w:rsidRDefault="002751ED" w:rsidP="002751ED">
      <w:pPr>
        <w:autoSpaceDE w:val="0"/>
        <w:autoSpaceDN w:val="0"/>
        <w:adjustRightInd w:val="0"/>
        <w:spacing w:after="15"/>
        <w:rPr>
          <w:rFonts w:asciiTheme="minorHAnsi" w:eastAsiaTheme="minorEastAsia" w:hAnsiTheme="minorHAnsi" w:cstheme="minorBidi"/>
          <w:color w:val="000000"/>
          <w:sz w:val="20"/>
          <w:szCs w:val="20"/>
          <w:lang w:eastAsia="en-US"/>
        </w:rPr>
      </w:pPr>
      <w:r w:rsidRPr="30BC0922">
        <w:rPr>
          <w:rFonts w:asciiTheme="minorHAnsi" w:eastAsiaTheme="minorEastAsia" w:hAnsiTheme="minorHAnsi" w:cstheme="minorBidi"/>
          <w:i/>
          <w:color w:val="000000" w:themeColor="text1"/>
          <w:sz w:val="20"/>
          <w:szCs w:val="20"/>
          <w:lang w:eastAsia="en-US"/>
        </w:rPr>
        <w:t xml:space="preserve">1. Wetenschappelijke kwaliteitscriteria </w:t>
      </w:r>
    </w:p>
    <w:p w14:paraId="27003414" w14:textId="77777777" w:rsidR="002751ED" w:rsidRPr="003C65A2" w:rsidRDefault="002751ED" w:rsidP="005E4957">
      <w:pPr>
        <w:pStyle w:val="ListParagraph"/>
        <w:numPr>
          <w:ilvl w:val="0"/>
          <w:numId w:val="13"/>
        </w:numPr>
        <w:autoSpaceDE w:val="0"/>
        <w:autoSpaceDN w:val="0"/>
        <w:adjustRightInd w:val="0"/>
        <w:spacing w:after="15"/>
        <w:ind w:left="709"/>
        <w:rPr>
          <w:rFonts w:asciiTheme="minorHAnsi" w:eastAsiaTheme="minorEastAsia" w:hAnsiTheme="minorHAnsi" w:cstheme="minorBidi"/>
          <w:color w:val="000000"/>
          <w:sz w:val="20"/>
          <w:szCs w:val="20"/>
          <w:lang w:eastAsia="en-US"/>
        </w:rPr>
      </w:pPr>
      <w:r w:rsidRPr="30BC0922">
        <w:rPr>
          <w:rFonts w:asciiTheme="minorHAnsi" w:eastAsiaTheme="minorEastAsia" w:hAnsiTheme="minorHAnsi" w:cstheme="minorBidi"/>
          <w:color w:val="000000" w:themeColor="text1"/>
          <w:sz w:val="20"/>
          <w:szCs w:val="20"/>
          <w:lang w:eastAsia="en-US"/>
        </w:rPr>
        <w:t xml:space="preserve">Het onderzoek is helder beschreven en de doelen van het project zijn duidelijk; </w:t>
      </w:r>
    </w:p>
    <w:p w14:paraId="7B39F9BA" w14:textId="77777777" w:rsidR="000C42FB" w:rsidRPr="00921D81" w:rsidRDefault="002751ED" w:rsidP="005E4957">
      <w:pPr>
        <w:pStyle w:val="ListParagraph"/>
        <w:numPr>
          <w:ilvl w:val="0"/>
          <w:numId w:val="13"/>
        </w:numPr>
        <w:autoSpaceDE w:val="0"/>
        <w:autoSpaceDN w:val="0"/>
        <w:adjustRightInd w:val="0"/>
        <w:ind w:left="709"/>
        <w:rPr>
          <w:rFonts w:asciiTheme="minorHAnsi" w:eastAsiaTheme="minorEastAsia" w:hAnsiTheme="minorHAnsi" w:cstheme="minorBidi"/>
          <w:sz w:val="20"/>
          <w:szCs w:val="20"/>
          <w:lang w:eastAsia="en-US"/>
        </w:rPr>
      </w:pPr>
      <w:r w:rsidRPr="30BC0922">
        <w:rPr>
          <w:rFonts w:asciiTheme="minorHAnsi" w:eastAsiaTheme="minorEastAsia" w:hAnsiTheme="minorHAnsi" w:cstheme="minorBidi"/>
          <w:color w:val="000000" w:themeColor="text1"/>
          <w:sz w:val="20"/>
          <w:szCs w:val="20"/>
          <w:lang w:eastAsia="en-US"/>
        </w:rPr>
        <w:t>Het plan van aanpak is in voldoende detail uitgewerkt, inclusief tijdschema, milestones en deliverables. De werkpakketten zijn onderling duidelijk verbonden en goed afgestemd op elkaar</w:t>
      </w:r>
      <w:r w:rsidR="000C42FB" w:rsidRPr="30BC0922">
        <w:rPr>
          <w:rFonts w:asciiTheme="minorHAnsi" w:eastAsiaTheme="minorEastAsia" w:hAnsiTheme="minorHAnsi" w:cstheme="minorBidi"/>
          <w:color w:val="000000" w:themeColor="text1"/>
          <w:sz w:val="20"/>
          <w:szCs w:val="20"/>
          <w:lang w:eastAsia="en-US"/>
        </w:rPr>
        <w:t>.</w:t>
      </w:r>
    </w:p>
    <w:p w14:paraId="5BC03CD1" w14:textId="17E71656" w:rsidR="006A7CAD" w:rsidRPr="000C42FB" w:rsidRDefault="006A7CAD" w:rsidP="005E4957">
      <w:pPr>
        <w:pStyle w:val="ListParagraph"/>
        <w:numPr>
          <w:ilvl w:val="0"/>
          <w:numId w:val="13"/>
        </w:numPr>
        <w:autoSpaceDE w:val="0"/>
        <w:autoSpaceDN w:val="0"/>
        <w:adjustRightInd w:val="0"/>
        <w:ind w:left="709"/>
        <w:rPr>
          <w:rFonts w:asciiTheme="minorHAnsi" w:eastAsiaTheme="minorEastAsia" w:hAnsiTheme="minorHAnsi" w:cstheme="minorBidi"/>
          <w:sz w:val="20"/>
          <w:szCs w:val="20"/>
          <w:lang w:eastAsia="en-US"/>
        </w:rPr>
      </w:pPr>
      <w:r w:rsidRPr="30BC0922">
        <w:rPr>
          <w:rFonts w:asciiTheme="minorHAnsi" w:eastAsiaTheme="minorEastAsia" w:hAnsiTheme="minorHAnsi" w:cstheme="minorBidi"/>
          <w:color w:val="000000" w:themeColor="text1"/>
          <w:sz w:val="20"/>
          <w:szCs w:val="20"/>
          <w:lang w:eastAsia="en-US"/>
        </w:rPr>
        <w:t xml:space="preserve">Het is duidelijk wanneer het project als ‘succesvol’ kan worden bestempeld en welke criteria hierbij worden gehanteerd. </w:t>
      </w:r>
    </w:p>
    <w:p w14:paraId="4DDAA92C" w14:textId="44821D83" w:rsidR="002751ED" w:rsidRDefault="002751ED" w:rsidP="005E4957">
      <w:pPr>
        <w:pStyle w:val="ListParagraph"/>
        <w:numPr>
          <w:ilvl w:val="0"/>
          <w:numId w:val="13"/>
        </w:numPr>
        <w:autoSpaceDE w:val="0"/>
        <w:autoSpaceDN w:val="0"/>
        <w:adjustRightInd w:val="0"/>
        <w:ind w:left="709"/>
        <w:rPr>
          <w:rFonts w:asciiTheme="minorHAnsi" w:eastAsiaTheme="minorEastAsia" w:hAnsiTheme="minorHAnsi" w:cstheme="minorBidi"/>
          <w:sz w:val="20"/>
          <w:szCs w:val="20"/>
          <w:lang w:eastAsia="en-US"/>
        </w:rPr>
      </w:pPr>
      <w:r w:rsidRPr="30BC0922">
        <w:rPr>
          <w:rFonts w:asciiTheme="minorHAnsi" w:eastAsiaTheme="minorEastAsia" w:hAnsiTheme="minorHAnsi" w:cstheme="minorBidi"/>
          <w:sz w:val="20"/>
          <w:szCs w:val="20"/>
          <w:lang w:eastAsia="en-US"/>
        </w:rPr>
        <w:t>De geplande activiteiten om de resultaten uit het voorgestelde onderzoek verder te ontwikkelen</w:t>
      </w:r>
      <w:r w:rsidR="000C42FB" w:rsidRPr="30BC0922">
        <w:rPr>
          <w:rFonts w:asciiTheme="minorHAnsi" w:eastAsiaTheme="minorEastAsia" w:hAnsiTheme="minorHAnsi" w:cstheme="minorBidi"/>
          <w:sz w:val="20"/>
          <w:szCs w:val="20"/>
          <w:lang w:eastAsia="en-US"/>
        </w:rPr>
        <w:t xml:space="preserve">, dissemineren </w:t>
      </w:r>
      <w:r w:rsidRPr="30BC0922">
        <w:rPr>
          <w:rFonts w:asciiTheme="minorHAnsi" w:eastAsiaTheme="minorEastAsia" w:hAnsiTheme="minorHAnsi" w:cstheme="minorBidi"/>
          <w:sz w:val="20"/>
          <w:szCs w:val="20"/>
          <w:lang w:eastAsia="en-US"/>
        </w:rPr>
        <w:t>en te implementeren zijn</w:t>
      </w:r>
      <w:r w:rsidR="000C42FB" w:rsidRPr="30BC0922">
        <w:rPr>
          <w:rFonts w:asciiTheme="minorHAnsi" w:eastAsiaTheme="minorEastAsia" w:hAnsiTheme="minorHAnsi" w:cstheme="minorBidi"/>
          <w:sz w:val="20"/>
          <w:szCs w:val="20"/>
          <w:lang w:eastAsia="en-US"/>
        </w:rPr>
        <w:t xml:space="preserve"> goed doordacht en voor de partners</w:t>
      </w:r>
      <w:r w:rsidRPr="30BC0922">
        <w:rPr>
          <w:rFonts w:asciiTheme="minorHAnsi" w:eastAsiaTheme="minorEastAsia" w:hAnsiTheme="minorHAnsi" w:cstheme="minorBidi"/>
          <w:sz w:val="20"/>
          <w:szCs w:val="20"/>
          <w:lang w:eastAsia="en-US"/>
        </w:rPr>
        <w:t xml:space="preserve"> beschreven.</w:t>
      </w:r>
    </w:p>
    <w:p w14:paraId="0A288398" w14:textId="3D7440B9" w:rsidR="000C42FB" w:rsidRDefault="000C42FB" w:rsidP="005E4957">
      <w:pPr>
        <w:pStyle w:val="ListParagraph"/>
        <w:numPr>
          <w:ilvl w:val="0"/>
          <w:numId w:val="13"/>
        </w:numPr>
        <w:autoSpaceDE w:val="0"/>
        <w:autoSpaceDN w:val="0"/>
        <w:adjustRightInd w:val="0"/>
        <w:ind w:left="709"/>
        <w:rPr>
          <w:rFonts w:asciiTheme="minorHAnsi" w:eastAsiaTheme="minorEastAsia" w:hAnsiTheme="minorHAnsi" w:cstheme="minorBidi"/>
          <w:sz w:val="20"/>
          <w:szCs w:val="20"/>
          <w:lang w:eastAsia="en-US"/>
        </w:rPr>
      </w:pPr>
      <w:r w:rsidRPr="30BC0922">
        <w:rPr>
          <w:rFonts w:asciiTheme="minorHAnsi" w:eastAsiaTheme="minorEastAsia" w:hAnsiTheme="minorHAnsi" w:cstheme="minorBidi"/>
          <w:sz w:val="20"/>
          <w:szCs w:val="20"/>
          <w:lang w:eastAsia="en-US"/>
        </w:rPr>
        <w:t>Indien van toepassing zijn het aantal proefpersonen en/of proef</w:t>
      </w:r>
      <w:r w:rsidR="00E33B1D" w:rsidRPr="30BC0922">
        <w:rPr>
          <w:rFonts w:asciiTheme="minorHAnsi" w:eastAsiaTheme="minorEastAsia" w:hAnsiTheme="minorHAnsi" w:cstheme="minorBidi"/>
          <w:sz w:val="20"/>
          <w:szCs w:val="20"/>
          <w:lang w:eastAsia="en-US"/>
        </w:rPr>
        <w:t>d</w:t>
      </w:r>
      <w:r w:rsidRPr="30BC0922">
        <w:rPr>
          <w:rFonts w:asciiTheme="minorHAnsi" w:eastAsiaTheme="minorEastAsia" w:hAnsiTheme="minorHAnsi" w:cstheme="minorBidi"/>
          <w:sz w:val="20"/>
          <w:szCs w:val="20"/>
          <w:lang w:eastAsia="en-US"/>
        </w:rPr>
        <w:t xml:space="preserve">ieren realistisch en afdoende. </w:t>
      </w:r>
    </w:p>
    <w:p w14:paraId="54332E6D" w14:textId="1754F88D" w:rsidR="000C42FB" w:rsidRDefault="000C42FB" w:rsidP="005E4957">
      <w:pPr>
        <w:pStyle w:val="ListParagraph"/>
        <w:numPr>
          <w:ilvl w:val="0"/>
          <w:numId w:val="13"/>
        </w:numPr>
        <w:autoSpaceDE w:val="0"/>
        <w:autoSpaceDN w:val="0"/>
        <w:adjustRightInd w:val="0"/>
        <w:ind w:left="709"/>
        <w:rPr>
          <w:rFonts w:asciiTheme="minorHAnsi" w:eastAsiaTheme="minorEastAsia" w:hAnsiTheme="minorHAnsi" w:cstheme="minorBidi"/>
          <w:sz w:val="20"/>
          <w:szCs w:val="20"/>
          <w:lang w:eastAsia="en-US"/>
        </w:rPr>
      </w:pPr>
      <w:r w:rsidRPr="30BC0922">
        <w:rPr>
          <w:rFonts w:asciiTheme="minorHAnsi" w:eastAsiaTheme="minorEastAsia" w:hAnsiTheme="minorHAnsi" w:cstheme="minorBidi"/>
          <w:sz w:val="20"/>
          <w:szCs w:val="20"/>
          <w:lang w:eastAsia="en-US"/>
        </w:rPr>
        <w:lastRenderedPageBreak/>
        <w:t>Er wordt binnen het project op correcte wijze omgegaan met data</w:t>
      </w:r>
      <w:r w:rsidR="001F7546" w:rsidRPr="30BC0922">
        <w:rPr>
          <w:rFonts w:asciiTheme="minorHAnsi" w:eastAsiaTheme="minorEastAsia" w:hAnsiTheme="minorHAnsi" w:cstheme="minorBidi"/>
          <w:sz w:val="20"/>
          <w:szCs w:val="20"/>
          <w:lang w:eastAsia="en-US"/>
        </w:rPr>
        <w:t xml:space="preserve">. Waar mogelijk wordt data hergebruikt en na afloop van het project wordt nieuwe data herbruikbaar gemaakt. </w:t>
      </w:r>
    </w:p>
    <w:p w14:paraId="09CABDF3" w14:textId="77777777" w:rsidR="002751ED" w:rsidRPr="003E657F" w:rsidRDefault="002751ED" w:rsidP="003E657F">
      <w:pPr>
        <w:autoSpaceDE w:val="0"/>
        <w:autoSpaceDN w:val="0"/>
        <w:adjustRightInd w:val="0"/>
        <w:rPr>
          <w:rFonts w:asciiTheme="minorHAnsi" w:eastAsiaTheme="minorEastAsia" w:hAnsiTheme="minorHAnsi" w:cstheme="minorBidi"/>
          <w:color w:val="000000"/>
          <w:sz w:val="20"/>
          <w:szCs w:val="20"/>
          <w:lang w:eastAsia="en-US"/>
        </w:rPr>
      </w:pPr>
    </w:p>
    <w:p w14:paraId="0861F9F3" w14:textId="2459BB4F" w:rsidR="003E657F" w:rsidRPr="003E657F" w:rsidRDefault="002751ED" w:rsidP="003E657F">
      <w:pPr>
        <w:autoSpaceDE w:val="0"/>
        <w:autoSpaceDN w:val="0"/>
        <w:adjustRightInd w:val="0"/>
        <w:spacing w:after="15"/>
        <w:rPr>
          <w:rFonts w:asciiTheme="minorHAnsi" w:eastAsiaTheme="minorEastAsia" w:hAnsiTheme="minorHAnsi" w:cstheme="minorBidi"/>
          <w:color w:val="000000"/>
          <w:sz w:val="20"/>
          <w:szCs w:val="20"/>
          <w:lang w:eastAsia="en-US"/>
        </w:rPr>
      </w:pPr>
      <w:r w:rsidRPr="30BC0922">
        <w:rPr>
          <w:rFonts w:asciiTheme="minorHAnsi" w:eastAsiaTheme="minorEastAsia" w:hAnsiTheme="minorHAnsi" w:cstheme="minorBidi"/>
          <w:i/>
          <w:color w:val="000000" w:themeColor="text1"/>
          <w:sz w:val="20"/>
          <w:szCs w:val="20"/>
          <w:lang w:eastAsia="en-US"/>
        </w:rPr>
        <w:t>2</w:t>
      </w:r>
      <w:r w:rsidR="003E657F" w:rsidRPr="30BC0922">
        <w:rPr>
          <w:rFonts w:asciiTheme="minorHAnsi" w:eastAsiaTheme="minorEastAsia" w:hAnsiTheme="minorHAnsi" w:cstheme="minorBidi"/>
          <w:i/>
          <w:color w:val="000000" w:themeColor="text1"/>
          <w:sz w:val="20"/>
          <w:szCs w:val="20"/>
          <w:lang w:eastAsia="en-US"/>
        </w:rPr>
        <w:t xml:space="preserve">. </w:t>
      </w:r>
      <w:r w:rsidR="0099591D" w:rsidRPr="30BC0922">
        <w:rPr>
          <w:rFonts w:asciiTheme="minorHAnsi" w:eastAsiaTheme="minorEastAsia" w:hAnsiTheme="minorHAnsi" w:cstheme="minorBidi"/>
          <w:i/>
          <w:color w:val="000000" w:themeColor="text1"/>
          <w:sz w:val="20"/>
          <w:szCs w:val="20"/>
          <w:lang w:eastAsia="en-US"/>
        </w:rPr>
        <w:t xml:space="preserve">Impact- en </w:t>
      </w:r>
      <w:r w:rsidR="00F102B6" w:rsidRPr="30BC0922">
        <w:rPr>
          <w:rFonts w:asciiTheme="minorHAnsi" w:eastAsiaTheme="minorEastAsia" w:hAnsiTheme="minorHAnsi" w:cstheme="minorBidi"/>
          <w:i/>
          <w:color w:val="000000" w:themeColor="text1"/>
          <w:sz w:val="20"/>
          <w:szCs w:val="20"/>
          <w:lang w:eastAsia="en-US"/>
        </w:rPr>
        <w:t>r</w:t>
      </w:r>
      <w:r w:rsidR="003E657F" w:rsidRPr="30BC0922">
        <w:rPr>
          <w:rFonts w:asciiTheme="minorHAnsi" w:eastAsiaTheme="minorEastAsia" w:hAnsiTheme="minorHAnsi" w:cstheme="minorBidi"/>
          <w:i/>
          <w:color w:val="000000" w:themeColor="text1"/>
          <w:sz w:val="20"/>
          <w:szCs w:val="20"/>
          <w:lang w:eastAsia="en-US"/>
        </w:rPr>
        <w:t xml:space="preserve">elevantiecriteria </w:t>
      </w:r>
    </w:p>
    <w:p w14:paraId="63FD6779" w14:textId="218EC8FC" w:rsidR="001F7546" w:rsidRDefault="001F7546" w:rsidP="005E4957">
      <w:pPr>
        <w:pStyle w:val="ListParagraph"/>
        <w:numPr>
          <w:ilvl w:val="0"/>
          <w:numId w:val="12"/>
        </w:numPr>
        <w:autoSpaceDE w:val="0"/>
        <w:autoSpaceDN w:val="0"/>
        <w:adjustRightInd w:val="0"/>
        <w:spacing w:after="15"/>
        <w:rPr>
          <w:rFonts w:asciiTheme="minorHAnsi" w:eastAsiaTheme="minorEastAsia" w:hAnsiTheme="minorHAnsi" w:cstheme="minorBidi"/>
          <w:color w:val="000000"/>
          <w:sz w:val="20"/>
          <w:szCs w:val="20"/>
          <w:lang w:eastAsia="en-US"/>
        </w:rPr>
      </w:pPr>
      <w:r w:rsidRPr="30BC0922">
        <w:rPr>
          <w:rFonts w:asciiTheme="minorHAnsi" w:eastAsiaTheme="minorEastAsia" w:hAnsiTheme="minorHAnsi" w:cstheme="minorBidi"/>
          <w:color w:val="000000" w:themeColor="text1"/>
          <w:sz w:val="20"/>
          <w:szCs w:val="20"/>
          <w:lang w:eastAsia="en-US"/>
        </w:rPr>
        <w:t xml:space="preserve">Het project is vernieuwend en levert nieuwe wetenschappelijke inzichten op. </w:t>
      </w:r>
    </w:p>
    <w:p w14:paraId="3526FE7D" w14:textId="3BFB7CDF" w:rsidR="00A56518" w:rsidRPr="00E539DC" w:rsidRDefault="001F7546" w:rsidP="005E4957">
      <w:pPr>
        <w:pStyle w:val="ListParagraph"/>
        <w:numPr>
          <w:ilvl w:val="0"/>
          <w:numId w:val="12"/>
        </w:numPr>
        <w:autoSpaceDE w:val="0"/>
        <w:autoSpaceDN w:val="0"/>
        <w:adjustRightInd w:val="0"/>
        <w:spacing w:after="15"/>
        <w:rPr>
          <w:rFonts w:asciiTheme="minorHAnsi" w:eastAsiaTheme="minorEastAsia" w:hAnsiTheme="minorHAnsi" w:cstheme="minorBidi"/>
          <w:color w:val="000000"/>
          <w:sz w:val="20"/>
          <w:szCs w:val="20"/>
          <w:lang w:eastAsia="en-US"/>
        </w:rPr>
      </w:pPr>
      <w:r w:rsidRPr="30BC0922">
        <w:rPr>
          <w:rFonts w:asciiTheme="minorHAnsi" w:eastAsiaTheme="minorEastAsia" w:hAnsiTheme="minorHAnsi" w:cstheme="minorBidi"/>
          <w:color w:val="000000" w:themeColor="text1"/>
          <w:sz w:val="20"/>
          <w:szCs w:val="20"/>
          <w:lang w:eastAsia="en-US"/>
        </w:rPr>
        <w:t xml:space="preserve">Het project komt tegemoet aan de maatschappelijke behoeften en het maatschappelijk belang wordt goed onderbouwd. </w:t>
      </w:r>
    </w:p>
    <w:p w14:paraId="63B3658E" w14:textId="435BAE4E" w:rsidR="00A56518" w:rsidRDefault="00A35142" w:rsidP="005E4957">
      <w:pPr>
        <w:pStyle w:val="ListParagraph"/>
        <w:numPr>
          <w:ilvl w:val="0"/>
          <w:numId w:val="12"/>
        </w:numPr>
        <w:autoSpaceDE w:val="0"/>
        <w:autoSpaceDN w:val="0"/>
        <w:adjustRightInd w:val="0"/>
        <w:spacing w:after="15"/>
        <w:rPr>
          <w:rFonts w:asciiTheme="minorHAnsi" w:eastAsiaTheme="minorEastAsia" w:hAnsiTheme="minorHAnsi" w:cstheme="minorBidi"/>
          <w:color w:val="000000"/>
          <w:sz w:val="20"/>
          <w:szCs w:val="20"/>
          <w:lang w:eastAsia="en-US"/>
        </w:rPr>
      </w:pPr>
      <w:r w:rsidRPr="30BC0922">
        <w:rPr>
          <w:rFonts w:asciiTheme="minorHAnsi" w:eastAsiaTheme="minorEastAsia" w:hAnsiTheme="minorHAnsi" w:cstheme="minorBidi"/>
          <w:color w:val="000000" w:themeColor="text1"/>
          <w:sz w:val="20"/>
          <w:szCs w:val="20"/>
          <w:lang w:eastAsia="en-US"/>
        </w:rPr>
        <w:t>De</w:t>
      </w:r>
      <w:r w:rsidR="003E657F" w:rsidRPr="30BC0922">
        <w:rPr>
          <w:rFonts w:asciiTheme="minorHAnsi" w:eastAsiaTheme="minorEastAsia" w:hAnsiTheme="minorHAnsi" w:cstheme="minorBidi"/>
          <w:color w:val="000000" w:themeColor="text1"/>
          <w:sz w:val="20"/>
          <w:szCs w:val="20"/>
          <w:lang w:eastAsia="en-US"/>
        </w:rPr>
        <w:t xml:space="preserve"> economisch </w:t>
      </w:r>
      <w:r w:rsidR="00A56518" w:rsidRPr="30BC0922">
        <w:rPr>
          <w:rFonts w:asciiTheme="minorHAnsi" w:eastAsiaTheme="minorEastAsia" w:hAnsiTheme="minorHAnsi" w:cstheme="minorBidi"/>
          <w:color w:val="000000" w:themeColor="text1"/>
          <w:sz w:val="20"/>
          <w:szCs w:val="20"/>
          <w:lang w:eastAsia="en-US"/>
        </w:rPr>
        <w:t>impact</w:t>
      </w:r>
      <w:r w:rsidRPr="30BC0922">
        <w:rPr>
          <w:rFonts w:asciiTheme="minorHAnsi" w:eastAsiaTheme="minorEastAsia" w:hAnsiTheme="minorHAnsi" w:cstheme="minorBidi"/>
          <w:color w:val="000000" w:themeColor="text1"/>
          <w:sz w:val="20"/>
          <w:szCs w:val="20"/>
          <w:lang w:eastAsia="en-US"/>
        </w:rPr>
        <w:t xml:space="preserve"> en belang</w:t>
      </w:r>
      <w:r w:rsidR="00A56518" w:rsidRPr="30BC0922">
        <w:rPr>
          <w:rFonts w:asciiTheme="minorHAnsi" w:eastAsiaTheme="minorEastAsia" w:hAnsiTheme="minorHAnsi" w:cstheme="minorBidi"/>
          <w:color w:val="000000" w:themeColor="text1"/>
          <w:sz w:val="20"/>
          <w:szCs w:val="20"/>
          <w:lang w:eastAsia="en-US"/>
        </w:rPr>
        <w:t xml:space="preserve"> </w:t>
      </w:r>
      <w:r w:rsidR="003E657F" w:rsidRPr="30BC0922">
        <w:rPr>
          <w:rFonts w:asciiTheme="minorHAnsi" w:eastAsiaTheme="minorEastAsia" w:hAnsiTheme="minorHAnsi" w:cstheme="minorBidi"/>
          <w:color w:val="000000" w:themeColor="text1"/>
          <w:sz w:val="20"/>
          <w:szCs w:val="20"/>
          <w:lang w:eastAsia="en-US"/>
        </w:rPr>
        <w:t xml:space="preserve">van het project </w:t>
      </w:r>
      <w:r w:rsidRPr="30BC0922">
        <w:rPr>
          <w:rFonts w:asciiTheme="minorHAnsi" w:eastAsiaTheme="minorEastAsia" w:hAnsiTheme="minorHAnsi" w:cstheme="minorBidi"/>
          <w:color w:val="000000" w:themeColor="text1"/>
          <w:sz w:val="20"/>
          <w:szCs w:val="20"/>
          <w:lang w:eastAsia="en-US"/>
        </w:rPr>
        <w:t>wordt goed beschreven en deze impact is van waarde voor Nederland</w:t>
      </w:r>
      <w:r w:rsidR="00FC0730" w:rsidRPr="30BC0922">
        <w:rPr>
          <w:rFonts w:asciiTheme="minorHAnsi" w:eastAsiaTheme="minorEastAsia" w:hAnsiTheme="minorHAnsi" w:cstheme="minorBidi"/>
          <w:color w:val="000000" w:themeColor="text1"/>
          <w:sz w:val="20"/>
          <w:szCs w:val="20"/>
          <w:lang w:eastAsia="en-US"/>
        </w:rPr>
        <w:t xml:space="preserve">, door </w:t>
      </w:r>
      <w:r w:rsidR="00BA30AC" w:rsidRPr="30BC0922">
        <w:rPr>
          <w:rFonts w:asciiTheme="minorHAnsi" w:eastAsiaTheme="minorEastAsia" w:hAnsiTheme="minorHAnsi" w:cstheme="minorBidi"/>
          <w:color w:val="000000" w:themeColor="text1"/>
          <w:sz w:val="20"/>
          <w:szCs w:val="20"/>
          <w:lang w:eastAsia="en-US"/>
        </w:rPr>
        <w:t>het ontwikkelen</w:t>
      </w:r>
      <w:r w:rsidR="00FC0730" w:rsidRPr="30BC0922">
        <w:rPr>
          <w:rFonts w:asciiTheme="minorHAnsi" w:eastAsiaTheme="minorEastAsia" w:hAnsiTheme="minorHAnsi" w:cstheme="minorBidi"/>
          <w:color w:val="000000" w:themeColor="text1"/>
          <w:sz w:val="20"/>
          <w:szCs w:val="20"/>
          <w:lang w:eastAsia="en-US"/>
        </w:rPr>
        <w:t xml:space="preserve"> van </w:t>
      </w:r>
      <w:r w:rsidR="00BA30AC" w:rsidRPr="30BC0922">
        <w:rPr>
          <w:rFonts w:asciiTheme="minorHAnsi" w:eastAsiaTheme="minorEastAsia" w:hAnsiTheme="minorHAnsi" w:cstheme="minorBidi"/>
          <w:color w:val="000000" w:themeColor="text1"/>
          <w:sz w:val="20"/>
          <w:szCs w:val="20"/>
          <w:lang w:eastAsia="en-US"/>
        </w:rPr>
        <w:t xml:space="preserve">innovatieve </w:t>
      </w:r>
      <w:r w:rsidR="007B4962" w:rsidRPr="30BC0922">
        <w:rPr>
          <w:rFonts w:asciiTheme="minorHAnsi" w:eastAsiaTheme="minorEastAsia" w:hAnsiTheme="minorHAnsi" w:cstheme="minorBidi"/>
          <w:color w:val="000000" w:themeColor="text1"/>
          <w:sz w:val="20"/>
          <w:szCs w:val="20"/>
          <w:lang w:eastAsia="en-US"/>
        </w:rPr>
        <w:t>producten en diensten</w:t>
      </w:r>
      <w:r w:rsidR="00BA30AC" w:rsidRPr="30BC0922">
        <w:rPr>
          <w:rFonts w:asciiTheme="minorHAnsi" w:eastAsiaTheme="minorEastAsia" w:hAnsiTheme="minorHAnsi" w:cstheme="minorBidi"/>
          <w:color w:val="000000" w:themeColor="text1"/>
          <w:sz w:val="20"/>
          <w:szCs w:val="20"/>
          <w:lang w:eastAsia="en-US"/>
        </w:rPr>
        <w:t>.</w:t>
      </w:r>
    </w:p>
    <w:p w14:paraId="422D84DD" w14:textId="3BE5950F" w:rsidR="00A35142" w:rsidRDefault="00A35142" w:rsidP="005E4957">
      <w:pPr>
        <w:pStyle w:val="ListParagraph"/>
        <w:numPr>
          <w:ilvl w:val="0"/>
          <w:numId w:val="12"/>
        </w:numPr>
        <w:autoSpaceDE w:val="0"/>
        <w:autoSpaceDN w:val="0"/>
        <w:adjustRightInd w:val="0"/>
        <w:spacing w:after="15"/>
        <w:rPr>
          <w:rFonts w:asciiTheme="minorHAnsi" w:eastAsiaTheme="minorEastAsia" w:hAnsiTheme="minorHAnsi" w:cstheme="minorBidi"/>
          <w:color w:val="000000"/>
          <w:sz w:val="20"/>
          <w:szCs w:val="20"/>
          <w:lang w:eastAsia="en-US"/>
        </w:rPr>
      </w:pPr>
      <w:r w:rsidRPr="30BC0922">
        <w:rPr>
          <w:rFonts w:asciiTheme="minorHAnsi" w:eastAsiaTheme="minorEastAsia" w:hAnsiTheme="minorHAnsi" w:cstheme="minorBidi"/>
          <w:color w:val="000000" w:themeColor="text1"/>
          <w:sz w:val="20"/>
          <w:szCs w:val="20"/>
          <w:lang w:eastAsia="en-US"/>
        </w:rPr>
        <w:t xml:space="preserve">De economische impact van het project voor elke consortiumpartner is goed onderbouwd. </w:t>
      </w:r>
    </w:p>
    <w:p w14:paraId="70D15AC5" w14:textId="62FBE608" w:rsidR="008B1A81" w:rsidRDefault="008B1A81" w:rsidP="005E4957">
      <w:pPr>
        <w:pStyle w:val="ListParagraph"/>
        <w:numPr>
          <w:ilvl w:val="0"/>
          <w:numId w:val="12"/>
        </w:numPr>
        <w:autoSpaceDE w:val="0"/>
        <w:autoSpaceDN w:val="0"/>
        <w:adjustRightInd w:val="0"/>
        <w:spacing w:after="15"/>
        <w:rPr>
          <w:rFonts w:asciiTheme="minorHAnsi" w:eastAsiaTheme="minorEastAsia" w:hAnsiTheme="minorHAnsi" w:cstheme="minorBidi"/>
          <w:color w:val="000000"/>
          <w:sz w:val="20"/>
          <w:szCs w:val="20"/>
          <w:lang w:eastAsia="en-US"/>
        </w:rPr>
      </w:pPr>
      <w:r w:rsidRPr="30BC0922">
        <w:rPr>
          <w:rFonts w:asciiTheme="minorHAnsi" w:eastAsiaTheme="minorEastAsia" w:hAnsiTheme="minorHAnsi" w:cstheme="minorBidi"/>
          <w:color w:val="000000" w:themeColor="text1"/>
          <w:sz w:val="20"/>
          <w:szCs w:val="20"/>
          <w:lang w:eastAsia="en-US"/>
        </w:rPr>
        <w:t>Het proj</w:t>
      </w:r>
      <w:r w:rsidR="004F0779" w:rsidRPr="30BC0922">
        <w:rPr>
          <w:rFonts w:asciiTheme="minorHAnsi" w:eastAsiaTheme="minorEastAsia" w:hAnsiTheme="minorHAnsi" w:cstheme="minorBidi"/>
          <w:color w:val="000000" w:themeColor="text1"/>
          <w:sz w:val="20"/>
          <w:szCs w:val="20"/>
          <w:lang w:eastAsia="en-US"/>
        </w:rPr>
        <w:t>e</w:t>
      </w:r>
      <w:r w:rsidRPr="30BC0922">
        <w:rPr>
          <w:rFonts w:asciiTheme="minorHAnsi" w:eastAsiaTheme="minorEastAsia" w:hAnsiTheme="minorHAnsi" w:cstheme="minorBidi"/>
          <w:color w:val="000000" w:themeColor="text1"/>
          <w:sz w:val="20"/>
          <w:szCs w:val="20"/>
          <w:lang w:eastAsia="en-US"/>
        </w:rPr>
        <w:t xml:space="preserve">ct sluit goed aan bij de Kennis- en Innovatieagenda 2024-2027 van </w:t>
      </w:r>
      <w:r w:rsidR="003D0675" w:rsidRPr="30BC0922">
        <w:rPr>
          <w:rFonts w:asciiTheme="minorHAnsi" w:eastAsiaTheme="minorEastAsia" w:hAnsiTheme="minorHAnsi" w:cstheme="minorBidi"/>
          <w:color w:val="000000" w:themeColor="text1"/>
          <w:sz w:val="20"/>
          <w:szCs w:val="20"/>
          <w:lang w:eastAsia="en-US"/>
        </w:rPr>
        <w:t>voor het Maatschappelijk Thema Gezondheid en Zorg</w:t>
      </w:r>
      <w:r w:rsidR="004F0779" w:rsidRPr="30BC0922">
        <w:rPr>
          <w:rFonts w:asciiTheme="minorHAnsi" w:eastAsiaTheme="minorEastAsia" w:hAnsiTheme="minorHAnsi" w:cstheme="minorBidi"/>
          <w:color w:val="000000" w:themeColor="text1"/>
          <w:sz w:val="20"/>
          <w:szCs w:val="20"/>
          <w:lang w:eastAsia="en-US"/>
        </w:rPr>
        <w:t xml:space="preserve"> en hierbij zijn de bijdragen aan de missies goed onderbouwd. </w:t>
      </w:r>
    </w:p>
    <w:p w14:paraId="4DBF37C8" w14:textId="5A1689A5" w:rsidR="004F0779" w:rsidRDefault="004F0779" w:rsidP="005E4957">
      <w:pPr>
        <w:pStyle w:val="ListParagraph"/>
        <w:numPr>
          <w:ilvl w:val="0"/>
          <w:numId w:val="12"/>
        </w:numPr>
        <w:autoSpaceDE w:val="0"/>
        <w:autoSpaceDN w:val="0"/>
        <w:adjustRightInd w:val="0"/>
        <w:spacing w:after="15"/>
        <w:rPr>
          <w:rFonts w:asciiTheme="minorHAnsi" w:eastAsiaTheme="minorEastAsia" w:hAnsiTheme="minorHAnsi" w:cstheme="minorBidi"/>
          <w:color w:val="000000"/>
          <w:sz w:val="20"/>
          <w:szCs w:val="20"/>
          <w:lang w:eastAsia="en-US"/>
        </w:rPr>
      </w:pPr>
      <w:r w:rsidRPr="30BC0922">
        <w:rPr>
          <w:rFonts w:asciiTheme="minorHAnsi" w:eastAsiaTheme="minorEastAsia" w:hAnsiTheme="minorHAnsi" w:cstheme="minorBidi"/>
          <w:color w:val="000000" w:themeColor="text1"/>
          <w:sz w:val="20"/>
          <w:szCs w:val="20"/>
          <w:lang w:eastAsia="en-US"/>
        </w:rPr>
        <w:t xml:space="preserve">Er is voldoende en op de </w:t>
      </w:r>
      <w:r w:rsidR="006D7C8F" w:rsidRPr="30BC0922">
        <w:rPr>
          <w:rFonts w:asciiTheme="minorHAnsi" w:eastAsiaTheme="minorEastAsia" w:hAnsiTheme="minorHAnsi" w:cstheme="minorBidi"/>
          <w:color w:val="000000" w:themeColor="text1"/>
          <w:sz w:val="20"/>
          <w:szCs w:val="20"/>
          <w:lang w:eastAsia="en-US"/>
        </w:rPr>
        <w:t>juiste</w:t>
      </w:r>
      <w:r w:rsidRPr="30BC0922">
        <w:rPr>
          <w:rFonts w:asciiTheme="minorHAnsi" w:eastAsiaTheme="minorEastAsia" w:hAnsiTheme="minorHAnsi" w:cstheme="minorBidi"/>
          <w:color w:val="000000" w:themeColor="text1"/>
          <w:sz w:val="20"/>
          <w:szCs w:val="20"/>
          <w:lang w:eastAsia="en-US"/>
        </w:rPr>
        <w:t xml:space="preserve"> wijze aandacht besteed aan het verkleinen van de gezondheidsverschillen als onderdeel van de centrale missie van VWS. </w:t>
      </w:r>
    </w:p>
    <w:p w14:paraId="50D75E8D" w14:textId="5EECF5F7" w:rsidR="004F0779" w:rsidRDefault="004F0779" w:rsidP="005E4957">
      <w:pPr>
        <w:pStyle w:val="ListParagraph"/>
        <w:numPr>
          <w:ilvl w:val="0"/>
          <w:numId w:val="12"/>
        </w:numPr>
        <w:autoSpaceDE w:val="0"/>
        <w:autoSpaceDN w:val="0"/>
        <w:adjustRightInd w:val="0"/>
        <w:spacing w:after="15"/>
        <w:rPr>
          <w:rFonts w:asciiTheme="minorHAnsi" w:eastAsiaTheme="minorEastAsia" w:hAnsiTheme="minorHAnsi" w:cstheme="minorBidi"/>
          <w:color w:val="000000"/>
          <w:sz w:val="20"/>
          <w:szCs w:val="20"/>
          <w:lang w:eastAsia="en-US"/>
        </w:rPr>
      </w:pPr>
      <w:r w:rsidRPr="30BC0922">
        <w:rPr>
          <w:rFonts w:asciiTheme="minorHAnsi" w:eastAsiaTheme="minorEastAsia" w:hAnsiTheme="minorHAnsi" w:cstheme="minorBidi"/>
          <w:color w:val="000000" w:themeColor="text1"/>
          <w:sz w:val="20"/>
          <w:szCs w:val="20"/>
          <w:lang w:eastAsia="en-US"/>
        </w:rPr>
        <w:t xml:space="preserve">Patiënten en/of eindgebruikers zijn voldoende betrokken bij </w:t>
      </w:r>
      <w:r w:rsidR="00675F34" w:rsidRPr="30BC0922">
        <w:rPr>
          <w:rFonts w:asciiTheme="minorHAnsi" w:eastAsiaTheme="minorEastAsia" w:hAnsiTheme="minorHAnsi" w:cstheme="minorBidi"/>
          <w:color w:val="000000" w:themeColor="text1"/>
          <w:sz w:val="20"/>
          <w:szCs w:val="20"/>
          <w:lang w:eastAsia="en-US"/>
        </w:rPr>
        <w:t xml:space="preserve">het </w:t>
      </w:r>
      <w:r w:rsidRPr="30BC0922">
        <w:rPr>
          <w:rFonts w:asciiTheme="minorHAnsi" w:eastAsiaTheme="minorEastAsia" w:hAnsiTheme="minorHAnsi" w:cstheme="minorBidi"/>
          <w:color w:val="000000" w:themeColor="text1"/>
          <w:sz w:val="20"/>
          <w:szCs w:val="20"/>
          <w:lang w:eastAsia="en-US"/>
        </w:rPr>
        <w:t xml:space="preserve">project en eventueel wordt er ook nagedacht over inclusie in eventuele vervolgprojecten. </w:t>
      </w:r>
    </w:p>
    <w:p w14:paraId="2826A48F" w14:textId="77777777" w:rsidR="003C65A2" w:rsidRPr="003C65A2" w:rsidRDefault="003C65A2" w:rsidP="003C65A2">
      <w:pPr>
        <w:autoSpaceDE w:val="0"/>
        <w:autoSpaceDN w:val="0"/>
        <w:adjustRightInd w:val="0"/>
        <w:rPr>
          <w:rFonts w:asciiTheme="minorHAnsi" w:eastAsiaTheme="minorEastAsia" w:hAnsiTheme="minorHAnsi" w:cstheme="minorBidi"/>
          <w:sz w:val="20"/>
          <w:szCs w:val="20"/>
          <w:lang w:eastAsia="en-US"/>
        </w:rPr>
      </w:pPr>
    </w:p>
    <w:p w14:paraId="6D83C6E1" w14:textId="77777777" w:rsidR="003C65A2" w:rsidRPr="003C65A2" w:rsidRDefault="003C65A2" w:rsidP="003C65A2">
      <w:pPr>
        <w:autoSpaceDE w:val="0"/>
        <w:autoSpaceDN w:val="0"/>
        <w:adjustRightInd w:val="0"/>
        <w:spacing w:after="20"/>
        <w:rPr>
          <w:rFonts w:asciiTheme="minorHAnsi" w:eastAsiaTheme="minorEastAsia" w:hAnsiTheme="minorHAnsi" w:cstheme="minorBidi"/>
          <w:sz w:val="20"/>
          <w:szCs w:val="20"/>
          <w:lang w:eastAsia="en-US"/>
        </w:rPr>
      </w:pPr>
      <w:r w:rsidRPr="30BC0922">
        <w:rPr>
          <w:rFonts w:asciiTheme="minorHAnsi" w:eastAsiaTheme="minorEastAsia" w:hAnsiTheme="minorHAnsi" w:cstheme="minorBidi"/>
          <w:i/>
          <w:sz w:val="20"/>
          <w:szCs w:val="20"/>
          <w:lang w:eastAsia="en-US"/>
        </w:rPr>
        <w:t xml:space="preserve">3. Haalbaarheidscriteria </w:t>
      </w:r>
    </w:p>
    <w:p w14:paraId="7371AA22" w14:textId="5CE090A2" w:rsidR="003C65A2" w:rsidRDefault="003C65A2" w:rsidP="005E4957">
      <w:pPr>
        <w:pStyle w:val="ListParagraph"/>
        <w:numPr>
          <w:ilvl w:val="0"/>
          <w:numId w:val="14"/>
        </w:numPr>
        <w:autoSpaceDE w:val="0"/>
        <w:autoSpaceDN w:val="0"/>
        <w:adjustRightInd w:val="0"/>
        <w:spacing w:after="20"/>
        <w:rPr>
          <w:rFonts w:asciiTheme="minorHAnsi" w:eastAsiaTheme="minorEastAsia" w:hAnsiTheme="minorHAnsi" w:cstheme="minorBidi"/>
          <w:sz w:val="20"/>
          <w:szCs w:val="20"/>
          <w:lang w:eastAsia="en-US"/>
        </w:rPr>
      </w:pPr>
      <w:r w:rsidRPr="30BC0922">
        <w:rPr>
          <w:rFonts w:asciiTheme="minorHAnsi" w:eastAsiaTheme="minorEastAsia" w:hAnsiTheme="minorHAnsi" w:cstheme="minorBidi"/>
          <w:sz w:val="20"/>
          <w:szCs w:val="20"/>
          <w:lang w:eastAsia="en-US"/>
        </w:rPr>
        <w:t>Het consortium beschikt over de juiste expertise, netwerk, mankracht, faciliteiten en middelen om het project tot een goed resultaat te laten komen. De verschillende rollen van de consortiumpartners zijn complementair en duidelijk beschreven</w:t>
      </w:r>
      <w:r w:rsidR="003661EF" w:rsidRPr="30BC0922">
        <w:rPr>
          <w:rFonts w:asciiTheme="minorHAnsi" w:eastAsiaTheme="minorEastAsia" w:hAnsiTheme="minorHAnsi" w:cstheme="minorBidi"/>
          <w:sz w:val="20"/>
          <w:szCs w:val="20"/>
          <w:lang w:eastAsia="en-US"/>
        </w:rPr>
        <w:t xml:space="preserve"> en er is sprake van een ge</w:t>
      </w:r>
      <w:r w:rsidR="00BB7FCC" w:rsidRPr="30BC0922">
        <w:rPr>
          <w:rFonts w:asciiTheme="minorHAnsi" w:eastAsiaTheme="minorEastAsia" w:hAnsiTheme="minorHAnsi" w:cstheme="minorBidi"/>
          <w:sz w:val="20"/>
          <w:szCs w:val="20"/>
          <w:lang w:eastAsia="en-US"/>
        </w:rPr>
        <w:t>lijkwaardige</w:t>
      </w:r>
      <w:r w:rsidR="003661EF" w:rsidRPr="30BC0922">
        <w:rPr>
          <w:rFonts w:asciiTheme="minorHAnsi" w:eastAsiaTheme="minorEastAsia" w:hAnsiTheme="minorHAnsi" w:cstheme="minorBidi"/>
          <w:sz w:val="20"/>
          <w:szCs w:val="20"/>
          <w:lang w:eastAsia="en-US"/>
        </w:rPr>
        <w:t xml:space="preserve"> samenwerking.</w:t>
      </w:r>
    </w:p>
    <w:p w14:paraId="426C883E" w14:textId="4C030740" w:rsidR="00817BB0" w:rsidRPr="003C65A2" w:rsidRDefault="00817BB0" w:rsidP="005E4957">
      <w:pPr>
        <w:pStyle w:val="ListParagraph"/>
        <w:numPr>
          <w:ilvl w:val="0"/>
          <w:numId w:val="14"/>
        </w:numPr>
        <w:autoSpaceDE w:val="0"/>
        <w:autoSpaceDN w:val="0"/>
        <w:adjustRightInd w:val="0"/>
        <w:spacing w:after="20"/>
        <w:rPr>
          <w:rFonts w:asciiTheme="minorHAnsi" w:eastAsiaTheme="minorEastAsia" w:hAnsiTheme="minorHAnsi" w:cstheme="minorBidi"/>
          <w:sz w:val="20"/>
          <w:szCs w:val="20"/>
          <w:lang w:eastAsia="en-US"/>
        </w:rPr>
      </w:pPr>
      <w:r w:rsidRPr="30BC0922">
        <w:rPr>
          <w:rFonts w:asciiTheme="minorHAnsi" w:eastAsiaTheme="minorEastAsia" w:hAnsiTheme="minorHAnsi" w:cstheme="minorBidi"/>
          <w:sz w:val="20"/>
          <w:szCs w:val="20"/>
          <w:lang w:eastAsia="en-US"/>
        </w:rPr>
        <w:t>De risico’s van het project zijn goed ingeschat en er is</w:t>
      </w:r>
      <w:r w:rsidR="0025424F" w:rsidRPr="30BC0922">
        <w:rPr>
          <w:rFonts w:asciiTheme="minorHAnsi" w:eastAsiaTheme="minorEastAsia" w:hAnsiTheme="minorHAnsi" w:cstheme="minorBidi"/>
          <w:sz w:val="20"/>
          <w:szCs w:val="20"/>
          <w:lang w:eastAsia="en-US"/>
        </w:rPr>
        <w:t xml:space="preserve"> adequaat</w:t>
      </w:r>
      <w:r w:rsidRPr="30BC0922">
        <w:rPr>
          <w:rFonts w:asciiTheme="minorHAnsi" w:eastAsiaTheme="minorEastAsia" w:hAnsiTheme="minorHAnsi" w:cstheme="minorBidi"/>
          <w:sz w:val="20"/>
          <w:szCs w:val="20"/>
          <w:lang w:eastAsia="en-US"/>
        </w:rPr>
        <w:t xml:space="preserve"> nagedacht </w:t>
      </w:r>
      <w:r w:rsidR="0025424F" w:rsidRPr="30BC0922">
        <w:rPr>
          <w:rFonts w:asciiTheme="minorHAnsi" w:eastAsiaTheme="minorEastAsia" w:hAnsiTheme="minorHAnsi" w:cstheme="minorBidi"/>
          <w:sz w:val="20"/>
          <w:szCs w:val="20"/>
          <w:lang w:eastAsia="en-US"/>
        </w:rPr>
        <w:t xml:space="preserve">over hoe er wordt omgegaan met deze risico’s. </w:t>
      </w:r>
    </w:p>
    <w:p w14:paraId="6A98D90E" w14:textId="189BDE44" w:rsidR="003C65A2" w:rsidRPr="003C65A2" w:rsidRDefault="003C65A2" w:rsidP="005E4957">
      <w:pPr>
        <w:pStyle w:val="ListParagraph"/>
        <w:numPr>
          <w:ilvl w:val="0"/>
          <w:numId w:val="14"/>
        </w:numPr>
        <w:autoSpaceDE w:val="0"/>
        <w:autoSpaceDN w:val="0"/>
        <w:adjustRightInd w:val="0"/>
        <w:spacing w:after="20"/>
        <w:rPr>
          <w:rFonts w:asciiTheme="minorHAnsi" w:eastAsiaTheme="minorEastAsia" w:hAnsiTheme="minorHAnsi" w:cstheme="minorBidi"/>
          <w:sz w:val="20"/>
          <w:szCs w:val="20"/>
          <w:lang w:eastAsia="en-US"/>
        </w:rPr>
      </w:pPr>
      <w:r w:rsidRPr="30BC0922">
        <w:rPr>
          <w:rFonts w:asciiTheme="minorHAnsi" w:eastAsiaTheme="minorEastAsia" w:hAnsiTheme="minorHAnsi" w:cstheme="minorBidi"/>
          <w:sz w:val="20"/>
          <w:szCs w:val="20"/>
          <w:lang w:eastAsia="en-US"/>
        </w:rPr>
        <w:t xml:space="preserve">De beoogde methoden, met betrekking tot de haalbaarheid, zijn juist gekozen en onderbouwd; </w:t>
      </w:r>
    </w:p>
    <w:p w14:paraId="04CBCDEC" w14:textId="2DFBDD6F" w:rsidR="003C65A2" w:rsidRDefault="003C65A2" w:rsidP="005E4957">
      <w:pPr>
        <w:pStyle w:val="ListParagraph"/>
        <w:numPr>
          <w:ilvl w:val="0"/>
          <w:numId w:val="14"/>
        </w:numPr>
        <w:autoSpaceDE w:val="0"/>
        <w:autoSpaceDN w:val="0"/>
        <w:adjustRightInd w:val="0"/>
        <w:spacing w:after="20"/>
        <w:rPr>
          <w:rFonts w:asciiTheme="minorHAnsi" w:eastAsiaTheme="minorEastAsia" w:hAnsiTheme="minorHAnsi" w:cstheme="minorBidi"/>
          <w:sz w:val="20"/>
          <w:szCs w:val="20"/>
          <w:lang w:eastAsia="en-US"/>
        </w:rPr>
      </w:pPr>
      <w:r w:rsidRPr="30BC0922">
        <w:rPr>
          <w:rFonts w:asciiTheme="minorHAnsi" w:eastAsiaTheme="minorEastAsia" w:hAnsiTheme="minorHAnsi" w:cstheme="minorBidi"/>
          <w:sz w:val="20"/>
          <w:szCs w:val="20"/>
          <w:lang w:eastAsia="en-US"/>
        </w:rPr>
        <w:t xml:space="preserve">De tijdsplanning van </w:t>
      </w:r>
      <w:r w:rsidR="0025424F" w:rsidRPr="30BC0922">
        <w:rPr>
          <w:rFonts w:asciiTheme="minorHAnsi" w:eastAsiaTheme="minorEastAsia" w:hAnsiTheme="minorHAnsi" w:cstheme="minorBidi"/>
          <w:sz w:val="20"/>
          <w:szCs w:val="20"/>
          <w:lang w:eastAsia="en-US"/>
        </w:rPr>
        <w:t xml:space="preserve">het project is </w:t>
      </w:r>
      <w:r w:rsidRPr="30BC0922">
        <w:rPr>
          <w:rFonts w:asciiTheme="minorHAnsi" w:eastAsiaTheme="minorEastAsia" w:hAnsiTheme="minorHAnsi" w:cstheme="minorBidi"/>
          <w:sz w:val="20"/>
          <w:szCs w:val="20"/>
          <w:lang w:eastAsia="en-US"/>
        </w:rPr>
        <w:t xml:space="preserve">realistisch; </w:t>
      </w:r>
    </w:p>
    <w:p w14:paraId="333B00BB" w14:textId="7347B917" w:rsidR="0025424F" w:rsidRDefault="0025424F" w:rsidP="005E4957">
      <w:pPr>
        <w:pStyle w:val="ListParagraph"/>
        <w:numPr>
          <w:ilvl w:val="0"/>
          <w:numId w:val="14"/>
        </w:numPr>
        <w:spacing w:after="20"/>
        <w:rPr>
          <w:rFonts w:asciiTheme="minorHAnsi" w:eastAsiaTheme="minorEastAsia" w:hAnsiTheme="minorHAnsi" w:cstheme="minorBidi"/>
          <w:sz w:val="20"/>
          <w:szCs w:val="20"/>
          <w:lang w:eastAsia="en-US"/>
        </w:rPr>
      </w:pPr>
      <w:r w:rsidRPr="30BC0922">
        <w:rPr>
          <w:rFonts w:asciiTheme="minorHAnsi" w:eastAsiaTheme="minorEastAsia" w:hAnsiTheme="minorHAnsi" w:cstheme="minorBidi"/>
          <w:sz w:val="20"/>
          <w:szCs w:val="20"/>
          <w:lang w:eastAsia="en-US"/>
        </w:rPr>
        <w:t xml:space="preserve">Het budget van </w:t>
      </w:r>
      <w:r w:rsidR="005A2EEA" w:rsidRPr="30BC0922">
        <w:rPr>
          <w:rFonts w:asciiTheme="minorHAnsi" w:eastAsiaTheme="minorEastAsia" w:hAnsiTheme="minorHAnsi" w:cstheme="minorBidi"/>
          <w:sz w:val="20"/>
          <w:szCs w:val="20"/>
          <w:lang w:eastAsia="en-US"/>
        </w:rPr>
        <w:t>het project is realistisch (o.a. aantal manuren per organisatie, realistische kosten materiaal en appara</w:t>
      </w:r>
      <w:r w:rsidR="008B1A81" w:rsidRPr="30BC0922">
        <w:rPr>
          <w:rFonts w:asciiTheme="minorHAnsi" w:eastAsiaTheme="minorEastAsia" w:hAnsiTheme="minorHAnsi" w:cstheme="minorBidi"/>
          <w:sz w:val="20"/>
          <w:szCs w:val="20"/>
          <w:lang w:eastAsia="en-US"/>
        </w:rPr>
        <w:t>tuur en realistische “aan derden verschuldigde kosten”).</w:t>
      </w:r>
    </w:p>
    <w:p w14:paraId="6BC9A88D" w14:textId="78C2A019" w:rsidR="30BC0922" w:rsidRDefault="30BC0922" w:rsidP="30BC0922">
      <w:pPr>
        <w:pStyle w:val="ListParagraph"/>
        <w:spacing w:after="20"/>
        <w:rPr>
          <w:rFonts w:asciiTheme="minorHAnsi" w:eastAsiaTheme="minorEastAsia" w:hAnsiTheme="minorHAnsi" w:cstheme="minorBidi"/>
          <w:sz w:val="20"/>
          <w:szCs w:val="20"/>
          <w:lang w:eastAsia="en-US"/>
        </w:rPr>
      </w:pPr>
    </w:p>
    <w:p w14:paraId="053C6967" w14:textId="07DB827C" w:rsidR="7ACEFC98" w:rsidRDefault="7ACEFC98" w:rsidP="30BC0922">
      <w:pPr>
        <w:rPr>
          <w:rFonts w:asciiTheme="minorHAnsi" w:eastAsiaTheme="minorEastAsia" w:hAnsiTheme="minorHAnsi" w:cstheme="minorBidi"/>
          <w:i/>
          <w:iCs/>
          <w:sz w:val="20"/>
          <w:szCs w:val="20"/>
          <w:lang w:eastAsia="en-US"/>
        </w:rPr>
      </w:pPr>
      <w:r w:rsidRPr="30BC0922">
        <w:rPr>
          <w:rFonts w:asciiTheme="minorHAnsi" w:eastAsiaTheme="minorEastAsia" w:hAnsiTheme="minorHAnsi" w:cstheme="minorBidi"/>
          <w:i/>
          <w:iCs/>
          <w:sz w:val="20"/>
          <w:szCs w:val="20"/>
        </w:rPr>
        <w:t>4</w:t>
      </w:r>
      <w:r w:rsidR="0D0B0BAE" w:rsidRPr="30BC0922">
        <w:rPr>
          <w:rFonts w:asciiTheme="minorHAnsi" w:eastAsiaTheme="minorEastAsia" w:hAnsiTheme="minorHAnsi" w:cstheme="minorBidi"/>
          <w:i/>
          <w:iCs/>
          <w:sz w:val="20"/>
          <w:szCs w:val="20"/>
        </w:rPr>
        <w:t xml:space="preserve">. </w:t>
      </w:r>
      <w:r w:rsidR="2ED8689B" w:rsidRPr="30BC0922">
        <w:rPr>
          <w:rFonts w:asciiTheme="minorHAnsi" w:eastAsiaTheme="minorEastAsia" w:hAnsiTheme="minorHAnsi" w:cstheme="minorBidi"/>
          <w:i/>
          <w:iCs/>
          <w:sz w:val="20"/>
          <w:szCs w:val="20"/>
        </w:rPr>
        <w:t>Fit met de missie van Orange Health</w:t>
      </w:r>
      <w:r w:rsidR="25194DEE" w:rsidRPr="30BC0922">
        <w:rPr>
          <w:rFonts w:asciiTheme="minorHAnsi" w:eastAsiaTheme="minorEastAsia" w:hAnsiTheme="minorHAnsi" w:cstheme="minorBidi"/>
          <w:i/>
          <w:iCs/>
          <w:sz w:val="20"/>
          <w:szCs w:val="20"/>
        </w:rPr>
        <w:t xml:space="preserve"> en de call Innovation Booster </w:t>
      </w:r>
    </w:p>
    <w:p w14:paraId="2B1AB1C5" w14:textId="53E716E3" w:rsidR="7ACEFC98" w:rsidRDefault="4F0B4DD1" w:rsidP="005E4957">
      <w:pPr>
        <w:pStyle w:val="ListParagraph"/>
        <w:numPr>
          <w:ilvl w:val="0"/>
          <w:numId w:val="16"/>
        </w:numPr>
        <w:rPr>
          <w:rFonts w:asciiTheme="minorHAnsi" w:eastAsiaTheme="minorEastAsia" w:hAnsiTheme="minorHAnsi" w:cstheme="minorBidi"/>
          <w:sz w:val="20"/>
          <w:szCs w:val="20"/>
        </w:rPr>
      </w:pPr>
      <w:r w:rsidRPr="30BC0922">
        <w:rPr>
          <w:rFonts w:asciiTheme="minorHAnsi" w:eastAsiaTheme="minorEastAsia" w:hAnsiTheme="minorHAnsi" w:cstheme="minorBidi"/>
          <w:sz w:val="20"/>
          <w:szCs w:val="20"/>
        </w:rPr>
        <w:t>Het</w:t>
      </w:r>
      <w:r w:rsidR="3750831B" w:rsidRPr="30BC0922">
        <w:rPr>
          <w:rFonts w:asciiTheme="minorHAnsi" w:eastAsiaTheme="minorEastAsia" w:hAnsiTheme="minorHAnsi" w:cstheme="minorBidi"/>
          <w:sz w:val="20"/>
          <w:szCs w:val="20"/>
        </w:rPr>
        <w:t xml:space="preserve"> project is gericht op het verbeteren van de mondzorg</w:t>
      </w:r>
      <w:r w:rsidR="7A2917FD" w:rsidRPr="30BC0922">
        <w:rPr>
          <w:rFonts w:asciiTheme="minorHAnsi" w:eastAsiaTheme="minorEastAsia" w:hAnsiTheme="minorHAnsi" w:cstheme="minorBidi"/>
          <w:sz w:val="20"/>
          <w:szCs w:val="20"/>
        </w:rPr>
        <w:t>, mondgezondheid en samenwerking en/of interactie met algemene gezondheid</w:t>
      </w:r>
      <w:r w:rsidR="7D11CCA7" w:rsidRPr="30BC0922">
        <w:rPr>
          <w:rFonts w:asciiTheme="minorHAnsi" w:eastAsiaTheme="minorEastAsia" w:hAnsiTheme="minorHAnsi" w:cstheme="minorBidi"/>
          <w:sz w:val="20"/>
          <w:szCs w:val="20"/>
        </w:rPr>
        <w:t>; draagt bij aan de missie van Orange Health</w:t>
      </w:r>
      <w:r w:rsidR="127AF9E7" w:rsidRPr="30BC0922">
        <w:rPr>
          <w:rFonts w:asciiTheme="minorHAnsi" w:eastAsiaTheme="minorEastAsia" w:hAnsiTheme="minorHAnsi" w:cstheme="minorBidi"/>
          <w:sz w:val="20"/>
          <w:szCs w:val="20"/>
        </w:rPr>
        <w:t xml:space="preserve">. </w:t>
      </w:r>
    </w:p>
    <w:p w14:paraId="380165B9" w14:textId="1F15FAC9" w:rsidR="7ACEFC98" w:rsidRDefault="27B621C8" w:rsidP="005E4957">
      <w:pPr>
        <w:pStyle w:val="ListParagraph"/>
        <w:numPr>
          <w:ilvl w:val="0"/>
          <w:numId w:val="16"/>
        </w:numPr>
        <w:rPr>
          <w:rFonts w:asciiTheme="minorHAnsi" w:eastAsiaTheme="minorEastAsia" w:hAnsiTheme="minorHAnsi" w:cstheme="minorBidi"/>
          <w:sz w:val="20"/>
          <w:szCs w:val="20"/>
        </w:rPr>
      </w:pPr>
      <w:r w:rsidRPr="30BC0922">
        <w:rPr>
          <w:rFonts w:asciiTheme="minorHAnsi" w:eastAsiaTheme="minorEastAsia" w:hAnsiTheme="minorHAnsi" w:cstheme="minorBidi"/>
          <w:sz w:val="20"/>
          <w:szCs w:val="20"/>
        </w:rPr>
        <w:t>Het project omvat fundamenteel onderzoek, industrieel onderzoek of experimentele ontwikkeling, of een combinatie daarva</w:t>
      </w:r>
      <w:r w:rsidR="6152137D" w:rsidRPr="30BC0922">
        <w:rPr>
          <w:rFonts w:asciiTheme="minorHAnsi" w:eastAsiaTheme="minorEastAsia" w:hAnsiTheme="minorHAnsi" w:cstheme="minorBidi"/>
          <w:sz w:val="20"/>
          <w:szCs w:val="20"/>
        </w:rPr>
        <w:t xml:space="preserve">n. Het </w:t>
      </w:r>
      <w:r w:rsidRPr="30BC0922">
        <w:rPr>
          <w:rFonts w:asciiTheme="minorHAnsi" w:eastAsiaTheme="minorEastAsia" w:hAnsiTheme="minorHAnsi" w:cstheme="minorBidi"/>
          <w:sz w:val="20"/>
          <w:szCs w:val="20"/>
        </w:rPr>
        <w:t>gevraagde TRL-niveau voor deze call is TRL4-7</w:t>
      </w:r>
      <w:r w:rsidR="645551ED" w:rsidRPr="30BC0922">
        <w:rPr>
          <w:rFonts w:asciiTheme="minorHAnsi" w:eastAsiaTheme="minorEastAsia" w:hAnsiTheme="minorHAnsi" w:cstheme="minorBidi"/>
          <w:sz w:val="20"/>
          <w:szCs w:val="20"/>
        </w:rPr>
        <w:t xml:space="preserve">. </w:t>
      </w:r>
    </w:p>
    <w:p w14:paraId="61F9BC07" w14:textId="57CC33B5" w:rsidR="131640D2" w:rsidRDefault="131640D2" w:rsidP="005E4957">
      <w:pPr>
        <w:pStyle w:val="ListParagraph"/>
        <w:numPr>
          <w:ilvl w:val="0"/>
          <w:numId w:val="16"/>
        </w:numPr>
        <w:rPr>
          <w:rFonts w:asciiTheme="minorHAnsi" w:eastAsiaTheme="minorEastAsia" w:hAnsiTheme="minorHAnsi" w:cstheme="minorBidi"/>
          <w:sz w:val="20"/>
          <w:szCs w:val="20"/>
        </w:rPr>
      </w:pPr>
      <w:r w:rsidRPr="30BC0922">
        <w:rPr>
          <w:rFonts w:asciiTheme="minorHAnsi" w:eastAsiaTheme="minorEastAsia" w:hAnsiTheme="minorHAnsi" w:cstheme="minorBidi"/>
          <w:sz w:val="20"/>
          <w:szCs w:val="20"/>
        </w:rPr>
        <w:t xml:space="preserve">Het project </w:t>
      </w:r>
      <w:r w:rsidR="3ABCCBCC" w:rsidRPr="30BC0922">
        <w:rPr>
          <w:rFonts w:asciiTheme="minorHAnsi" w:eastAsiaTheme="minorEastAsia" w:hAnsiTheme="minorHAnsi" w:cstheme="minorBidi"/>
          <w:sz w:val="20"/>
          <w:szCs w:val="20"/>
        </w:rPr>
        <w:t>draagt bij aan</w:t>
      </w:r>
      <w:r w:rsidRPr="30BC0922">
        <w:rPr>
          <w:rFonts w:asciiTheme="minorHAnsi" w:eastAsiaTheme="minorEastAsia" w:hAnsiTheme="minorHAnsi" w:cstheme="minorBidi"/>
          <w:sz w:val="20"/>
          <w:szCs w:val="20"/>
        </w:rPr>
        <w:t xml:space="preserve"> </w:t>
      </w:r>
      <w:r w:rsidR="00756F7B">
        <w:rPr>
          <w:rFonts w:asciiTheme="minorHAnsi" w:eastAsiaTheme="minorEastAsia" w:hAnsiTheme="minorHAnsi" w:cstheme="minorBidi"/>
          <w:sz w:val="20"/>
          <w:szCs w:val="20"/>
        </w:rPr>
        <w:t xml:space="preserve">de </w:t>
      </w:r>
      <w:r w:rsidRPr="30BC0922">
        <w:rPr>
          <w:rFonts w:asciiTheme="minorHAnsi" w:eastAsiaTheme="minorEastAsia" w:hAnsiTheme="minorHAnsi" w:cstheme="minorBidi"/>
          <w:sz w:val="20"/>
          <w:szCs w:val="20"/>
        </w:rPr>
        <w:t>netwerkuitbreiding zoals bedoeld met deze Innovation Booster call</w:t>
      </w:r>
      <w:r w:rsidR="539D8F7D" w:rsidRPr="30BC0922">
        <w:rPr>
          <w:rFonts w:asciiTheme="minorHAnsi" w:eastAsiaTheme="minorEastAsia" w:hAnsiTheme="minorHAnsi" w:cstheme="minorBidi"/>
          <w:sz w:val="20"/>
          <w:szCs w:val="20"/>
        </w:rPr>
        <w:t xml:space="preserve"> – </w:t>
      </w:r>
      <w:r w:rsidR="2E8E7C18" w:rsidRPr="65C3DE9C">
        <w:rPr>
          <w:rFonts w:asciiTheme="minorHAnsi" w:eastAsiaTheme="minorEastAsia" w:hAnsiTheme="minorHAnsi" w:cstheme="minorBidi"/>
          <w:sz w:val="20"/>
          <w:szCs w:val="20"/>
        </w:rPr>
        <w:t xml:space="preserve">bij voorkeur </w:t>
      </w:r>
      <w:r w:rsidR="312B7592" w:rsidRPr="30BC0922">
        <w:rPr>
          <w:rFonts w:asciiTheme="minorHAnsi" w:eastAsiaTheme="minorEastAsia" w:hAnsiTheme="minorHAnsi" w:cstheme="minorBidi"/>
          <w:sz w:val="20"/>
          <w:szCs w:val="20"/>
        </w:rPr>
        <w:t>betrokkenheid</w:t>
      </w:r>
      <w:r w:rsidR="539D8F7D" w:rsidRPr="30BC0922">
        <w:rPr>
          <w:rFonts w:asciiTheme="minorHAnsi" w:eastAsiaTheme="minorEastAsia" w:hAnsiTheme="minorHAnsi" w:cstheme="minorBidi"/>
          <w:sz w:val="20"/>
          <w:szCs w:val="20"/>
        </w:rPr>
        <w:t xml:space="preserve"> van meerdere en </w:t>
      </w:r>
      <w:r w:rsidR="378D877C" w:rsidRPr="30BC0922">
        <w:rPr>
          <w:rFonts w:asciiTheme="minorHAnsi" w:eastAsiaTheme="minorEastAsia" w:hAnsiTheme="minorHAnsi" w:cstheme="minorBidi"/>
          <w:sz w:val="20"/>
          <w:szCs w:val="20"/>
        </w:rPr>
        <w:t>nieuwe partners</w:t>
      </w:r>
      <w:r w:rsidR="096E36B0" w:rsidRPr="30BC0922">
        <w:rPr>
          <w:rFonts w:asciiTheme="minorHAnsi" w:eastAsiaTheme="minorEastAsia" w:hAnsiTheme="minorHAnsi" w:cstheme="minorBidi"/>
          <w:sz w:val="20"/>
          <w:szCs w:val="20"/>
        </w:rPr>
        <w:t xml:space="preserve">. </w:t>
      </w:r>
      <w:r w:rsidR="378D877C" w:rsidRPr="30BC0922">
        <w:rPr>
          <w:rFonts w:asciiTheme="minorHAnsi" w:eastAsiaTheme="minorEastAsia" w:hAnsiTheme="minorHAnsi" w:cstheme="minorBidi"/>
          <w:sz w:val="20"/>
          <w:szCs w:val="20"/>
        </w:rPr>
        <w:t xml:space="preserve"> </w:t>
      </w:r>
    </w:p>
    <w:p w14:paraId="19AFFE5B" w14:textId="707AC6B8" w:rsidR="30BC0922" w:rsidRDefault="30BC0922" w:rsidP="30BC0922">
      <w:pPr>
        <w:rPr>
          <w:rFonts w:asciiTheme="majorHAnsi" w:eastAsiaTheme="majorEastAsia" w:hAnsiTheme="majorHAnsi" w:cstheme="majorBidi"/>
          <w:sz w:val="20"/>
          <w:szCs w:val="20"/>
        </w:rPr>
      </w:pPr>
    </w:p>
    <w:p w14:paraId="3B99C0F7" w14:textId="77777777" w:rsidR="003E657F" w:rsidRPr="003D6A4C" w:rsidRDefault="003E657F" w:rsidP="004F252E">
      <w:pPr>
        <w:pStyle w:val="BodyText2"/>
        <w:jc w:val="both"/>
        <w:rPr>
          <w:rFonts w:asciiTheme="majorHAnsi" w:eastAsiaTheme="majorEastAsia" w:hAnsiTheme="majorHAnsi" w:cstheme="majorBidi"/>
          <w:szCs w:val="20"/>
        </w:rPr>
      </w:pPr>
    </w:p>
    <w:p w14:paraId="74019B35" w14:textId="33F8FD91" w:rsidR="00980335" w:rsidRPr="00F6390E" w:rsidRDefault="00FA2B5C" w:rsidP="00F6390E">
      <w:pPr>
        <w:pStyle w:val="Heading2"/>
      </w:pPr>
      <w:bookmarkStart w:id="30" w:name="_Toc189734796"/>
      <w:r w:rsidRPr="30BC0922">
        <w:rPr>
          <w:rFonts w:asciiTheme="majorHAnsi" w:eastAsiaTheme="majorEastAsia" w:hAnsiTheme="majorHAnsi" w:cstheme="majorBidi"/>
          <w:sz w:val="20"/>
          <w:szCs w:val="20"/>
        </w:rPr>
        <w:t>4</w:t>
      </w:r>
      <w:r w:rsidR="00980335" w:rsidRPr="30BC0922">
        <w:rPr>
          <w:rFonts w:asciiTheme="majorHAnsi" w:eastAsiaTheme="majorEastAsia" w:hAnsiTheme="majorHAnsi" w:cstheme="majorBidi"/>
          <w:sz w:val="20"/>
          <w:szCs w:val="20"/>
        </w:rPr>
        <w:t>.</w:t>
      </w:r>
      <w:r w:rsidR="30057A99" w:rsidRPr="30BC0922">
        <w:rPr>
          <w:rFonts w:asciiTheme="majorHAnsi" w:eastAsiaTheme="majorEastAsia" w:hAnsiTheme="majorHAnsi" w:cstheme="majorBidi"/>
          <w:sz w:val="20"/>
          <w:szCs w:val="20"/>
        </w:rPr>
        <w:t>3</w:t>
      </w:r>
      <w:r w:rsidR="00FA5B82" w:rsidRPr="30BC0922">
        <w:rPr>
          <w:rFonts w:asciiTheme="majorHAnsi" w:eastAsiaTheme="majorEastAsia" w:hAnsiTheme="majorHAnsi" w:cstheme="majorBidi"/>
          <w:sz w:val="20"/>
          <w:szCs w:val="20"/>
        </w:rPr>
        <w:t xml:space="preserve"> </w:t>
      </w:r>
      <w:r w:rsidR="00980335" w:rsidRPr="30BC0922">
        <w:rPr>
          <w:rFonts w:asciiTheme="majorHAnsi" w:eastAsiaTheme="majorEastAsia" w:hAnsiTheme="majorHAnsi" w:cstheme="majorBidi"/>
          <w:sz w:val="20"/>
          <w:szCs w:val="20"/>
        </w:rPr>
        <w:t>Toekenningsprocedure, mon</w:t>
      </w:r>
      <w:r w:rsidR="00980335" w:rsidRPr="003D6A4C">
        <w:t>itoring en betalingen</w:t>
      </w:r>
      <w:bookmarkEnd w:id="30"/>
    </w:p>
    <w:p w14:paraId="767F719D" w14:textId="4CF47881" w:rsidR="000973DD" w:rsidRPr="00F6390E" w:rsidRDefault="00F6390E" w:rsidP="004F252E">
      <w:pPr>
        <w:pStyle w:val="BodyText2"/>
        <w:jc w:val="both"/>
        <w:rPr>
          <w:rFonts w:asciiTheme="minorHAnsi" w:hAnsiTheme="minorHAnsi" w:cstheme="minorBidi"/>
          <w:i/>
          <w:sz w:val="22"/>
          <w:szCs w:val="22"/>
        </w:rPr>
      </w:pPr>
      <w:r w:rsidRPr="2FB5D047">
        <w:rPr>
          <w:rFonts w:asciiTheme="minorHAnsi" w:hAnsiTheme="minorHAnsi" w:cstheme="minorBidi"/>
          <w:i/>
          <w:sz w:val="22"/>
          <w:szCs w:val="22"/>
        </w:rPr>
        <w:t>4.</w:t>
      </w:r>
      <w:r w:rsidR="4255FBE5" w:rsidRPr="2FB5D047">
        <w:rPr>
          <w:rFonts w:asciiTheme="minorHAnsi" w:hAnsiTheme="minorHAnsi" w:cstheme="minorBidi"/>
          <w:i/>
          <w:iCs/>
          <w:sz w:val="22"/>
          <w:szCs w:val="22"/>
        </w:rPr>
        <w:t>3</w:t>
      </w:r>
      <w:r w:rsidRPr="2FB5D047">
        <w:rPr>
          <w:rFonts w:asciiTheme="minorHAnsi" w:hAnsiTheme="minorHAnsi" w:cstheme="minorBidi"/>
          <w:i/>
          <w:sz w:val="22"/>
          <w:szCs w:val="22"/>
        </w:rPr>
        <w:t xml:space="preserve">.1. </w:t>
      </w:r>
      <w:r w:rsidR="001039A9" w:rsidRPr="2FB5D047">
        <w:rPr>
          <w:rFonts w:asciiTheme="minorHAnsi" w:hAnsiTheme="minorHAnsi" w:cstheme="minorBidi"/>
          <w:i/>
          <w:sz w:val="22"/>
          <w:szCs w:val="22"/>
        </w:rPr>
        <w:t xml:space="preserve">Na honorering van een </w:t>
      </w:r>
      <w:r w:rsidR="00155DD0" w:rsidRPr="2FB5D047">
        <w:rPr>
          <w:rFonts w:asciiTheme="minorHAnsi" w:hAnsiTheme="minorHAnsi" w:cstheme="minorBidi"/>
          <w:i/>
          <w:sz w:val="22"/>
          <w:szCs w:val="22"/>
        </w:rPr>
        <w:t>PPS-</w:t>
      </w:r>
      <w:r w:rsidR="00F26DD5" w:rsidRPr="2FB5D047">
        <w:rPr>
          <w:rFonts w:asciiTheme="minorHAnsi" w:hAnsiTheme="minorHAnsi" w:cstheme="minorBidi"/>
          <w:i/>
          <w:sz w:val="22"/>
          <w:szCs w:val="22"/>
        </w:rPr>
        <w:t>subsidie</w:t>
      </w:r>
      <w:r w:rsidR="0048694B" w:rsidRPr="2FB5D047">
        <w:rPr>
          <w:rFonts w:asciiTheme="minorHAnsi" w:hAnsiTheme="minorHAnsi" w:cstheme="minorBidi"/>
          <w:i/>
          <w:sz w:val="22"/>
          <w:szCs w:val="22"/>
        </w:rPr>
        <w:t xml:space="preserve"> aan</w:t>
      </w:r>
      <w:r w:rsidR="001039A9" w:rsidRPr="2FB5D047">
        <w:rPr>
          <w:rFonts w:asciiTheme="minorHAnsi" w:hAnsiTheme="minorHAnsi" w:cstheme="minorBidi"/>
          <w:i/>
          <w:sz w:val="22"/>
          <w:szCs w:val="22"/>
        </w:rPr>
        <w:t>vraag</w:t>
      </w:r>
    </w:p>
    <w:p w14:paraId="7DF5032B" w14:textId="5979DB62" w:rsidR="0008579F" w:rsidRPr="003D6A4C" w:rsidRDefault="008E6CC3" w:rsidP="005E4957">
      <w:pPr>
        <w:pStyle w:val="BodyText2"/>
        <w:numPr>
          <w:ilvl w:val="0"/>
          <w:numId w:val="6"/>
        </w:numPr>
        <w:jc w:val="both"/>
        <w:rPr>
          <w:rFonts w:asciiTheme="minorHAnsi" w:hAnsiTheme="minorHAnsi" w:cstheme="minorBidi"/>
        </w:rPr>
      </w:pPr>
      <w:r w:rsidRPr="560F977D">
        <w:rPr>
          <w:rFonts w:asciiTheme="minorHAnsi" w:hAnsiTheme="minorHAnsi" w:cstheme="minorBidi"/>
        </w:rPr>
        <w:t>Uiterlijk</w:t>
      </w:r>
      <w:r w:rsidR="00675CE9" w:rsidRPr="560F977D">
        <w:rPr>
          <w:rFonts w:asciiTheme="minorHAnsi" w:hAnsiTheme="minorHAnsi" w:cstheme="minorBidi"/>
        </w:rPr>
        <w:t xml:space="preserve"> </w:t>
      </w:r>
      <w:r w:rsidR="10069E8B" w:rsidRPr="560F977D">
        <w:rPr>
          <w:rFonts w:asciiTheme="minorHAnsi" w:hAnsiTheme="minorHAnsi" w:cstheme="minorBidi"/>
        </w:rPr>
        <w:t xml:space="preserve">15 </w:t>
      </w:r>
      <w:r w:rsidR="100EBC74" w:rsidRPr="560F977D">
        <w:rPr>
          <w:rFonts w:asciiTheme="minorHAnsi" w:hAnsiTheme="minorHAnsi" w:cstheme="minorBidi"/>
        </w:rPr>
        <w:t>oktober</w:t>
      </w:r>
      <w:r w:rsidR="10069E8B" w:rsidRPr="560F977D">
        <w:rPr>
          <w:rFonts w:asciiTheme="minorHAnsi" w:hAnsiTheme="minorHAnsi" w:cstheme="minorBidi"/>
        </w:rPr>
        <w:t xml:space="preserve"> 2025</w:t>
      </w:r>
      <w:r w:rsidR="0008579F" w:rsidRPr="560F977D">
        <w:rPr>
          <w:rFonts w:asciiTheme="minorHAnsi" w:hAnsiTheme="minorHAnsi" w:cstheme="minorBidi"/>
        </w:rPr>
        <w:t xml:space="preserve"> dient de projectcoördinator/penvoerder een door alle partners </w:t>
      </w:r>
      <w:r w:rsidR="00DA1165" w:rsidRPr="560F977D">
        <w:rPr>
          <w:rFonts w:asciiTheme="minorHAnsi" w:hAnsiTheme="minorHAnsi" w:cstheme="minorBidi"/>
        </w:rPr>
        <w:t xml:space="preserve">overeengekomen </w:t>
      </w:r>
      <w:r w:rsidR="00DA1165" w:rsidRPr="560F977D">
        <w:rPr>
          <w:rFonts w:asciiTheme="minorHAnsi" w:hAnsiTheme="minorHAnsi" w:cstheme="minorBidi"/>
          <w:u w:val="single"/>
        </w:rPr>
        <w:t>ongetekend</w:t>
      </w:r>
      <w:r w:rsidR="00DA1165" w:rsidRPr="560F977D">
        <w:rPr>
          <w:rFonts w:asciiTheme="minorHAnsi" w:hAnsiTheme="minorHAnsi" w:cstheme="minorBidi"/>
        </w:rPr>
        <w:t xml:space="preserve"> finaal consortium agreement </w:t>
      </w:r>
      <w:r w:rsidR="00AD6A36" w:rsidRPr="560F977D">
        <w:rPr>
          <w:rFonts w:asciiTheme="minorHAnsi" w:hAnsiTheme="minorHAnsi" w:cstheme="minorBidi"/>
        </w:rPr>
        <w:t xml:space="preserve">bij </w:t>
      </w:r>
      <w:r w:rsidR="736E4602" w:rsidRPr="560F977D">
        <w:rPr>
          <w:rFonts w:asciiTheme="minorHAnsi" w:hAnsiTheme="minorHAnsi" w:cstheme="minorBidi"/>
        </w:rPr>
        <w:t>Programmaleiding</w:t>
      </w:r>
      <w:r w:rsidR="00AD6A36" w:rsidRPr="560F977D">
        <w:rPr>
          <w:rFonts w:asciiTheme="minorHAnsi" w:hAnsiTheme="minorHAnsi" w:cstheme="minorBidi"/>
        </w:rPr>
        <w:t xml:space="preserve"> aan te leveren ter controle. </w:t>
      </w:r>
    </w:p>
    <w:p w14:paraId="69EB4050" w14:textId="29D74A6F" w:rsidR="00AD6A36" w:rsidRPr="003D6A4C" w:rsidRDefault="00AD6A36" w:rsidP="005E4957">
      <w:pPr>
        <w:pStyle w:val="BodyText2"/>
        <w:numPr>
          <w:ilvl w:val="0"/>
          <w:numId w:val="6"/>
        </w:numPr>
        <w:jc w:val="both"/>
        <w:rPr>
          <w:rFonts w:asciiTheme="minorHAnsi" w:hAnsiTheme="minorHAnsi" w:cstheme="minorBidi"/>
        </w:rPr>
      </w:pPr>
      <w:r w:rsidRPr="560F977D">
        <w:rPr>
          <w:rFonts w:asciiTheme="minorHAnsi" w:hAnsiTheme="minorHAnsi" w:cstheme="minorBidi"/>
        </w:rPr>
        <w:t xml:space="preserve">Na goedkeuring van het consortium agreement door </w:t>
      </w:r>
      <w:r w:rsidR="736E4602" w:rsidRPr="560F977D">
        <w:rPr>
          <w:rFonts w:asciiTheme="minorHAnsi" w:hAnsiTheme="minorHAnsi" w:cstheme="minorBidi"/>
        </w:rPr>
        <w:t>Programmaleiding</w:t>
      </w:r>
      <w:r w:rsidRPr="560F977D">
        <w:rPr>
          <w:rFonts w:asciiTheme="minorHAnsi" w:hAnsiTheme="minorHAnsi" w:cstheme="minorBidi"/>
        </w:rPr>
        <w:t xml:space="preserve"> krijgt het consortium </w:t>
      </w:r>
      <w:r w:rsidR="7A45D021" w:rsidRPr="560F977D">
        <w:rPr>
          <w:rFonts w:asciiTheme="minorHAnsi" w:hAnsiTheme="minorHAnsi" w:cstheme="minorBidi"/>
        </w:rPr>
        <w:t>10 dagen</w:t>
      </w:r>
      <w:r w:rsidRPr="560F977D">
        <w:rPr>
          <w:rFonts w:asciiTheme="minorHAnsi" w:hAnsiTheme="minorHAnsi" w:cstheme="minorBidi"/>
        </w:rPr>
        <w:t xml:space="preserve"> de tijd om </w:t>
      </w:r>
      <w:r w:rsidR="00FB2684" w:rsidRPr="560F977D">
        <w:rPr>
          <w:rFonts w:asciiTheme="minorHAnsi" w:hAnsiTheme="minorHAnsi" w:cstheme="minorBidi"/>
        </w:rPr>
        <w:t>deze door alle partners te laten tekenen</w:t>
      </w:r>
      <w:r w:rsidR="002E29E7" w:rsidRPr="560F977D">
        <w:rPr>
          <w:rFonts w:asciiTheme="minorHAnsi" w:hAnsiTheme="minorHAnsi" w:cstheme="minorBidi"/>
        </w:rPr>
        <w:t>.</w:t>
      </w:r>
      <w:r w:rsidR="5132BA4C" w:rsidRPr="560F977D">
        <w:rPr>
          <w:rFonts w:asciiTheme="minorHAnsi" w:hAnsiTheme="minorHAnsi" w:cstheme="minorBidi"/>
        </w:rPr>
        <w:t xml:space="preserve"> </w:t>
      </w:r>
    </w:p>
    <w:p w14:paraId="0BA5F1FE" w14:textId="1906F0EB" w:rsidR="008C4E18" w:rsidRPr="003D6A4C" w:rsidRDefault="007027AF" w:rsidP="005E4957">
      <w:pPr>
        <w:pStyle w:val="BodyText2"/>
        <w:numPr>
          <w:ilvl w:val="0"/>
          <w:numId w:val="6"/>
        </w:numPr>
        <w:jc w:val="both"/>
        <w:rPr>
          <w:rFonts w:asciiTheme="minorHAnsi" w:hAnsiTheme="minorHAnsi" w:cstheme="minorBidi"/>
        </w:rPr>
      </w:pPr>
      <w:r w:rsidRPr="560F977D">
        <w:rPr>
          <w:rFonts w:asciiTheme="minorHAnsi" w:hAnsiTheme="minorHAnsi" w:cstheme="minorBidi"/>
        </w:rPr>
        <w:t xml:space="preserve">Wanneer </w:t>
      </w:r>
      <w:r w:rsidR="001039A9" w:rsidRPr="560F977D">
        <w:rPr>
          <w:rFonts w:asciiTheme="minorHAnsi" w:hAnsiTheme="minorHAnsi" w:cstheme="minorBidi"/>
        </w:rPr>
        <w:t>het consortium agreement</w:t>
      </w:r>
      <w:r w:rsidR="000876CE" w:rsidRPr="560F977D">
        <w:rPr>
          <w:rFonts w:asciiTheme="minorHAnsi" w:hAnsiTheme="minorHAnsi" w:cstheme="minorBidi"/>
        </w:rPr>
        <w:t xml:space="preserve"> volledig</w:t>
      </w:r>
      <w:r w:rsidR="001039A9" w:rsidRPr="560F977D">
        <w:rPr>
          <w:rFonts w:asciiTheme="minorHAnsi" w:hAnsiTheme="minorHAnsi" w:cstheme="minorBidi"/>
        </w:rPr>
        <w:t xml:space="preserve"> is</w:t>
      </w:r>
      <w:r w:rsidR="00A1613D" w:rsidRPr="560F977D">
        <w:rPr>
          <w:rFonts w:asciiTheme="minorHAnsi" w:hAnsiTheme="minorHAnsi" w:cstheme="minorBidi"/>
        </w:rPr>
        <w:t xml:space="preserve"> </w:t>
      </w:r>
      <w:r w:rsidR="002B45DB" w:rsidRPr="560F977D">
        <w:rPr>
          <w:rFonts w:asciiTheme="minorHAnsi" w:hAnsiTheme="minorHAnsi" w:cstheme="minorBidi"/>
        </w:rPr>
        <w:t>getekend</w:t>
      </w:r>
      <w:r w:rsidR="000876CE" w:rsidRPr="560F977D">
        <w:rPr>
          <w:rFonts w:asciiTheme="minorHAnsi" w:hAnsiTheme="minorHAnsi" w:cstheme="minorBidi"/>
        </w:rPr>
        <w:t xml:space="preserve"> en goedgekeurd</w:t>
      </w:r>
      <w:r w:rsidRPr="560F977D">
        <w:rPr>
          <w:rFonts w:asciiTheme="minorHAnsi" w:hAnsiTheme="minorHAnsi" w:cstheme="minorBidi"/>
        </w:rPr>
        <w:t xml:space="preserve">, </w:t>
      </w:r>
      <w:r w:rsidR="007A3E31" w:rsidRPr="560F977D">
        <w:rPr>
          <w:rFonts w:asciiTheme="minorHAnsi" w:hAnsiTheme="minorHAnsi" w:cstheme="minorBidi"/>
        </w:rPr>
        <w:t>stelt</w:t>
      </w:r>
      <w:r w:rsidRPr="560F977D">
        <w:rPr>
          <w:rFonts w:asciiTheme="minorHAnsi" w:hAnsiTheme="minorHAnsi" w:cstheme="minorBidi"/>
        </w:rPr>
        <w:t xml:space="preserve"> </w:t>
      </w:r>
      <w:r w:rsidR="736E4602" w:rsidRPr="560F977D">
        <w:rPr>
          <w:rFonts w:asciiTheme="minorHAnsi" w:hAnsiTheme="minorHAnsi" w:cstheme="minorBidi"/>
        </w:rPr>
        <w:t>Programmaleiding</w:t>
      </w:r>
      <w:r w:rsidR="004C5C9B" w:rsidRPr="560F977D">
        <w:rPr>
          <w:rFonts w:asciiTheme="minorHAnsi" w:hAnsiTheme="minorHAnsi" w:cstheme="minorBidi"/>
        </w:rPr>
        <w:t xml:space="preserve"> een uitvoeringsovereenkomst </w:t>
      </w:r>
      <w:r w:rsidR="00F44543" w:rsidRPr="560F977D">
        <w:rPr>
          <w:rFonts w:asciiTheme="minorHAnsi" w:hAnsiTheme="minorHAnsi" w:cstheme="minorBidi"/>
        </w:rPr>
        <w:t>definitieve toekenningsbrief</w:t>
      </w:r>
      <w:r w:rsidR="0096189F" w:rsidRPr="560F977D">
        <w:rPr>
          <w:rFonts w:asciiTheme="minorHAnsi" w:hAnsiTheme="minorHAnsi" w:cstheme="minorBidi"/>
        </w:rPr>
        <w:t xml:space="preserve"> </w:t>
      </w:r>
      <w:r w:rsidRPr="560F977D">
        <w:rPr>
          <w:rFonts w:asciiTheme="minorHAnsi" w:hAnsiTheme="minorHAnsi" w:cstheme="minorBidi"/>
        </w:rPr>
        <w:t>op</w:t>
      </w:r>
      <w:r w:rsidR="008D4691" w:rsidRPr="560F977D">
        <w:rPr>
          <w:rFonts w:asciiTheme="minorHAnsi" w:hAnsiTheme="minorHAnsi" w:cstheme="minorBidi"/>
        </w:rPr>
        <w:t>.</w:t>
      </w:r>
      <w:r w:rsidR="00F44543" w:rsidRPr="560F977D">
        <w:rPr>
          <w:rFonts w:asciiTheme="minorHAnsi" w:hAnsiTheme="minorHAnsi" w:cstheme="minorBidi"/>
        </w:rPr>
        <w:t xml:space="preserve"> De</w:t>
      </w:r>
      <w:r w:rsidR="00621CD6" w:rsidRPr="560F977D">
        <w:rPr>
          <w:rFonts w:asciiTheme="minorHAnsi" w:hAnsiTheme="minorHAnsi" w:cstheme="minorBidi"/>
        </w:rPr>
        <w:t xml:space="preserve"> </w:t>
      </w:r>
      <w:r w:rsidR="00F44543" w:rsidRPr="560F977D">
        <w:rPr>
          <w:rFonts w:asciiTheme="minorHAnsi" w:hAnsiTheme="minorHAnsi" w:cstheme="minorBidi"/>
        </w:rPr>
        <w:t xml:space="preserve">definitieve toekenningsbrief is een document waarin </w:t>
      </w:r>
      <w:r w:rsidRPr="560F977D">
        <w:rPr>
          <w:rFonts w:asciiTheme="minorHAnsi" w:hAnsiTheme="minorHAnsi" w:cstheme="minorBidi"/>
        </w:rPr>
        <w:t xml:space="preserve">o.a. de rechten/plichten en de bijdragen van de verschillende </w:t>
      </w:r>
      <w:r w:rsidR="00F44543" w:rsidRPr="560F977D">
        <w:rPr>
          <w:rFonts w:asciiTheme="minorHAnsi" w:hAnsiTheme="minorHAnsi" w:cstheme="minorBidi"/>
        </w:rPr>
        <w:t>consortium</w:t>
      </w:r>
      <w:r w:rsidRPr="560F977D">
        <w:rPr>
          <w:rFonts w:asciiTheme="minorHAnsi" w:hAnsiTheme="minorHAnsi" w:cstheme="minorBidi"/>
        </w:rPr>
        <w:t>partners zijn vastgelegd.</w:t>
      </w:r>
      <w:r w:rsidR="00744CC8" w:rsidRPr="560F977D">
        <w:rPr>
          <w:rFonts w:asciiTheme="minorHAnsi" w:hAnsiTheme="minorHAnsi" w:cstheme="minorBidi"/>
        </w:rPr>
        <w:t xml:space="preserve"> </w:t>
      </w:r>
    </w:p>
    <w:p w14:paraId="1DE8C15A" w14:textId="57E9C8ED" w:rsidR="009270A7" w:rsidRPr="003D6A4C" w:rsidRDefault="00D54CE6" w:rsidP="005E4957">
      <w:pPr>
        <w:pStyle w:val="BodyText2"/>
        <w:numPr>
          <w:ilvl w:val="0"/>
          <w:numId w:val="6"/>
        </w:numPr>
        <w:jc w:val="both"/>
        <w:rPr>
          <w:rFonts w:asciiTheme="minorHAnsi" w:hAnsiTheme="minorHAnsi" w:cstheme="minorBidi"/>
        </w:rPr>
      </w:pPr>
      <w:r w:rsidRPr="560F977D">
        <w:rPr>
          <w:rFonts w:asciiTheme="minorHAnsi" w:hAnsiTheme="minorHAnsi" w:cstheme="minorBidi"/>
        </w:rPr>
        <w:t xml:space="preserve">Tezamen met de getekende versie van </w:t>
      </w:r>
      <w:r w:rsidR="00F44543" w:rsidRPr="560F977D">
        <w:rPr>
          <w:rFonts w:asciiTheme="minorHAnsi" w:hAnsiTheme="minorHAnsi" w:cstheme="minorBidi"/>
        </w:rPr>
        <w:t xml:space="preserve">definitieve toekenningsbrief </w:t>
      </w:r>
      <w:r w:rsidRPr="560F977D">
        <w:rPr>
          <w:rFonts w:asciiTheme="minorHAnsi" w:hAnsiTheme="minorHAnsi" w:cstheme="minorBidi"/>
        </w:rPr>
        <w:t xml:space="preserve">dient een datamanagementplan te worden aangeleverd. </w:t>
      </w:r>
    </w:p>
    <w:p w14:paraId="3C0E26D9" w14:textId="00BE8FAD" w:rsidR="008C4E18" w:rsidRPr="003D6A4C" w:rsidRDefault="0076341F" w:rsidP="005E4957">
      <w:pPr>
        <w:pStyle w:val="BodyText2"/>
        <w:numPr>
          <w:ilvl w:val="0"/>
          <w:numId w:val="6"/>
        </w:numPr>
        <w:jc w:val="both"/>
        <w:rPr>
          <w:rFonts w:asciiTheme="minorHAnsi" w:hAnsiTheme="minorHAnsi" w:cstheme="minorBidi"/>
        </w:rPr>
      </w:pPr>
      <w:r w:rsidRPr="560F977D">
        <w:rPr>
          <w:rFonts w:asciiTheme="minorHAnsi" w:hAnsiTheme="minorHAnsi" w:cstheme="minorBidi"/>
        </w:rPr>
        <w:t>Health~Holland</w:t>
      </w:r>
      <w:r w:rsidR="008C4E18" w:rsidRPr="560F977D">
        <w:rPr>
          <w:rFonts w:asciiTheme="minorHAnsi" w:hAnsiTheme="minorHAnsi" w:cstheme="minorBidi"/>
        </w:rPr>
        <w:t xml:space="preserve"> publiceert op de projectenpagina van haar website (</w:t>
      </w:r>
      <w:hyperlink r:id="rId42">
        <w:r w:rsidR="2BAB3BC0" w:rsidRPr="560F977D">
          <w:rPr>
            <w:rStyle w:val="Hyperlink"/>
            <w:rFonts w:asciiTheme="minorHAnsi" w:hAnsiTheme="minorHAnsi" w:cstheme="minorBidi"/>
          </w:rPr>
          <w:t>http://www.health-holland.com/project</w:t>
        </w:r>
      </w:hyperlink>
      <w:r w:rsidR="008C4E18" w:rsidRPr="560F977D">
        <w:rPr>
          <w:rFonts w:asciiTheme="minorHAnsi" w:hAnsiTheme="minorHAnsi" w:cstheme="minorBidi"/>
        </w:rPr>
        <w:t>) informatie van alle gehonoreerde projecten. Tezamen met de getekend</w:t>
      </w:r>
      <w:r w:rsidR="00494593" w:rsidRPr="560F977D">
        <w:rPr>
          <w:rFonts w:asciiTheme="minorHAnsi" w:hAnsiTheme="minorHAnsi" w:cstheme="minorBidi"/>
        </w:rPr>
        <w:t xml:space="preserve">e versie van </w:t>
      </w:r>
      <w:r w:rsidR="00F44543" w:rsidRPr="560F977D">
        <w:rPr>
          <w:rFonts w:asciiTheme="minorHAnsi" w:hAnsiTheme="minorHAnsi" w:cstheme="minorBidi"/>
        </w:rPr>
        <w:t xml:space="preserve">definitieve toekenningsbrief </w:t>
      </w:r>
      <w:r w:rsidR="008C4E18" w:rsidRPr="560F977D">
        <w:rPr>
          <w:rFonts w:asciiTheme="minorHAnsi" w:hAnsiTheme="minorHAnsi" w:cstheme="minorBidi"/>
        </w:rPr>
        <w:t>dient</w:t>
      </w:r>
      <w:r w:rsidR="00537C0A" w:rsidRPr="560F977D">
        <w:rPr>
          <w:rFonts w:asciiTheme="minorHAnsi" w:hAnsiTheme="minorHAnsi" w:cstheme="minorBidi"/>
        </w:rPr>
        <w:t xml:space="preserve"> ook</w:t>
      </w:r>
      <w:r w:rsidR="008C4E18" w:rsidRPr="560F977D">
        <w:rPr>
          <w:rFonts w:asciiTheme="minorHAnsi" w:hAnsiTheme="minorHAnsi" w:cstheme="minorBidi"/>
        </w:rPr>
        <w:t xml:space="preserve"> een </w:t>
      </w:r>
      <w:r w:rsidR="00537C0A" w:rsidRPr="560F977D">
        <w:rPr>
          <w:rFonts w:asciiTheme="minorHAnsi" w:hAnsiTheme="minorHAnsi" w:cstheme="minorBidi"/>
        </w:rPr>
        <w:t>ingevuld projectprofiel</w:t>
      </w:r>
      <w:r w:rsidR="0050754F" w:rsidRPr="560F977D">
        <w:rPr>
          <w:rFonts w:asciiTheme="minorHAnsi" w:hAnsiTheme="minorHAnsi" w:cstheme="minorBidi"/>
        </w:rPr>
        <w:t xml:space="preserve"> van het project</w:t>
      </w:r>
      <w:r w:rsidR="00537C0A" w:rsidRPr="560F977D">
        <w:rPr>
          <w:rFonts w:asciiTheme="minorHAnsi" w:hAnsiTheme="minorHAnsi" w:cstheme="minorBidi"/>
        </w:rPr>
        <w:t xml:space="preserve"> volgens het </w:t>
      </w:r>
      <w:r w:rsidR="0050754F" w:rsidRPr="560F977D">
        <w:rPr>
          <w:rFonts w:asciiTheme="minorHAnsi" w:hAnsiTheme="minorHAnsi" w:cstheme="minorBidi"/>
        </w:rPr>
        <w:t>format van Health~Holland</w:t>
      </w:r>
      <w:r w:rsidR="008C4E18" w:rsidRPr="560F977D">
        <w:rPr>
          <w:rFonts w:asciiTheme="minorHAnsi" w:hAnsiTheme="minorHAnsi" w:cstheme="minorBidi"/>
        </w:rPr>
        <w:t xml:space="preserve"> te worden aangeleverd.</w:t>
      </w:r>
      <w:r w:rsidR="00D54CE6" w:rsidRPr="560F977D">
        <w:rPr>
          <w:rFonts w:asciiTheme="minorHAnsi" w:hAnsiTheme="minorHAnsi" w:cstheme="minorBidi"/>
        </w:rPr>
        <w:t xml:space="preserve"> </w:t>
      </w:r>
    </w:p>
    <w:p w14:paraId="2411C897" w14:textId="77777777" w:rsidR="008C4E18" w:rsidRPr="003D6A4C" w:rsidRDefault="008C4E18" w:rsidP="004F252E">
      <w:pPr>
        <w:pStyle w:val="BodyText2"/>
        <w:ind w:left="360"/>
        <w:jc w:val="both"/>
        <w:rPr>
          <w:rFonts w:asciiTheme="minorHAnsi" w:hAnsiTheme="minorHAnsi" w:cstheme="minorHAnsi"/>
          <w:bCs/>
          <w:szCs w:val="20"/>
        </w:rPr>
      </w:pPr>
    </w:p>
    <w:p w14:paraId="3B344EC0" w14:textId="79B1CD38" w:rsidR="00F43062" w:rsidRPr="003D6A4C" w:rsidRDefault="007027AF" w:rsidP="00DF6720">
      <w:pPr>
        <w:pStyle w:val="BodyText2"/>
        <w:jc w:val="both"/>
        <w:rPr>
          <w:rFonts w:asciiTheme="minorHAnsi" w:hAnsiTheme="minorHAnsi" w:cstheme="minorBidi"/>
        </w:rPr>
      </w:pPr>
      <w:r w:rsidRPr="58124353">
        <w:rPr>
          <w:rFonts w:asciiTheme="minorHAnsi" w:hAnsiTheme="minorHAnsi" w:cstheme="minorBidi"/>
        </w:rPr>
        <w:t xml:space="preserve">Wanneer </w:t>
      </w:r>
      <w:r w:rsidR="00C95429" w:rsidRPr="58124353">
        <w:rPr>
          <w:rFonts w:asciiTheme="minorHAnsi" w:hAnsiTheme="minorHAnsi" w:cstheme="minorBidi"/>
        </w:rPr>
        <w:t>bovenstaande documenten zijn ontvangen en goedgekeurd</w:t>
      </w:r>
      <w:r w:rsidRPr="58124353">
        <w:rPr>
          <w:rFonts w:asciiTheme="minorHAnsi" w:hAnsiTheme="minorHAnsi" w:cstheme="minorBidi"/>
        </w:rPr>
        <w:t xml:space="preserve"> kan </w:t>
      </w:r>
      <w:r w:rsidR="002C47E0" w:rsidRPr="58124353">
        <w:rPr>
          <w:rFonts w:asciiTheme="minorHAnsi" w:hAnsiTheme="minorHAnsi" w:cstheme="minorBidi"/>
        </w:rPr>
        <w:t>het</w:t>
      </w:r>
      <w:r w:rsidRPr="58124353">
        <w:rPr>
          <w:rFonts w:asciiTheme="minorHAnsi" w:hAnsiTheme="minorHAnsi" w:cstheme="minorBidi"/>
        </w:rPr>
        <w:t xml:space="preserve"> eerste voorschot PPS-</w:t>
      </w:r>
      <w:r w:rsidR="005E07B8" w:rsidRPr="58124353">
        <w:rPr>
          <w:rFonts w:asciiTheme="minorHAnsi" w:hAnsiTheme="minorHAnsi" w:cstheme="minorBidi"/>
        </w:rPr>
        <w:t xml:space="preserve">subsidie </w:t>
      </w:r>
      <w:r w:rsidRPr="58124353">
        <w:rPr>
          <w:rFonts w:asciiTheme="minorHAnsi" w:hAnsiTheme="minorHAnsi" w:cstheme="minorBidi"/>
        </w:rPr>
        <w:t>worden uitbetaald. De overige betalingen zullen jaarlijks plaatsvinden</w:t>
      </w:r>
      <w:r w:rsidR="003F6A0F" w:rsidRPr="58124353">
        <w:rPr>
          <w:rFonts w:asciiTheme="minorHAnsi" w:hAnsiTheme="minorHAnsi" w:cstheme="minorBidi"/>
        </w:rPr>
        <w:t xml:space="preserve"> </w:t>
      </w:r>
      <w:r w:rsidRPr="58124353">
        <w:rPr>
          <w:rFonts w:asciiTheme="minorHAnsi" w:hAnsiTheme="minorHAnsi" w:cstheme="minorBidi"/>
        </w:rPr>
        <w:t xml:space="preserve">na </w:t>
      </w:r>
      <w:r w:rsidR="003F6A0F" w:rsidRPr="58124353">
        <w:rPr>
          <w:rFonts w:asciiTheme="minorHAnsi" w:hAnsiTheme="minorHAnsi" w:cstheme="minorBidi"/>
        </w:rPr>
        <w:t>ontvangst</w:t>
      </w:r>
      <w:r w:rsidR="00E16652" w:rsidRPr="58124353">
        <w:rPr>
          <w:rFonts w:asciiTheme="minorHAnsi" w:hAnsiTheme="minorHAnsi" w:cstheme="minorBidi"/>
        </w:rPr>
        <w:t xml:space="preserve"> en </w:t>
      </w:r>
      <w:r w:rsidRPr="58124353">
        <w:rPr>
          <w:rFonts w:asciiTheme="minorHAnsi" w:hAnsiTheme="minorHAnsi" w:cstheme="minorBidi"/>
        </w:rPr>
        <w:t>goedkeuring van een voortgangsrapportage</w:t>
      </w:r>
      <w:r w:rsidR="00204073" w:rsidRPr="58124353">
        <w:rPr>
          <w:rFonts w:asciiTheme="minorHAnsi" w:hAnsiTheme="minorHAnsi" w:cstheme="minorBidi"/>
        </w:rPr>
        <w:t xml:space="preserve"> en uiteindelijk de eindrapportage</w:t>
      </w:r>
      <w:r w:rsidRPr="58124353">
        <w:rPr>
          <w:rFonts w:asciiTheme="minorHAnsi" w:hAnsiTheme="minorHAnsi" w:cstheme="minorBidi"/>
        </w:rPr>
        <w:t>.</w:t>
      </w:r>
      <w:r w:rsidR="00F12DA9" w:rsidRPr="58124353">
        <w:rPr>
          <w:rFonts w:asciiTheme="minorHAnsi" w:hAnsiTheme="minorHAnsi" w:cstheme="minorBidi"/>
        </w:rPr>
        <w:t xml:space="preserve"> De uitbetalingen vinden plaats aan de instelling waar de projectcoördinator/penvoerder werkzaam is; de projectcoördinator/penvoerder is verantwoordelijk voor eventuele financiële onderverdeling naar de overige consortium partners</w:t>
      </w:r>
      <w:r w:rsidR="007A3E31" w:rsidRPr="58124353">
        <w:rPr>
          <w:rFonts w:asciiTheme="minorHAnsi" w:hAnsiTheme="minorHAnsi" w:cstheme="minorBidi"/>
        </w:rPr>
        <w:t xml:space="preserve"> en collectieve verantwoording van het gebruik van de financiën</w:t>
      </w:r>
      <w:r w:rsidR="00F12DA9" w:rsidRPr="58124353">
        <w:rPr>
          <w:rFonts w:asciiTheme="minorHAnsi" w:hAnsiTheme="minorHAnsi" w:cstheme="minorBidi"/>
        </w:rPr>
        <w:t>.</w:t>
      </w:r>
    </w:p>
    <w:p w14:paraId="5E723EA0" w14:textId="77777777" w:rsidR="008C4E18" w:rsidRPr="003D6A4C" w:rsidRDefault="008C4E18" w:rsidP="004F252E">
      <w:pPr>
        <w:jc w:val="both"/>
        <w:rPr>
          <w:rFonts w:asciiTheme="minorHAnsi" w:hAnsiTheme="minorHAnsi" w:cstheme="minorHAnsi"/>
          <w:b/>
          <w:sz w:val="20"/>
          <w:szCs w:val="20"/>
        </w:rPr>
      </w:pPr>
    </w:p>
    <w:p w14:paraId="1A18B09C" w14:textId="0BF39FF0" w:rsidR="008C4E18" w:rsidRPr="00F6390E" w:rsidRDefault="00F6390E" w:rsidP="00F6390E">
      <w:pPr>
        <w:pStyle w:val="BodyText2"/>
        <w:jc w:val="both"/>
        <w:rPr>
          <w:rFonts w:asciiTheme="minorHAnsi" w:hAnsiTheme="minorHAnsi" w:cstheme="minorBidi"/>
          <w:i/>
          <w:sz w:val="22"/>
          <w:szCs w:val="22"/>
        </w:rPr>
      </w:pPr>
      <w:r w:rsidRPr="2FB5D047">
        <w:rPr>
          <w:rFonts w:asciiTheme="minorHAnsi" w:hAnsiTheme="minorHAnsi" w:cstheme="minorBidi"/>
          <w:i/>
          <w:sz w:val="22"/>
          <w:szCs w:val="22"/>
        </w:rPr>
        <w:t>4.</w:t>
      </w:r>
      <w:r w:rsidR="3FE561F0" w:rsidRPr="2FB5D047">
        <w:rPr>
          <w:rFonts w:asciiTheme="minorHAnsi" w:hAnsiTheme="minorHAnsi" w:cstheme="minorBidi"/>
          <w:i/>
          <w:iCs/>
          <w:sz w:val="22"/>
          <w:szCs w:val="22"/>
        </w:rPr>
        <w:t>3</w:t>
      </w:r>
      <w:r w:rsidRPr="2FB5D047">
        <w:rPr>
          <w:rFonts w:asciiTheme="minorHAnsi" w:hAnsiTheme="minorHAnsi" w:cstheme="minorBidi"/>
          <w:i/>
          <w:sz w:val="22"/>
          <w:szCs w:val="22"/>
        </w:rPr>
        <w:t xml:space="preserve">.2 </w:t>
      </w:r>
      <w:r w:rsidR="00CD1FE2" w:rsidRPr="2FB5D047">
        <w:rPr>
          <w:rFonts w:asciiTheme="minorHAnsi" w:hAnsiTheme="minorHAnsi" w:cstheme="minorBidi"/>
          <w:i/>
          <w:sz w:val="22"/>
          <w:szCs w:val="22"/>
        </w:rPr>
        <w:t>Gedurende de looptijd van een</w:t>
      </w:r>
      <w:r w:rsidR="008C4E18" w:rsidRPr="2FB5D047">
        <w:rPr>
          <w:rFonts w:asciiTheme="minorHAnsi" w:hAnsiTheme="minorHAnsi" w:cstheme="minorBidi"/>
          <w:i/>
          <w:sz w:val="22"/>
          <w:szCs w:val="22"/>
        </w:rPr>
        <w:t xml:space="preserve"> project</w:t>
      </w:r>
    </w:p>
    <w:p w14:paraId="12C5EC53" w14:textId="59FDCD66" w:rsidR="006003D4" w:rsidRPr="003D6A4C" w:rsidRDefault="006003D4" w:rsidP="005E4957">
      <w:pPr>
        <w:pStyle w:val="BodyText2"/>
        <w:numPr>
          <w:ilvl w:val="0"/>
          <w:numId w:val="8"/>
        </w:numPr>
        <w:jc w:val="both"/>
        <w:rPr>
          <w:rFonts w:asciiTheme="minorHAnsi" w:hAnsiTheme="minorHAnsi" w:cstheme="minorHAnsi"/>
          <w:bCs/>
          <w:szCs w:val="20"/>
        </w:rPr>
      </w:pPr>
      <w:r w:rsidRPr="003D6A4C">
        <w:rPr>
          <w:rFonts w:asciiTheme="minorHAnsi" w:hAnsiTheme="minorHAnsi" w:cstheme="minorHAnsi"/>
          <w:bCs/>
          <w:szCs w:val="20"/>
        </w:rPr>
        <w:t>Gedurende de projectperiode dient voor iedere werknemer een urenadministratie bijgehouden te worden.</w:t>
      </w:r>
    </w:p>
    <w:p w14:paraId="26E6482A" w14:textId="33BB3A1A" w:rsidR="00CD1FE2" w:rsidRDefault="00E56D28" w:rsidP="005E4957">
      <w:pPr>
        <w:pStyle w:val="BodyText2"/>
        <w:numPr>
          <w:ilvl w:val="0"/>
          <w:numId w:val="8"/>
        </w:numPr>
        <w:jc w:val="both"/>
        <w:rPr>
          <w:rFonts w:asciiTheme="minorHAnsi" w:hAnsiTheme="minorHAnsi" w:cstheme="minorHAnsi"/>
          <w:bCs/>
          <w:szCs w:val="20"/>
        </w:rPr>
      </w:pPr>
      <w:r>
        <w:rPr>
          <w:rFonts w:asciiTheme="minorHAnsi" w:hAnsiTheme="minorHAnsi" w:cstheme="minorHAnsi"/>
          <w:bCs/>
          <w:szCs w:val="20"/>
        </w:rPr>
        <w:t xml:space="preserve">Naar verwachting zal RVO ieder kalenderjaar </w:t>
      </w:r>
      <w:r w:rsidR="0065669D">
        <w:rPr>
          <w:rFonts w:asciiTheme="minorHAnsi" w:hAnsiTheme="minorHAnsi" w:cstheme="minorHAnsi"/>
          <w:bCs/>
          <w:szCs w:val="20"/>
        </w:rPr>
        <w:t xml:space="preserve">voortgangsinformatie opvragen van alle lopende PPS-subsidie projecten. Hiervoor zal de </w:t>
      </w:r>
      <w:r w:rsidR="0065669D" w:rsidRPr="003D6A4C">
        <w:rPr>
          <w:rFonts w:asciiTheme="minorHAnsi" w:hAnsiTheme="minorHAnsi" w:cstheme="minorHAnsi"/>
          <w:bCs/>
          <w:szCs w:val="20"/>
        </w:rPr>
        <w:t>projectcoördinator/penvoerder</w:t>
      </w:r>
      <w:r w:rsidR="0065669D">
        <w:rPr>
          <w:rFonts w:asciiTheme="minorHAnsi" w:hAnsiTheme="minorHAnsi" w:cstheme="minorHAnsi"/>
          <w:bCs/>
          <w:szCs w:val="20"/>
        </w:rPr>
        <w:t xml:space="preserve"> a</w:t>
      </w:r>
      <w:r w:rsidR="00CD1FE2" w:rsidRPr="003D6A4C">
        <w:rPr>
          <w:rFonts w:asciiTheme="minorHAnsi" w:hAnsiTheme="minorHAnsi" w:cstheme="minorHAnsi"/>
          <w:bCs/>
          <w:szCs w:val="20"/>
        </w:rPr>
        <w:t xml:space="preserve">an het begin van ieder kalenderjaar </w:t>
      </w:r>
      <w:r w:rsidR="00C800B1">
        <w:rPr>
          <w:rFonts w:asciiTheme="minorHAnsi" w:hAnsiTheme="minorHAnsi" w:cstheme="minorHAnsi"/>
          <w:bCs/>
          <w:szCs w:val="20"/>
        </w:rPr>
        <w:t>gevraagd worden om informatie betreffende het consortium, de voortgang en wijzigingen in het project in het afgelopen kalenderjaar aan te leveren</w:t>
      </w:r>
      <w:r w:rsidR="00CD1FE2" w:rsidRPr="003D6A4C">
        <w:rPr>
          <w:rFonts w:asciiTheme="minorHAnsi" w:hAnsiTheme="minorHAnsi" w:cstheme="minorHAnsi"/>
          <w:bCs/>
          <w:szCs w:val="20"/>
        </w:rPr>
        <w:t>. Het primaire doel van deze uitvraag is het jaarlijks informeren van de Tweede Kamer en een breed publiek omtrent de voortgang van het topsectorenbeleid op het deel dat de TKI</w:t>
      </w:r>
      <w:r w:rsidR="00B9623E">
        <w:rPr>
          <w:rFonts w:asciiTheme="minorHAnsi" w:hAnsiTheme="minorHAnsi" w:cstheme="minorHAnsi"/>
          <w:bCs/>
          <w:szCs w:val="20"/>
        </w:rPr>
        <w:t>’</w:t>
      </w:r>
      <w:r w:rsidR="00CD1FE2" w:rsidRPr="003D6A4C">
        <w:rPr>
          <w:rFonts w:asciiTheme="minorHAnsi" w:hAnsiTheme="minorHAnsi" w:cstheme="minorHAnsi"/>
          <w:bCs/>
          <w:szCs w:val="20"/>
        </w:rPr>
        <w:t>s uitvoeren</w:t>
      </w:r>
      <w:r w:rsidR="00B9623E">
        <w:rPr>
          <w:rFonts w:asciiTheme="minorHAnsi" w:hAnsiTheme="minorHAnsi" w:cstheme="minorHAnsi"/>
          <w:bCs/>
          <w:szCs w:val="20"/>
        </w:rPr>
        <w:t xml:space="preserve"> middels de PPS-innovatieregeling</w:t>
      </w:r>
      <w:r w:rsidR="00CD1FE2" w:rsidRPr="003D6A4C">
        <w:rPr>
          <w:rFonts w:asciiTheme="minorHAnsi" w:hAnsiTheme="minorHAnsi" w:cstheme="minorHAnsi"/>
          <w:bCs/>
          <w:szCs w:val="20"/>
        </w:rPr>
        <w:t xml:space="preserve">. </w:t>
      </w:r>
    </w:p>
    <w:p w14:paraId="45EE9DE1" w14:textId="229B89EB" w:rsidR="008C4E18" w:rsidRPr="003D6A4C" w:rsidRDefault="0A37FB0D" w:rsidP="005E4957">
      <w:pPr>
        <w:pStyle w:val="BodyText2"/>
        <w:numPr>
          <w:ilvl w:val="0"/>
          <w:numId w:val="8"/>
        </w:numPr>
        <w:jc w:val="both"/>
        <w:rPr>
          <w:rFonts w:asciiTheme="minorHAnsi" w:hAnsiTheme="minorHAnsi" w:cstheme="minorBidi"/>
        </w:rPr>
      </w:pPr>
      <w:r w:rsidRPr="560F977D">
        <w:rPr>
          <w:rFonts w:asciiTheme="minorHAnsi" w:hAnsiTheme="minorHAnsi" w:cstheme="minorBidi"/>
        </w:rPr>
        <w:t>In Q</w:t>
      </w:r>
      <w:r w:rsidR="08C3FF81" w:rsidRPr="560F977D">
        <w:rPr>
          <w:rFonts w:asciiTheme="minorHAnsi" w:hAnsiTheme="minorHAnsi" w:cstheme="minorBidi"/>
        </w:rPr>
        <w:t>3</w:t>
      </w:r>
      <w:r w:rsidRPr="560F977D">
        <w:rPr>
          <w:rFonts w:asciiTheme="minorHAnsi" w:hAnsiTheme="minorHAnsi" w:cstheme="minorBidi"/>
        </w:rPr>
        <w:t xml:space="preserve"> van elk kalenderjaar</w:t>
      </w:r>
      <w:r w:rsidR="008C4E18" w:rsidRPr="560F977D">
        <w:rPr>
          <w:rFonts w:asciiTheme="minorHAnsi" w:hAnsiTheme="minorHAnsi" w:cstheme="minorBidi"/>
        </w:rPr>
        <w:t xml:space="preserve"> dient de projectcoördinator/penvoerder een voortgangsrapportage aan te leveren. Het format hiervan zal worden aangeleverd door </w:t>
      </w:r>
      <w:r w:rsidR="736E4602" w:rsidRPr="560F977D">
        <w:rPr>
          <w:rFonts w:asciiTheme="minorHAnsi" w:hAnsiTheme="minorHAnsi" w:cstheme="minorBidi"/>
        </w:rPr>
        <w:t>Programmaleiding</w:t>
      </w:r>
      <w:r w:rsidR="4BD57457" w:rsidRPr="560F977D">
        <w:rPr>
          <w:rFonts w:asciiTheme="minorHAnsi" w:hAnsiTheme="minorHAnsi" w:cstheme="minorBidi"/>
        </w:rPr>
        <w:t>.</w:t>
      </w:r>
      <w:r w:rsidR="008C4E18" w:rsidRPr="560F977D">
        <w:rPr>
          <w:rFonts w:asciiTheme="minorHAnsi" w:hAnsiTheme="minorHAnsi" w:cstheme="minorBidi"/>
        </w:rPr>
        <w:t xml:space="preserve"> Indien het project minder dan 18 maanden duurt, is alleen een eindrapportage vereist.</w:t>
      </w:r>
    </w:p>
    <w:p w14:paraId="39E05ADB" w14:textId="22C761A0" w:rsidR="008C4E18" w:rsidRPr="00BC3840" w:rsidRDefault="008C4E18" w:rsidP="005E4957">
      <w:pPr>
        <w:pStyle w:val="BodyText2"/>
        <w:numPr>
          <w:ilvl w:val="0"/>
          <w:numId w:val="8"/>
        </w:numPr>
        <w:jc w:val="both"/>
        <w:rPr>
          <w:rFonts w:asciiTheme="minorHAnsi" w:hAnsiTheme="minorHAnsi" w:cstheme="minorBidi"/>
        </w:rPr>
      </w:pPr>
      <w:r w:rsidRPr="560F977D">
        <w:rPr>
          <w:rFonts w:asciiTheme="minorHAnsi" w:hAnsiTheme="minorHAnsi" w:cstheme="minorBidi"/>
        </w:rPr>
        <w:t>Het consortium is verplicht om ieder</w:t>
      </w:r>
      <w:r w:rsidR="00750BA6" w:rsidRPr="560F977D">
        <w:rPr>
          <w:rFonts w:asciiTheme="minorHAnsi" w:hAnsiTheme="minorHAnsi" w:cstheme="minorBidi"/>
        </w:rPr>
        <w:t xml:space="preserve"> jaar</w:t>
      </w:r>
      <w:r w:rsidRPr="560F977D">
        <w:rPr>
          <w:rFonts w:asciiTheme="minorHAnsi" w:hAnsiTheme="minorHAnsi" w:cstheme="minorBidi"/>
        </w:rPr>
        <w:t xml:space="preserve"> </w:t>
      </w:r>
      <w:r w:rsidR="004C4335" w:rsidRPr="560F977D">
        <w:rPr>
          <w:rFonts w:asciiTheme="minorHAnsi" w:hAnsiTheme="minorHAnsi" w:cstheme="minorBidi"/>
        </w:rPr>
        <w:t xml:space="preserve">een </w:t>
      </w:r>
      <w:r w:rsidRPr="560F977D">
        <w:rPr>
          <w:rFonts w:asciiTheme="minorHAnsi" w:hAnsiTheme="minorHAnsi" w:cstheme="minorBidi"/>
        </w:rPr>
        <w:t>stuurgroep</w:t>
      </w:r>
      <w:r w:rsidR="00CD1FE2" w:rsidRPr="560F977D">
        <w:rPr>
          <w:rFonts w:asciiTheme="minorHAnsi" w:hAnsiTheme="minorHAnsi" w:cstheme="minorBidi"/>
        </w:rPr>
        <w:t>bijeenkomst te houden. D</w:t>
      </w:r>
      <w:r w:rsidRPr="560F977D">
        <w:rPr>
          <w:rFonts w:asciiTheme="minorHAnsi" w:hAnsiTheme="minorHAnsi" w:cstheme="minorBidi"/>
        </w:rPr>
        <w:t xml:space="preserve">e penvoerder </w:t>
      </w:r>
      <w:r w:rsidR="004C4335" w:rsidRPr="560F977D">
        <w:rPr>
          <w:rFonts w:asciiTheme="minorHAnsi" w:hAnsiTheme="minorHAnsi" w:cstheme="minorBidi"/>
        </w:rPr>
        <w:t xml:space="preserve">is verplicht om </w:t>
      </w:r>
      <w:r w:rsidR="736E4602" w:rsidRPr="560F977D">
        <w:rPr>
          <w:rFonts w:asciiTheme="minorHAnsi" w:hAnsiTheme="minorHAnsi" w:cstheme="minorBidi"/>
        </w:rPr>
        <w:t>Programmaleiding</w:t>
      </w:r>
      <w:r w:rsidRPr="560F977D">
        <w:rPr>
          <w:rFonts w:asciiTheme="minorHAnsi" w:hAnsiTheme="minorHAnsi" w:cstheme="minorBidi"/>
        </w:rPr>
        <w:t xml:space="preserve"> hiervan op de hoogte te stellen zodat een afgevaardigde van </w:t>
      </w:r>
      <w:r w:rsidR="736E4602" w:rsidRPr="560F977D">
        <w:rPr>
          <w:rFonts w:asciiTheme="minorHAnsi" w:hAnsiTheme="minorHAnsi" w:cstheme="minorBidi"/>
        </w:rPr>
        <w:t>Programmaleiding</w:t>
      </w:r>
      <w:r w:rsidR="00C74C3B" w:rsidRPr="560F977D">
        <w:rPr>
          <w:rFonts w:asciiTheme="minorHAnsi" w:hAnsiTheme="minorHAnsi" w:cstheme="minorBidi"/>
        </w:rPr>
        <w:t xml:space="preserve"> </w:t>
      </w:r>
      <w:r w:rsidRPr="560F977D">
        <w:rPr>
          <w:rFonts w:asciiTheme="minorHAnsi" w:hAnsiTheme="minorHAnsi" w:cstheme="minorBidi"/>
        </w:rPr>
        <w:t>d</w:t>
      </w:r>
      <w:r w:rsidR="00CD1FE2" w:rsidRPr="560F977D">
        <w:rPr>
          <w:rFonts w:asciiTheme="minorHAnsi" w:hAnsiTheme="minorHAnsi" w:cstheme="minorBidi"/>
        </w:rPr>
        <w:t>e bijeenkomst</w:t>
      </w:r>
      <w:r w:rsidR="004C4335" w:rsidRPr="560F977D">
        <w:rPr>
          <w:rFonts w:asciiTheme="minorHAnsi" w:hAnsiTheme="minorHAnsi" w:cstheme="minorBidi"/>
        </w:rPr>
        <w:t>en kan bij</w:t>
      </w:r>
      <w:r w:rsidR="00CD1FE2" w:rsidRPr="560F977D">
        <w:rPr>
          <w:rFonts w:asciiTheme="minorHAnsi" w:hAnsiTheme="minorHAnsi" w:cstheme="minorBidi"/>
        </w:rPr>
        <w:t>wonen.</w:t>
      </w:r>
      <w:r w:rsidR="009B2F83" w:rsidRPr="560F977D">
        <w:rPr>
          <w:rFonts w:asciiTheme="minorHAnsi" w:hAnsiTheme="minorHAnsi" w:cstheme="minorBidi"/>
        </w:rPr>
        <w:t xml:space="preserve"> </w:t>
      </w:r>
      <w:r w:rsidR="00797B2C" w:rsidRPr="560F977D">
        <w:rPr>
          <w:rFonts w:asciiTheme="minorHAnsi" w:hAnsiTheme="minorHAnsi" w:cstheme="minorBidi"/>
        </w:rPr>
        <w:t>D</w:t>
      </w:r>
      <w:r w:rsidR="009B2F83" w:rsidRPr="560F977D">
        <w:rPr>
          <w:rFonts w:asciiTheme="minorHAnsi" w:hAnsiTheme="minorHAnsi" w:cstheme="minorBidi"/>
        </w:rPr>
        <w:t xml:space="preserve">e </w:t>
      </w:r>
      <w:r w:rsidR="007214F0" w:rsidRPr="560F977D">
        <w:rPr>
          <w:rFonts w:asciiTheme="minorHAnsi" w:hAnsiTheme="minorHAnsi" w:cstheme="minorBidi"/>
        </w:rPr>
        <w:t>stuurgroepbijeenkomst</w:t>
      </w:r>
      <w:r w:rsidR="3178E10B" w:rsidRPr="560F977D">
        <w:rPr>
          <w:rFonts w:asciiTheme="minorHAnsi" w:hAnsiTheme="minorHAnsi" w:cstheme="minorBidi"/>
        </w:rPr>
        <w:t>en</w:t>
      </w:r>
      <w:r w:rsidR="007214F0" w:rsidRPr="560F977D">
        <w:rPr>
          <w:rFonts w:asciiTheme="minorHAnsi" w:hAnsiTheme="minorHAnsi" w:cstheme="minorBidi"/>
        </w:rPr>
        <w:t xml:space="preserve"> halverwege </w:t>
      </w:r>
      <w:r w:rsidR="39CF33B3" w:rsidRPr="560F977D">
        <w:rPr>
          <w:rFonts w:asciiTheme="minorHAnsi" w:hAnsiTheme="minorHAnsi" w:cstheme="minorBidi"/>
        </w:rPr>
        <w:t xml:space="preserve">en aan het einde van </w:t>
      </w:r>
      <w:r w:rsidR="007214F0" w:rsidRPr="560F977D">
        <w:rPr>
          <w:rFonts w:asciiTheme="minorHAnsi" w:hAnsiTheme="minorHAnsi" w:cstheme="minorBidi"/>
        </w:rPr>
        <w:t xml:space="preserve">de </w:t>
      </w:r>
      <w:r w:rsidR="11334FFD" w:rsidRPr="560F977D">
        <w:rPr>
          <w:rFonts w:asciiTheme="minorHAnsi" w:hAnsiTheme="minorHAnsi" w:cstheme="minorBidi"/>
        </w:rPr>
        <w:t xml:space="preserve">looptijd van het project </w:t>
      </w:r>
      <w:r w:rsidR="009D2B04" w:rsidRPr="560F977D">
        <w:rPr>
          <w:rFonts w:asciiTheme="minorHAnsi" w:hAnsiTheme="minorHAnsi" w:cstheme="minorBidi"/>
        </w:rPr>
        <w:t>z</w:t>
      </w:r>
      <w:r w:rsidR="007214F0" w:rsidRPr="560F977D">
        <w:rPr>
          <w:rFonts w:asciiTheme="minorHAnsi" w:hAnsiTheme="minorHAnsi" w:cstheme="minorBidi"/>
        </w:rPr>
        <w:t>u</w:t>
      </w:r>
      <w:r w:rsidR="009D2B04" w:rsidRPr="560F977D">
        <w:rPr>
          <w:rFonts w:asciiTheme="minorHAnsi" w:hAnsiTheme="minorHAnsi" w:cstheme="minorBidi"/>
        </w:rPr>
        <w:t>l</w:t>
      </w:r>
      <w:r w:rsidR="007214F0" w:rsidRPr="560F977D">
        <w:rPr>
          <w:rFonts w:asciiTheme="minorHAnsi" w:hAnsiTheme="minorHAnsi" w:cstheme="minorBidi"/>
        </w:rPr>
        <w:t>len</w:t>
      </w:r>
      <w:r w:rsidR="009D2B04" w:rsidRPr="560F977D">
        <w:rPr>
          <w:rFonts w:asciiTheme="minorHAnsi" w:hAnsiTheme="minorHAnsi" w:cstheme="minorBidi"/>
        </w:rPr>
        <w:t xml:space="preserve"> </w:t>
      </w:r>
      <w:r w:rsidR="6BAB5E8A" w:rsidRPr="560F977D">
        <w:rPr>
          <w:rFonts w:asciiTheme="minorHAnsi" w:hAnsiTheme="minorHAnsi" w:cstheme="minorBidi"/>
        </w:rPr>
        <w:t>in principe</w:t>
      </w:r>
      <w:r w:rsidR="009D2B04" w:rsidRPr="560F977D">
        <w:rPr>
          <w:rFonts w:asciiTheme="minorHAnsi" w:hAnsiTheme="minorHAnsi" w:cstheme="minorBidi"/>
        </w:rPr>
        <w:t xml:space="preserve"> </w:t>
      </w:r>
      <w:r w:rsidR="00797B2C" w:rsidRPr="560F977D">
        <w:rPr>
          <w:rFonts w:asciiTheme="minorHAnsi" w:hAnsiTheme="minorHAnsi" w:cstheme="minorBidi"/>
        </w:rPr>
        <w:t>bijgewoond worden</w:t>
      </w:r>
      <w:r w:rsidR="00C74C3B" w:rsidRPr="560F977D">
        <w:rPr>
          <w:rFonts w:asciiTheme="minorHAnsi" w:hAnsiTheme="minorHAnsi" w:cstheme="minorBidi"/>
        </w:rPr>
        <w:t xml:space="preserve"> door </w:t>
      </w:r>
      <w:r w:rsidR="736E4602" w:rsidRPr="560F977D">
        <w:rPr>
          <w:rFonts w:asciiTheme="minorHAnsi" w:hAnsiTheme="minorHAnsi" w:cstheme="minorBidi"/>
        </w:rPr>
        <w:t>Programmaleiding</w:t>
      </w:r>
      <w:r w:rsidR="00797B2C" w:rsidRPr="560F977D">
        <w:rPr>
          <w:rFonts w:asciiTheme="minorHAnsi" w:hAnsiTheme="minorHAnsi" w:cstheme="minorBidi"/>
        </w:rPr>
        <w:t xml:space="preserve"> </w:t>
      </w:r>
      <w:r w:rsidR="00EE5D82" w:rsidRPr="560F977D">
        <w:rPr>
          <w:rFonts w:asciiTheme="minorHAnsi" w:hAnsiTheme="minorHAnsi" w:cstheme="minorBidi"/>
        </w:rPr>
        <w:t>en dienen gekoppeld te worden aan een voortgangs- of eindrapportage</w:t>
      </w:r>
      <w:r w:rsidR="00797B2C" w:rsidRPr="560F977D">
        <w:rPr>
          <w:rFonts w:asciiTheme="minorHAnsi" w:hAnsiTheme="minorHAnsi" w:cstheme="minorBidi"/>
        </w:rPr>
        <w:t>.</w:t>
      </w:r>
      <w:r w:rsidR="009D2B04" w:rsidRPr="560F977D">
        <w:rPr>
          <w:rFonts w:asciiTheme="minorHAnsi" w:hAnsiTheme="minorHAnsi" w:cstheme="minorBidi"/>
        </w:rPr>
        <w:t xml:space="preserve"> </w:t>
      </w:r>
    </w:p>
    <w:p w14:paraId="0AA36900" w14:textId="1FB0663E" w:rsidR="00F548FF" w:rsidRPr="00BC3840" w:rsidRDefault="32D91F7C" w:rsidP="005E4957">
      <w:pPr>
        <w:pStyle w:val="BodyText2"/>
        <w:numPr>
          <w:ilvl w:val="0"/>
          <w:numId w:val="8"/>
        </w:numPr>
        <w:jc w:val="both"/>
        <w:rPr>
          <w:rFonts w:asciiTheme="minorHAnsi" w:hAnsiTheme="minorHAnsi" w:cstheme="minorBidi"/>
        </w:rPr>
      </w:pPr>
      <w:r w:rsidRPr="560F977D">
        <w:rPr>
          <w:rFonts w:asciiTheme="minorHAnsi" w:hAnsiTheme="minorHAnsi" w:cstheme="minorBidi"/>
        </w:rPr>
        <w:t>D</w:t>
      </w:r>
      <w:r w:rsidR="3EE2EC63" w:rsidRPr="560F977D">
        <w:rPr>
          <w:rFonts w:asciiTheme="minorHAnsi" w:hAnsiTheme="minorHAnsi" w:cstheme="minorBidi"/>
        </w:rPr>
        <w:t>e</w:t>
      </w:r>
      <w:r w:rsidRPr="560F977D">
        <w:rPr>
          <w:rFonts w:asciiTheme="minorHAnsi" w:hAnsiTheme="minorHAnsi" w:cstheme="minorBidi"/>
        </w:rPr>
        <w:t xml:space="preserve"> projectcoördinator/penvoerder stuurt de</w:t>
      </w:r>
      <w:r w:rsidR="609A328B" w:rsidRPr="560F977D">
        <w:rPr>
          <w:rFonts w:asciiTheme="minorHAnsi" w:hAnsiTheme="minorHAnsi" w:cstheme="minorBidi"/>
        </w:rPr>
        <w:t xml:space="preserve"> </w:t>
      </w:r>
      <w:r w:rsidR="736E4602" w:rsidRPr="560F977D">
        <w:rPr>
          <w:rFonts w:asciiTheme="minorHAnsi" w:hAnsiTheme="minorHAnsi" w:cstheme="minorBidi"/>
        </w:rPr>
        <w:t>Programmaleiding</w:t>
      </w:r>
      <w:r w:rsidR="725BE81D" w:rsidRPr="560F977D">
        <w:rPr>
          <w:rFonts w:asciiTheme="minorHAnsi" w:hAnsiTheme="minorHAnsi" w:cstheme="minorBidi"/>
        </w:rPr>
        <w:t xml:space="preserve"> minimaal 2 keer per jaar de notulen van een Projectgroep overleg ter kennisgeving van de voortgang.</w:t>
      </w:r>
    </w:p>
    <w:p w14:paraId="46D2F33B" w14:textId="7F8114E5" w:rsidR="00B01D86" w:rsidRPr="00BC3840" w:rsidRDefault="3A8FA557" w:rsidP="005E4957">
      <w:pPr>
        <w:pStyle w:val="BodyText2"/>
        <w:numPr>
          <w:ilvl w:val="0"/>
          <w:numId w:val="8"/>
        </w:numPr>
        <w:jc w:val="both"/>
        <w:rPr>
          <w:rFonts w:asciiTheme="minorHAnsi" w:hAnsiTheme="minorHAnsi" w:cstheme="minorBidi"/>
        </w:rPr>
      </w:pPr>
      <w:r w:rsidRPr="560F977D">
        <w:rPr>
          <w:rFonts w:asciiTheme="minorHAnsi" w:hAnsiTheme="minorHAnsi" w:cstheme="minorBidi"/>
        </w:rPr>
        <w:t xml:space="preserve">Ieder project wordt geacht de </w:t>
      </w:r>
      <w:r w:rsidR="3425004F" w:rsidRPr="560F977D">
        <w:rPr>
          <w:rFonts w:asciiTheme="minorHAnsi" w:hAnsiTheme="minorHAnsi" w:cstheme="minorBidi"/>
        </w:rPr>
        <w:t>twee jaarlijkse meetings</w:t>
      </w:r>
      <w:r w:rsidR="47C1680A" w:rsidRPr="560F977D">
        <w:rPr>
          <w:rFonts w:asciiTheme="minorHAnsi" w:hAnsiTheme="minorHAnsi" w:cstheme="minorBidi"/>
        </w:rPr>
        <w:t xml:space="preserve"> (onderzoekersdag en DDS Days)</w:t>
      </w:r>
      <w:r w:rsidR="71CD4C24" w:rsidRPr="560F977D">
        <w:rPr>
          <w:rFonts w:asciiTheme="minorHAnsi" w:hAnsiTheme="minorHAnsi" w:cstheme="minorBidi"/>
        </w:rPr>
        <w:t>, georganiseerd door ORANGEHealth, bij te wonen</w:t>
      </w:r>
      <w:r w:rsidR="25486CEB" w:rsidRPr="560F977D">
        <w:rPr>
          <w:rFonts w:asciiTheme="minorHAnsi" w:hAnsiTheme="minorHAnsi" w:cstheme="minorBidi"/>
        </w:rPr>
        <w:t xml:space="preserve"> (onderzoekersdag en DDS Days)</w:t>
      </w:r>
      <w:r w:rsidR="180C3646" w:rsidRPr="560F977D">
        <w:rPr>
          <w:rFonts w:asciiTheme="minorHAnsi" w:hAnsiTheme="minorHAnsi" w:cstheme="minorBidi"/>
        </w:rPr>
        <w:t>.</w:t>
      </w:r>
    </w:p>
    <w:p w14:paraId="61837E3D" w14:textId="2D554B9A" w:rsidR="008C4E18" w:rsidRPr="003D6A4C" w:rsidRDefault="008C4E18" w:rsidP="004F252E">
      <w:pPr>
        <w:jc w:val="both"/>
        <w:rPr>
          <w:rFonts w:asciiTheme="minorHAnsi" w:hAnsiTheme="minorHAnsi" w:cstheme="minorHAnsi"/>
          <w:b/>
          <w:sz w:val="20"/>
          <w:szCs w:val="20"/>
        </w:rPr>
      </w:pPr>
    </w:p>
    <w:p w14:paraId="14E8038E" w14:textId="28D3788D" w:rsidR="00155DD0" w:rsidRPr="003D6A4C" w:rsidRDefault="00F6390E" w:rsidP="004F252E">
      <w:pPr>
        <w:pStyle w:val="BodyText2"/>
        <w:jc w:val="both"/>
        <w:rPr>
          <w:rFonts w:asciiTheme="minorHAnsi" w:hAnsiTheme="minorHAnsi" w:cstheme="minorBidi"/>
          <w:i/>
        </w:rPr>
      </w:pPr>
      <w:r w:rsidRPr="2FB5D047">
        <w:rPr>
          <w:rFonts w:asciiTheme="minorHAnsi" w:hAnsiTheme="minorHAnsi" w:cstheme="minorBidi"/>
          <w:i/>
          <w:sz w:val="22"/>
          <w:szCs w:val="22"/>
        </w:rPr>
        <w:t>4.</w:t>
      </w:r>
      <w:r w:rsidR="19A34D78" w:rsidRPr="2FB5D047">
        <w:rPr>
          <w:rFonts w:asciiTheme="minorHAnsi" w:hAnsiTheme="minorHAnsi" w:cstheme="minorBidi"/>
          <w:i/>
          <w:iCs/>
          <w:sz w:val="22"/>
          <w:szCs w:val="22"/>
        </w:rPr>
        <w:t>3</w:t>
      </w:r>
      <w:r w:rsidRPr="2FB5D047">
        <w:rPr>
          <w:rFonts w:asciiTheme="minorHAnsi" w:hAnsiTheme="minorHAnsi" w:cstheme="minorBidi"/>
          <w:i/>
          <w:sz w:val="22"/>
          <w:szCs w:val="22"/>
        </w:rPr>
        <w:t xml:space="preserve">.3 </w:t>
      </w:r>
      <w:r w:rsidR="00AA21E5" w:rsidRPr="2FB5D047">
        <w:rPr>
          <w:rFonts w:asciiTheme="minorHAnsi" w:hAnsiTheme="minorHAnsi" w:cstheme="minorBidi"/>
          <w:i/>
          <w:sz w:val="22"/>
          <w:szCs w:val="22"/>
        </w:rPr>
        <w:t xml:space="preserve">Na </w:t>
      </w:r>
      <w:r w:rsidR="00CD1FE2" w:rsidRPr="2FB5D047">
        <w:rPr>
          <w:rFonts w:asciiTheme="minorHAnsi" w:hAnsiTheme="minorHAnsi" w:cstheme="minorBidi"/>
          <w:i/>
          <w:sz w:val="22"/>
          <w:szCs w:val="22"/>
        </w:rPr>
        <w:t xml:space="preserve">de </w:t>
      </w:r>
      <w:r w:rsidR="00AA21E5" w:rsidRPr="2FB5D047">
        <w:rPr>
          <w:rFonts w:asciiTheme="minorHAnsi" w:hAnsiTheme="minorHAnsi" w:cstheme="minorBidi"/>
          <w:i/>
          <w:sz w:val="22"/>
          <w:szCs w:val="22"/>
        </w:rPr>
        <w:t xml:space="preserve">einddatum </w:t>
      </w:r>
      <w:r w:rsidR="00CD1FE2" w:rsidRPr="2FB5D047">
        <w:rPr>
          <w:rFonts w:asciiTheme="minorHAnsi" w:hAnsiTheme="minorHAnsi" w:cstheme="minorBidi"/>
          <w:i/>
          <w:sz w:val="22"/>
          <w:szCs w:val="22"/>
        </w:rPr>
        <w:t xml:space="preserve">van een </w:t>
      </w:r>
      <w:r w:rsidR="00155DD0" w:rsidRPr="2FB5D047">
        <w:rPr>
          <w:rFonts w:asciiTheme="minorHAnsi" w:hAnsiTheme="minorHAnsi" w:cstheme="minorBidi"/>
          <w:i/>
          <w:sz w:val="22"/>
          <w:szCs w:val="22"/>
        </w:rPr>
        <w:t>project</w:t>
      </w:r>
    </w:p>
    <w:p w14:paraId="23DD2C24" w14:textId="3983929F" w:rsidR="00155DD0" w:rsidRPr="003D6A4C" w:rsidRDefault="00E16652" w:rsidP="004F252E">
      <w:pPr>
        <w:pStyle w:val="BodyText2"/>
        <w:jc w:val="both"/>
        <w:rPr>
          <w:rFonts w:asciiTheme="minorHAnsi" w:hAnsiTheme="minorHAnsi" w:cstheme="minorBidi"/>
        </w:rPr>
      </w:pPr>
      <w:r w:rsidRPr="560F977D">
        <w:rPr>
          <w:rFonts w:asciiTheme="minorHAnsi" w:hAnsiTheme="minorHAnsi" w:cstheme="minorBidi"/>
        </w:rPr>
        <w:t xml:space="preserve">Binnen </w:t>
      </w:r>
      <w:r w:rsidR="00060610" w:rsidRPr="560F977D">
        <w:rPr>
          <w:rFonts w:asciiTheme="minorHAnsi" w:hAnsiTheme="minorHAnsi" w:cstheme="minorBidi"/>
        </w:rPr>
        <w:t xml:space="preserve">acht </w:t>
      </w:r>
      <w:r w:rsidR="008C4E18" w:rsidRPr="560F977D">
        <w:rPr>
          <w:rFonts w:asciiTheme="minorHAnsi" w:hAnsiTheme="minorHAnsi" w:cstheme="minorBidi"/>
        </w:rPr>
        <w:t>weken</w:t>
      </w:r>
      <w:r w:rsidR="007027AF" w:rsidRPr="560F977D">
        <w:rPr>
          <w:rFonts w:asciiTheme="minorHAnsi" w:hAnsiTheme="minorHAnsi" w:cstheme="minorBidi"/>
        </w:rPr>
        <w:t xml:space="preserve"> n</w:t>
      </w:r>
      <w:r w:rsidRPr="560F977D">
        <w:rPr>
          <w:rFonts w:asciiTheme="minorHAnsi" w:hAnsiTheme="minorHAnsi" w:cstheme="minorBidi"/>
        </w:rPr>
        <w:t xml:space="preserve">a de einddatum van het project </w:t>
      </w:r>
      <w:r w:rsidR="00155DD0" w:rsidRPr="560F977D">
        <w:rPr>
          <w:rFonts w:asciiTheme="minorHAnsi" w:hAnsiTheme="minorHAnsi" w:cstheme="minorBidi"/>
        </w:rPr>
        <w:t xml:space="preserve">dient de projectcoördinator/penvoerder de volgende documenten aan </w:t>
      </w:r>
      <w:r w:rsidR="736E4602" w:rsidRPr="560F977D">
        <w:rPr>
          <w:rFonts w:asciiTheme="minorHAnsi" w:hAnsiTheme="minorHAnsi" w:cstheme="minorBidi"/>
        </w:rPr>
        <w:t>Programmaleiding</w:t>
      </w:r>
      <w:r w:rsidR="00155DD0" w:rsidRPr="560F977D">
        <w:rPr>
          <w:rFonts w:asciiTheme="minorHAnsi" w:hAnsiTheme="minorHAnsi" w:cstheme="minorBidi"/>
        </w:rPr>
        <w:t xml:space="preserve"> te overleggen:</w:t>
      </w:r>
    </w:p>
    <w:p w14:paraId="103B9393" w14:textId="405B3F20" w:rsidR="00155DD0" w:rsidRPr="003D6A4C" w:rsidRDefault="00E16652" w:rsidP="005E4957">
      <w:pPr>
        <w:pStyle w:val="BodyText2"/>
        <w:numPr>
          <w:ilvl w:val="0"/>
          <w:numId w:val="7"/>
        </w:numPr>
        <w:jc w:val="both"/>
        <w:rPr>
          <w:rFonts w:asciiTheme="minorHAnsi" w:hAnsiTheme="minorHAnsi" w:cstheme="minorBidi"/>
        </w:rPr>
      </w:pPr>
      <w:r w:rsidRPr="560F977D">
        <w:rPr>
          <w:rFonts w:asciiTheme="minorHAnsi" w:hAnsiTheme="minorHAnsi" w:cstheme="minorBidi"/>
        </w:rPr>
        <w:t>Een eindrapportage (</w:t>
      </w:r>
      <w:r w:rsidR="00F119F8" w:rsidRPr="560F977D">
        <w:rPr>
          <w:rFonts w:asciiTheme="minorHAnsi" w:hAnsiTheme="minorHAnsi" w:cstheme="minorBidi"/>
        </w:rPr>
        <w:t>het format hiervan zal worden aangeleverd door</w:t>
      </w:r>
      <w:r w:rsidR="00C74C3B" w:rsidRPr="560F977D">
        <w:rPr>
          <w:rFonts w:asciiTheme="minorHAnsi" w:hAnsiTheme="minorHAnsi" w:cstheme="minorBidi"/>
        </w:rPr>
        <w:t xml:space="preserve"> </w:t>
      </w:r>
      <w:r w:rsidR="736E4602" w:rsidRPr="560F977D">
        <w:rPr>
          <w:rFonts w:asciiTheme="minorHAnsi" w:hAnsiTheme="minorHAnsi" w:cstheme="minorBidi"/>
        </w:rPr>
        <w:t>Programmaleiding</w:t>
      </w:r>
      <w:r w:rsidR="0F73D3DD" w:rsidRPr="560F977D">
        <w:rPr>
          <w:rFonts w:asciiTheme="minorHAnsi" w:hAnsiTheme="minorHAnsi" w:cstheme="minorBidi"/>
        </w:rPr>
        <w:t>)</w:t>
      </w:r>
      <w:r w:rsidR="75EA8FCD" w:rsidRPr="560F977D">
        <w:rPr>
          <w:rFonts w:asciiTheme="minorHAnsi" w:hAnsiTheme="minorHAnsi" w:cstheme="minorBidi"/>
        </w:rPr>
        <w:t>.</w:t>
      </w:r>
    </w:p>
    <w:p w14:paraId="760B3561" w14:textId="55BD1459" w:rsidR="00765CB9" w:rsidRPr="003D6A4C" w:rsidRDefault="59AA9317" w:rsidP="005E4957">
      <w:pPr>
        <w:pStyle w:val="BodyText2"/>
        <w:numPr>
          <w:ilvl w:val="0"/>
          <w:numId w:val="7"/>
        </w:numPr>
        <w:jc w:val="both"/>
        <w:rPr>
          <w:rFonts w:asciiTheme="minorHAnsi" w:hAnsiTheme="minorHAnsi" w:cstheme="minorBidi"/>
        </w:rPr>
      </w:pPr>
      <w:r w:rsidRPr="560F977D">
        <w:rPr>
          <w:rFonts w:asciiTheme="minorHAnsi" w:hAnsiTheme="minorHAnsi" w:cstheme="minorBidi"/>
        </w:rPr>
        <w:t>Als</w:t>
      </w:r>
      <w:r w:rsidR="00765CB9" w:rsidRPr="560F977D">
        <w:rPr>
          <w:rFonts w:asciiTheme="minorHAnsi" w:hAnsiTheme="minorHAnsi" w:cstheme="minorBidi"/>
        </w:rPr>
        <w:t xml:space="preserve"> een consortium partner geen of minder dan </w:t>
      </w:r>
      <w:r w:rsidR="00204073" w:rsidRPr="560F977D">
        <w:rPr>
          <w:rFonts w:asciiTheme="minorHAnsi" w:hAnsiTheme="minorHAnsi" w:cstheme="minorBidi"/>
        </w:rPr>
        <w:t>€</w:t>
      </w:r>
      <w:r w:rsidR="00765CB9" w:rsidRPr="560F977D">
        <w:rPr>
          <w:rFonts w:asciiTheme="minorHAnsi" w:hAnsiTheme="minorHAnsi" w:cstheme="minorBidi"/>
        </w:rPr>
        <w:t>125.000 aan PPS-</w:t>
      </w:r>
      <w:r w:rsidR="00DE797E" w:rsidRPr="560F977D">
        <w:rPr>
          <w:rFonts w:asciiTheme="minorHAnsi" w:hAnsiTheme="minorHAnsi" w:cstheme="minorBidi"/>
        </w:rPr>
        <w:t>subsidie</w:t>
      </w:r>
      <w:r w:rsidR="00765CB9" w:rsidRPr="560F977D">
        <w:rPr>
          <w:rFonts w:asciiTheme="minorHAnsi" w:hAnsiTheme="minorHAnsi" w:cstheme="minorBidi"/>
        </w:rPr>
        <w:t xml:space="preserve"> heeft aangewend, dient een bestuursverklaring te worden </w:t>
      </w:r>
      <w:r w:rsidR="00395D1E" w:rsidRPr="560F977D">
        <w:rPr>
          <w:rFonts w:asciiTheme="minorHAnsi" w:hAnsiTheme="minorHAnsi" w:cstheme="minorBidi"/>
        </w:rPr>
        <w:t>afgegeven</w:t>
      </w:r>
      <w:r w:rsidR="00765CB9" w:rsidRPr="560F977D">
        <w:rPr>
          <w:rFonts w:asciiTheme="minorHAnsi" w:hAnsiTheme="minorHAnsi" w:cstheme="minorBidi"/>
        </w:rPr>
        <w:t xml:space="preserve"> m.b.t. de totale projectkosten van die consortium partner.</w:t>
      </w:r>
    </w:p>
    <w:p w14:paraId="1550F8B0" w14:textId="2BD4CB20" w:rsidR="00765CB9" w:rsidRDefault="00765CB9" w:rsidP="005E4957">
      <w:pPr>
        <w:pStyle w:val="BodyText2"/>
        <w:numPr>
          <w:ilvl w:val="0"/>
          <w:numId w:val="7"/>
        </w:numPr>
        <w:jc w:val="both"/>
        <w:rPr>
          <w:rFonts w:asciiTheme="minorHAnsi" w:hAnsiTheme="minorHAnsi" w:cstheme="minorBidi"/>
        </w:rPr>
      </w:pPr>
      <w:r w:rsidRPr="560F977D">
        <w:rPr>
          <w:rFonts w:asciiTheme="minorHAnsi" w:hAnsiTheme="minorHAnsi" w:cstheme="minorBidi"/>
        </w:rPr>
        <w:t xml:space="preserve">Indien een consortium partner </w:t>
      </w:r>
      <w:r w:rsidR="00204073" w:rsidRPr="560F977D">
        <w:rPr>
          <w:rFonts w:asciiTheme="minorHAnsi" w:hAnsiTheme="minorHAnsi" w:cstheme="minorBidi"/>
        </w:rPr>
        <w:t>€</w:t>
      </w:r>
      <w:r w:rsidRPr="560F977D">
        <w:rPr>
          <w:rFonts w:asciiTheme="minorHAnsi" w:hAnsiTheme="minorHAnsi" w:cstheme="minorBidi"/>
        </w:rPr>
        <w:t>125.000</w:t>
      </w:r>
      <w:r w:rsidR="00BF4140" w:rsidRPr="560F977D">
        <w:rPr>
          <w:rFonts w:asciiTheme="minorHAnsi" w:hAnsiTheme="minorHAnsi" w:cstheme="minorBidi"/>
        </w:rPr>
        <w:t xml:space="preserve"> of meer</w:t>
      </w:r>
      <w:r w:rsidRPr="560F977D">
        <w:rPr>
          <w:rFonts w:asciiTheme="minorHAnsi" w:hAnsiTheme="minorHAnsi" w:cstheme="minorBidi"/>
        </w:rPr>
        <w:t xml:space="preserve"> aan PPS-</w:t>
      </w:r>
      <w:r w:rsidR="00DE797E" w:rsidRPr="560F977D">
        <w:rPr>
          <w:rFonts w:asciiTheme="minorHAnsi" w:hAnsiTheme="minorHAnsi" w:cstheme="minorBidi"/>
        </w:rPr>
        <w:t>subsidie</w:t>
      </w:r>
      <w:r w:rsidRPr="560F977D">
        <w:rPr>
          <w:rFonts w:asciiTheme="minorHAnsi" w:hAnsiTheme="minorHAnsi" w:cstheme="minorBidi"/>
        </w:rPr>
        <w:t xml:space="preserve"> heeft aangewend, dient een controleverklaring te worden </w:t>
      </w:r>
      <w:r w:rsidR="00395D1E" w:rsidRPr="560F977D">
        <w:rPr>
          <w:rFonts w:asciiTheme="minorHAnsi" w:hAnsiTheme="minorHAnsi" w:cstheme="minorBidi"/>
        </w:rPr>
        <w:t>afgegeven</w:t>
      </w:r>
      <w:r w:rsidRPr="560F977D">
        <w:rPr>
          <w:rFonts w:asciiTheme="minorHAnsi" w:hAnsiTheme="minorHAnsi" w:cstheme="minorBidi"/>
        </w:rPr>
        <w:t xml:space="preserve"> m.b.t. de totale projectkosten van die consortium partner.</w:t>
      </w:r>
    </w:p>
    <w:p w14:paraId="36583F9E" w14:textId="4BFA1554" w:rsidR="00223BFC" w:rsidRPr="003D6A4C" w:rsidRDefault="00223BFC" w:rsidP="005E4957">
      <w:pPr>
        <w:pStyle w:val="BodyText2"/>
        <w:numPr>
          <w:ilvl w:val="0"/>
          <w:numId w:val="7"/>
        </w:numPr>
        <w:jc w:val="both"/>
        <w:rPr>
          <w:rFonts w:asciiTheme="minorHAnsi" w:hAnsiTheme="minorHAnsi" w:cstheme="minorBidi"/>
        </w:rPr>
      </w:pPr>
      <w:r w:rsidRPr="560F977D">
        <w:rPr>
          <w:rFonts w:asciiTheme="minorHAnsi" w:hAnsiTheme="minorHAnsi" w:cstheme="minorBidi"/>
        </w:rPr>
        <w:t xml:space="preserve">Een bijgewerkt projectprofiel inclusief de resultaten van het afgeronde project. </w:t>
      </w:r>
    </w:p>
    <w:p w14:paraId="59BCF6D1" w14:textId="77777777" w:rsidR="00621CD6" w:rsidRPr="003D6A4C" w:rsidRDefault="00621CD6" w:rsidP="004F252E">
      <w:pPr>
        <w:pStyle w:val="BodyText2"/>
        <w:jc w:val="both"/>
        <w:rPr>
          <w:rFonts w:asciiTheme="minorHAnsi" w:hAnsiTheme="minorHAnsi" w:cstheme="minorBidi"/>
        </w:rPr>
      </w:pPr>
    </w:p>
    <w:p w14:paraId="31B35A47" w14:textId="62A33656" w:rsidR="003F6A0F" w:rsidRDefault="003F6A0F" w:rsidP="00EB6030">
      <w:pPr>
        <w:pStyle w:val="BodyText2"/>
        <w:rPr>
          <w:rFonts w:asciiTheme="minorHAnsi" w:hAnsiTheme="minorHAnsi" w:cstheme="minorBidi"/>
        </w:rPr>
      </w:pPr>
      <w:r w:rsidRPr="560F977D">
        <w:rPr>
          <w:rFonts w:asciiTheme="minorHAnsi" w:hAnsiTheme="minorHAnsi" w:cstheme="minorBidi"/>
        </w:rPr>
        <w:t>De laatste PPS-</w:t>
      </w:r>
      <w:r w:rsidR="009C6BE1" w:rsidRPr="560F977D">
        <w:rPr>
          <w:rFonts w:asciiTheme="minorHAnsi" w:hAnsiTheme="minorHAnsi" w:cstheme="minorBidi"/>
        </w:rPr>
        <w:t xml:space="preserve">subsidie </w:t>
      </w:r>
      <w:r w:rsidRPr="560F977D">
        <w:rPr>
          <w:rFonts w:asciiTheme="minorHAnsi" w:hAnsiTheme="minorHAnsi" w:cstheme="minorBidi"/>
        </w:rPr>
        <w:t>betaling zal plaatsvinden wanneer bovenstaande documenten</w:t>
      </w:r>
      <w:r w:rsidR="008E67C3" w:rsidRPr="560F977D">
        <w:rPr>
          <w:rStyle w:val="FootnoteReference"/>
          <w:rFonts w:asciiTheme="minorHAnsi" w:hAnsiTheme="minorHAnsi" w:cstheme="minorBidi"/>
        </w:rPr>
        <w:footnoteReference w:id="13"/>
      </w:r>
      <w:r w:rsidRPr="560F977D">
        <w:rPr>
          <w:rFonts w:asciiTheme="minorHAnsi" w:hAnsiTheme="minorHAnsi" w:cstheme="minorBidi"/>
        </w:rPr>
        <w:t xml:space="preserve"> zijn ontvangen en goedgekeurd door </w:t>
      </w:r>
      <w:r w:rsidR="736E4602" w:rsidRPr="560F977D">
        <w:rPr>
          <w:rFonts w:asciiTheme="minorHAnsi" w:hAnsiTheme="minorHAnsi" w:cstheme="minorBidi"/>
        </w:rPr>
        <w:t>Programmaleiding</w:t>
      </w:r>
      <w:r w:rsidR="08EDB394" w:rsidRPr="560F977D">
        <w:rPr>
          <w:rFonts w:asciiTheme="minorHAnsi" w:hAnsiTheme="minorHAnsi" w:cstheme="minorBidi"/>
        </w:rPr>
        <w:t>.</w:t>
      </w:r>
    </w:p>
    <w:p w14:paraId="768E167A" w14:textId="77777777" w:rsidR="002B6191" w:rsidRDefault="002B6191" w:rsidP="00EB6030">
      <w:pPr>
        <w:pStyle w:val="BodyText2"/>
        <w:rPr>
          <w:rFonts w:asciiTheme="minorHAnsi" w:hAnsiTheme="minorHAnsi" w:cstheme="minorBidi"/>
        </w:rPr>
      </w:pPr>
    </w:p>
    <w:p w14:paraId="7F2C5DBC" w14:textId="77777777" w:rsidR="002B6191" w:rsidRDefault="002B6191" w:rsidP="00EB6030">
      <w:pPr>
        <w:pStyle w:val="BodyText2"/>
        <w:rPr>
          <w:rFonts w:asciiTheme="minorHAnsi" w:hAnsiTheme="minorHAnsi" w:cstheme="minorBidi"/>
        </w:rPr>
      </w:pPr>
    </w:p>
    <w:p w14:paraId="128E27A9" w14:textId="77777777" w:rsidR="002B6191" w:rsidRDefault="002B6191" w:rsidP="00EB6030">
      <w:pPr>
        <w:pStyle w:val="BodyText2"/>
        <w:rPr>
          <w:rFonts w:asciiTheme="minorHAnsi" w:hAnsiTheme="minorHAnsi" w:cstheme="minorBidi"/>
        </w:rPr>
      </w:pPr>
    </w:p>
    <w:p w14:paraId="3DD380F2" w14:textId="77777777" w:rsidR="002B6191" w:rsidRDefault="002B6191" w:rsidP="00EB6030">
      <w:pPr>
        <w:pStyle w:val="BodyText2"/>
        <w:rPr>
          <w:rFonts w:asciiTheme="minorHAnsi" w:hAnsiTheme="minorHAnsi" w:cstheme="minorBidi"/>
        </w:rPr>
      </w:pPr>
    </w:p>
    <w:p w14:paraId="77BEFCB2" w14:textId="77777777" w:rsidR="002B6191" w:rsidRDefault="002B6191" w:rsidP="00EB6030">
      <w:pPr>
        <w:pStyle w:val="BodyText2"/>
        <w:rPr>
          <w:rFonts w:asciiTheme="minorHAnsi" w:hAnsiTheme="minorHAnsi" w:cstheme="minorBidi"/>
        </w:rPr>
      </w:pPr>
    </w:p>
    <w:p w14:paraId="62E08842" w14:textId="77777777" w:rsidR="002B6191" w:rsidRDefault="002B6191" w:rsidP="00EB6030">
      <w:pPr>
        <w:pStyle w:val="BodyText2"/>
        <w:rPr>
          <w:rFonts w:asciiTheme="minorHAnsi" w:hAnsiTheme="minorHAnsi" w:cstheme="minorBidi"/>
        </w:rPr>
      </w:pPr>
    </w:p>
    <w:p w14:paraId="34F56925" w14:textId="77777777" w:rsidR="002B6191" w:rsidRDefault="002B6191" w:rsidP="00EB6030">
      <w:pPr>
        <w:pStyle w:val="BodyText2"/>
        <w:rPr>
          <w:rFonts w:asciiTheme="minorHAnsi" w:hAnsiTheme="minorHAnsi" w:cstheme="minorBidi"/>
        </w:rPr>
      </w:pPr>
    </w:p>
    <w:p w14:paraId="455D84D0" w14:textId="77777777" w:rsidR="002B6191" w:rsidRDefault="002B6191" w:rsidP="00EB6030">
      <w:pPr>
        <w:pStyle w:val="BodyText2"/>
        <w:rPr>
          <w:rFonts w:asciiTheme="minorHAnsi" w:hAnsiTheme="minorHAnsi" w:cstheme="minorBidi"/>
        </w:rPr>
      </w:pPr>
    </w:p>
    <w:p w14:paraId="663B82F1" w14:textId="604BAC41" w:rsidR="00653FA7" w:rsidRDefault="00653FA7">
      <w:pPr>
        <w:rPr>
          <w:rFonts w:asciiTheme="minorHAnsi" w:hAnsiTheme="minorHAnsi" w:cstheme="minorHAnsi"/>
          <w:b/>
          <w:sz w:val="22"/>
          <w:szCs w:val="22"/>
        </w:rPr>
      </w:pPr>
    </w:p>
    <w:p w14:paraId="6DD1F0D5" w14:textId="4A2CB35F" w:rsidR="00733810" w:rsidRPr="003D6A4C" w:rsidRDefault="00FA2B5C" w:rsidP="004F252E">
      <w:pPr>
        <w:jc w:val="both"/>
        <w:rPr>
          <w:rFonts w:asciiTheme="minorHAnsi" w:hAnsiTheme="minorHAnsi" w:cstheme="minorBidi"/>
          <w:b/>
          <w:sz w:val="22"/>
          <w:szCs w:val="22"/>
        </w:rPr>
      </w:pPr>
      <w:r w:rsidRPr="2FB5D047">
        <w:rPr>
          <w:rFonts w:asciiTheme="minorHAnsi" w:hAnsiTheme="minorHAnsi" w:cstheme="minorBidi"/>
          <w:b/>
          <w:sz w:val="22"/>
          <w:szCs w:val="22"/>
        </w:rPr>
        <w:lastRenderedPageBreak/>
        <w:t>4</w:t>
      </w:r>
      <w:r w:rsidR="00733810" w:rsidRPr="2FB5D047">
        <w:rPr>
          <w:rFonts w:asciiTheme="minorHAnsi" w:hAnsiTheme="minorHAnsi" w:cstheme="minorBidi"/>
          <w:b/>
          <w:sz w:val="22"/>
          <w:szCs w:val="22"/>
        </w:rPr>
        <w:t>.</w:t>
      </w:r>
      <w:r w:rsidR="1C0DFE6D" w:rsidRPr="2FB5D047">
        <w:rPr>
          <w:rFonts w:asciiTheme="minorHAnsi" w:hAnsiTheme="minorHAnsi" w:cstheme="minorBidi"/>
          <w:b/>
          <w:bCs/>
          <w:sz w:val="22"/>
          <w:szCs w:val="22"/>
        </w:rPr>
        <w:t>4</w:t>
      </w:r>
      <w:r w:rsidR="00FD3FBE" w:rsidRPr="2FB5D047">
        <w:rPr>
          <w:rFonts w:asciiTheme="minorHAnsi" w:hAnsiTheme="minorHAnsi" w:cstheme="minorBidi"/>
          <w:b/>
          <w:sz w:val="22"/>
          <w:szCs w:val="22"/>
        </w:rPr>
        <w:t xml:space="preserve"> </w:t>
      </w:r>
      <w:r w:rsidR="00F3789B" w:rsidRPr="2FB5D047">
        <w:rPr>
          <w:rFonts w:asciiTheme="minorHAnsi" w:hAnsiTheme="minorHAnsi" w:cstheme="minorBidi"/>
          <w:b/>
          <w:sz w:val="22"/>
          <w:szCs w:val="22"/>
        </w:rPr>
        <w:t>Beoogd t</w:t>
      </w:r>
      <w:r w:rsidR="00FD4DAB" w:rsidRPr="2FB5D047">
        <w:rPr>
          <w:rFonts w:asciiTheme="minorHAnsi" w:hAnsiTheme="minorHAnsi" w:cstheme="minorBidi"/>
          <w:b/>
          <w:sz w:val="22"/>
          <w:szCs w:val="22"/>
        </w:rPr>
        <w:t>ijdpad</w:t>
      </w:r>
    </w:p>
    <w:p w14:paraId="3A38D9BE" w14:textId="77777777" w:rsidR="00C92521" w:rsidRPr="003D6A4C" w:rsidRDefault="00C92521" w:rsidP="004F252E">
      <w:pPr>
        <w:jc w:val="both"/>
        <w:rPr>
          <w:rFonts w:asciiTheme="minorHAnsi" w:hAnsiTheme="minorHAnsi" w:cstheme="minorBidi"/>
          <w:b/>
          <w:sz w:val="22"/>
          <w:szCs w:val="22"/>
        </w:rPr>
      </w:pPr>
    </w:p>
    <w:tbl>
      <w:tblPr>
        <w:tblStyle w:val="GridTable5Dark-Accent6"/>
        <w:tblW w:w="9209" w:type="dxa"/>
        <w:tblLook w:val="0000" w:firstRow="0" w:lastRow="0" w:firstColumn="0" w:lastColumn="0" w:noHBand="0" w:noVBand="0"/>
      </w:tblPr>
      <w:tblGrid>
        <w:gridCol w:w="4673"/>
        <w:gridCol w:w="4536"/>
      </w:tblGrid>
      <w:tr w:rsidR="00A5230D" w:rsidRPr="003D6A4C" w14:paraId="09BCC397" w14:textId="77777777" w:rsidTr="30BC0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73" w:type="dxa"/>
            <w:tcBorders>
              <w:bottom w:val="single" w:sz="8" w:space="0" w:color="FFFFFF" w:themeColor="background1"/>
            </w:tcBorders>
            <w:vAlign w:val="center"/>
          </w:tcPr>
          <w:p w14:paraId="2A11161D" w14:textId="4D3E2CC6" w:rsidR="00A5230D" w:rsidRPr="00FB5CF4" w:rsidRDefault="65FFDF32" w:rsidP="0034232B">
            <w:pPr>
              <w:rPr>
                <w:rFonts w:asciiTheme="minorHAnsi" w:hAnsiTheme="minorHAnsi" w:cstheme="minorBidi"/>
                <w:sz w:val="20"/>
                <w:szCs w:val="20"/>
                <w:lang w:val="en-US"/>
              </w:rPr>
            </w:pPr>
            <w:r w:rsidRPr="00FB5CF4">
              <w:rPr>
                <w:rFonts w:asciiTheme="minorHAnsi" w:hAnsiTheme="minorHAnsi" w:cstheme="minorBidi"/>
                <w:sz w:val="20"/>
                <w:szCs w:val="20"/>
                <w:lang w:val="en-US"/>
              </w:rPr>
              <w:t xml:space="preserve">Bekendmaking </w:t>
            </w:r>
            <w:r w:rsidR="45DFAA27" w:rsidRPr="00FB5CF4">
              <w:rPr>
                <w:rFonts w:asciiTheme="minorHAnsi" w:hAnsiTheme="minorHAnsi" w:cstheme="minorBidi"/>
                <w:sz w:val="20"/>
                <w:szCs w:val="20"/>
                <w:lang w:val="en-US"/>
              </w:rPr>
              <w:t xml:space="preserve">Orange Health PPS call </w:t>
            </w:r>
          </w:p>
        </w:tc>
        <w:tc>
          <w:tcPr>
            <w:tcW w:w="4536" w:type="dxa"/>
            <w:tcBorders>
              <w:bottom w:val="single" w:sz="8" w:space="0" w:color="FFFFFF" w:themeColor="background1"/>
            </w:tcBorders>
            <w:vAlign w:val="center"/>
          </w:tcPr>
          <w:p w14:paraId="6C8A1E64" w14:textId="1DC26ED5" w:rsidR="00A5230D" w:rsidRPr="00C74C3B" w:rsidRDefault="45DFAA27" w:rsidP="40C4615B">
            <w:pPr>
              <w:spacing w:line="259"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sz w:val="20"/>
                <w:szCs w:val="20"/>
              </w:rPr>
            </w:pPr>
            <w:r w:rsidRPr="40C4615B">
              <w:rPr>
                <w:rFonts w:asciiTheme="minorHAnsi" w:eastAsiaTheme="minorEastAsia" w:hAnsiTheme="minorHAnsi" w:cstheme="minorBidi"/>
                <w:b/>
                <w:bCs/>
                <w:sz w:val="20"/>
                <w:szCs w:val="20"/>
              </w:rPr>
              <w:t xml:space="preserve">7 februari 2025 </w:t>
            </w:r>
          </w:p>
        </w:tc>
      </w:tr>
      <w:tr w:rsidR="6CCCDE30" w14:paraId="05EEFD33" w14:textId="77777777" w:rsidTr="30BC0922">
        <w:trPr>
          <w:trHeight w:val="300"/>
        </w:trPr>
        <w:tc>
          <w:tcPr>
            <w:cnfStyle w:val="000010000000" w:firstRow="0" w:lastRow="0" w:firstColumn="0" w:lastColumn="0" w:oddVBand="1" w:evenVBand="0" w:oddHBand="0" w:evenHBand="0" w:firstRowFirstColumn="0" w:firstRowLastColumn="0" w:lastRowFirstColumn="0" w:lastRowLastColumn="0"/>
            <w:tcW w:w="4673" w:type="dxa"/>
            <w:tcBorders>
              <w:bottom w:val="single" w:sz="8" w:space="0" w:color="FFFFFF" w:themeColor="background1"/>
            </w:tcBorders>
            <w:vAlign w:val="center"/>
          </w:tcPr>
          <w:p w14:paraId="37BFD033" w14:textId="2C3C861A" w:rsidR="33D4EF9F" w:rsidRDefault="33D4EF9F" w:rsidP="40C4615B">
            <w:pPr>
              <w:rPr>
                <w:rFonts w:asciiTheme="minorHAnsi" w:hAnsiTheme="minorHAnsi" w:cstheme="minorBidi"/>
                <w:sz w:val="20"/>
                <w:szCs w:val="20"/>
              </w:rPr>
            </w:pPr>
            <w:r w:rsidRPr="40C4615B">
              <w:rPr>
                <w:rFonts w:asciiTheme="minorHAnsi" w:hAnsiTheme="minorHAnsi" w:cstheme="minorBidi"/>
                <w:sz w:val="20"/>
                <w:szCs w:val="20"/>
              </w:rPr>
              <w:t xml:space="preserve">Online Q&amp;A sessie </w:t>
            </w:r>
          </w:p>
        </w:tc>
        <w:tc>
          <w:tcPr>
            <w:tcW w:w="4536" w:type="dxa"/>
            <w:tcBorders>
              <w:bottom w:val="single" w:sz="8" w:space="0" w:color="FFFFFF" w:themeColor="background1"/>
            </w:tcBorders>
            <w:vAlign w:val="center"/>
          </w:tcPr>
          <w:p w14:paraId="48404AB6" w14:textId="23E869DB" w:rsidR="33D4EF9F" w:rsidRDefault="33D4EF9F" w:rsidP="40C4615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sz w:val="20"/>
                <w:szCs w:val="20"/>
              </w:rPr>
            </w:pPr>
            <w:r w:rsidRPr="40C4615B">
              <w:rPr>
                <w:rFonts w:asciiTheme="minorHAnsi" w:eastAsiaTheme="minorEastAsia" w:hAnsiTheme="minorHAnsi" w:cstheme="minorBidi"/>
                <w:b/>
                <w:bCs/>
                <w:sz w:val="20"/>
                <w:szCs w:val="20"/>
              </w:rPr>
              <w:t xml:space="preserve">13 februari 2025, 16.00 uur </w:t>
            </w:r>
          </w:p>
        </w:tc>
      </w:tr>
      <w:tr w:rsidR="6CCCDE30" w14:paraId="76624199" w14:textId="77777777" w:rsidTr="30BC092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4673" w:type="dxa"/>
            <w:tcBorders>
              <w:bottom w:val="single" w:sz="8" w:space="0" w:color="FFFFFF" w:themeColor="background1"/>
            </w:tcBorders>
            <w:vAlign w:val="center"/>
          </w:tcPr>
          <w:p w14:paraId="16EB5EB7" w14:textId="0357EA52" w:rsidR="33D4EF9F" w:rsidRDefault="33D4EF9F" w:rsidP="40C4615B">
            <w:pPr>
              <w:rPr>
                <w:rFonts w:asciiTheme="minorHAnsi" w:hAnsiTheme="minorHAnsi" w:cstheme="minorBidi"/>
                <w:sz w:val="20"/>
                <w:szCs w:val="20"/>
              </w:rPr>
            </w:pPr>
            <w:r w:rsidRPr="40C4615B">
              <w:rPr>
                <w:rFonts w:asciiTheme="minorHAnsi" w:hAnsiTheme="minorHAnsi" w:cstheme="minorBidi"/>
                <w:sz w:val="20"/>
                <w:szCs w:val="20"/>
              </w:rPr>
              <w:t xml:space="preserve">Deadline indienden pre-proposal </w:t>
            </w:r>
          </w:p>
        </w:tc>
        <w:tc>
          <w:tcPr>
            <w:tcW w:w="4536" w:type="dxa"/>
            <w:tcBorders>
              <w:bottom w:val="single" w:sz="8" w:space="0" w:color="FFFFFF" w:themeColor="background1"/>
            </w:tcBorders>
            <w:vAlign w:val="center"/>
          </w:tcPr>
          <w:p w14:paraId="3417F61B" w14:textId="0897D57C" w:rsidR="6CCCDE30" w:rsidRPr="004C1381" w:rsidRDefault="5BE3B161" w:rsidP="40C4615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0"/>
                <w:szCs w:val="20"/>
              </w:rPr>
            </w:pPr>
            <w:r w:rsidRPr="40C4615B">
              <w:rPr>
                <w:rFonts w:asciiTheme="minorHAnsi" w:eastAsiaTheme="minorEastAsia" w:hAnsiTheme="minorHAnsi" w:cstheme="minorBidi"/>
                <w:b/>
                <w:bCs/>
                <w:color w:val="000000" w:themeColor="text1"/>
                <w:sz w:val="20"/>
                <w:szCs w:val="20"/>
              </w:rPr>
              <w:t xml:space="preserve">16 april 2025 </w:t>
            </w:r>
            <w:r w:rsidRPr="40C4615B">
              <w:rPr>
                <w:rFonts w:asciiTheme="minorHAnsi" w:eastAsiaTheme="minorEastAsia" w:hAnsiTheme="minorHAnsi" w:cstheme="minorBidi"/>
                <w:b/>
                <w:bCs/>
                <w:sz w:val="20"/>
                <w:szCs w:val="20"/>
              </w:rPr>
              <w:t xml:space="preserve">CET 17:00 uur </w:t>
            </w:r>
          </w:p>
        </w:tc>
      </w:tr>
      <w:tr w:rsidR="6CCCDE30" w14:paraId="7E987BE1" w14:textId="77777777" w:rsidTr="30BC0922">
        <w:trPr>
          <w:trHeight w:val="300"/>
        </w:trPr>
        <w:tc>
          <w:tcPr>
            <w:cnfStyle w:val="000010000000" w:firstRow="0" w:lastRow="0" w:firstColumn="0" w:lastColumn="0" w:oddVBand="1" w:evenVBand="0" w:oddHBand="0" w:evenHBand="0" w:firstRowFirstColumn="0" w:firstRowLastColumn="0" w:lastRowFirstColumn="0" w:lastRowLastColumn="0"/>
            <w:tcW w:w="4673" w:type="dxa"/>
            <w:tcBorders>
              <w:bottom w:val="single" w:sz="8" w:space="0" w:color="FFFFFF" w:themeColor="background1"/>
            </w:tcBorders>
            <w:vAlign w:val="center"/>
          </w:tcPr>
          <w:p w14:paraId="48D89A38" w14:textId="71C73EF7" w:rsidR="6CCCDE30" w:rsidRDefault="6CCCDE30" w:rsidP="40C4615B">
            <w:pPr>
              <w:rPr>
                <w:rFonts w:asciiTheme="minorHAnsi" w:hAnsiTheme="minorHAnsi" w:cstheme="minorBidi"/>
                <w:sz w:val="20"/>
                <w:szCs w:val="20"/>
              </w:rPr>
            </w:pPr>
            <w:r w:rsidRPr="40C4615B">
              <w:rPr>
                <w:rFonts w:asciiTheme="minorHAnsi" w:hAnsiTheme="minorHAnsi" w:cstheme="minorBidi"/>
                <w:sz w:val="20"/>
                <w:szCs w:val="20"/>
              </w:rPr>
              <w:t>Controle op ontvankelijkheid</w:t>
            </w:r>
          </w:p>
        </w:tc>
        <w:tc>
          <w:tcPr>
            <w:tcW w:w="4536" w:type="dxa"/>
            <w:tcBorders>
              <w:bottom w:val="single" w:sz="8" w:space="0" w:color="FFFFFF" w:themeColor="background1"/>
            </w:tcBorders>
            <w:vAlign w:val="center"/>
          </w:tcPr>
          <w:p w14:paraId="4FC21C7E" w14:textId="09057A2D" w:rsidR="6CCCDE30" w:rsidRDefault="26DFE8E7" w:rsidP="40C4615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sz w:val="20"/>
                <w:szCs w:val="20"/>
              </w:rPr>
            </w:pPr>
            <w:r w:rsidRPr="40C4615B">
              <w:rPr>
                <w:rFonts w:asciiTheme="minorHAnsi" w:eastAsiaTheme="minorEastAsia" w:hAnsiTheme="minorHAnsi" w:cstheme="minorBidi"/>
                <w:b/>
                <w:bCs/>
                <w:sz w:val="20"/>
                <w:szCs w:val="20"/>
              </w:rPr>
              <w:t xml:space="preserve">Binnen 5 werkdagen na ontvangst </w:t>
            </w:r>
          </w:p>
        </w:tc>
      </w:tr>
      <w:tr w:rsidR="6CCCDE30" w14:paraId="125C93A3" w14:textId="77777777" w:rsidTr="30BC092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4673" w:type="dxa"/>
            <w:tcBorders>
              <w:bottom w:val="single" w:sz="8" w:space="0" w:color="FFFFFF" w:themeColor="background1"/>
            </w:tcBorders>
            <w:vAlign w:val="center"/>
          </w:tcPr>
          <w:p w14:paraId="1ED36508" w14:textId="243CBD6A" w:rsidR="6CCCDE30" w:rsidRDefault="7F61E2A4" w:rsidP="30BC0922">
            <w:pPr>
              <w:rPr>
                <w:rFonts w:asciiTheme="minorHAnsi" w:hAnsiTheme="minorHAnsi" w:cstheme="minorBidi"/>
                <w:sz w:val="20"/>
                <w:szCs w:val="20"/>
              </w:rPr>
            </w:pPr>
            <w:r w:rsidRPr="30BC0922">
              <w:rPr>
                <w:rFonts w:asciiTheme="minorHAnsi" w:hAnsiTheme="minorHAnsi" w:cstheme="minorBidi"/>
                <w:sz w:val="20"/>
                <w:szCs w:val="20"/>
              </w:rPr>
              <w:t xml:space="preserve">Toetsing door </w:t>
            </w:r>
            <w:r w:rsidR="01697F32" w:rsidRPr="30BC0922">
              <w:rPr>
                <w:rFonts w:asciiTheme="minorHAnsi" w:hAnsiTheme="minorHAnsi" w:cstheme="minorBidi"/>
                <w:sz w:val="20"/>
                <w:szCs w:val="20"/>
              </w:rPr>
              <w:t>beoordelings</w:t>
            </w:r>
            <w:r w:rsidRPr="30BC0922">
              <w:rPr>
                <w:rFonts w:asciiTheme="minorHAnsi" w:hAnsiTheme="minorHAnsi" w:cstheme="minorBidi"/>
                <w:sz w:val="20"/>
                <w:szCs w:val="20"/>
              </w:rPr>
              <w:t>commissie</w:t>
            </w:r>
          </w:p>
        </w:tc>
        <w:tc>
          <w:tcPr>
            <w:tcW w:w="4536" w:type="dxa"/>
            <w:tcBorders>
              <w:bottom w:val="single" w:sz="8" w:space="0" w:color="FFFFFF" w:themeColor="background1"/>
            </w:tcBorders>
            <w:vAlign w:val="center"/>
          </w:tcPr>
          <w:p w14:paraId="18D317CF" w14:textId="7EA71DDC" w:rsidR="6CCCDE30" w:rsidRDefault="17113BA1" w:rsidP="40C4615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0"/>
                <w:szCs w:val="20"/>
              </w:rPr>
            </w:pPr>
            <w:r w:rsidRPr="40C4615B">
              <w:rPr>
                <w:rFonts w:asciiTheme="minorHAnsi" w:eastAsiaTheme="minorEastAsia" w:hAnsiTheme="minorHAnsi" w:cstheme="minorBidi"/>
                <w:b/>
                <w:bCs/>
                <w:sz w:val="20"/>
                <w:szCs w:val="20"/>
              </w:rPr>
              <w:t>Week 19-23</w:t>
            </w:r>
            <w:r w:rsidR="6FA32CC1" w:rsidRPr="40C4615B">
              <w:rPr>
                <w:rFonts w:asciiTheme="minorHAnsi" w:eastAsiaTheme="minorEastAsia" w:hAnsiTheme="minorHAnsi" w:cstheme="minorBidi"/>
                <w:b/>
                <w:bCs/>
                <w:sz w:val="20"/>
                <w:szCs w:val="20"/>
              </w:rPr>
              <w:t xml:space="preserve"> </w:t>
            </w:r>
            <w:r w:rsidRPr="40C4615B">
              <w:rPr>
                <w:rFonts w:asciiTheme="minorHAnsi" w:eastAsiaTheme="minorEastAsia" w:hAnsiTheme="minorHAnsi" w:cstheme="minorBidi"/>
                <w:b/>
                <w:bCs/>
                <w:sz w:val="20"/>
                <w:szCs w:val="20"/>
              </w:rPr>
              <w:t>mei 2025</w:t>
            </w:r>
          </w:p>
        </w:tc>
      </w:tr>
      <w:tr w:rsidR="6CCCDE30" w14:paraId="3D26E7A4" w14:textId="77777777" w:rsidTr="30BC0922">
        <w:trPr>
          <w:trHeight w:val="300"/>
        </w:trPr>
        <w:tc>
          <w:tcPr>
            <w:cnfStyle w:val="000010000000" w:firstRow="0" w:lastRow="0" w:firstColumn="0" w:lastColumn="0" w:oddVBand="1" w:evenVBand="0" w:oddHBand="0" w:evenHBand="0" w:firstRowFirstColumn="0" w:firstRowLastColumn="0" w:lastRowFirstColumn="0" w:lastRowLastColumn="0"/>
            <w:tcW w:w="4673" w:type="dxa"/>
            <w:tcBorders>
              <w:bottom w:val="single" w:sz="8" w:space="0" w:color="FFFFFF" w:themeColor="background1"/>
            </w:tcBorders>
            <w:vAlign w:val="center"/>
          </w:tcPr>
          <w:p w14:paraId="37BD992A" w14:textId="4430FCC6" w:rsidR="6CCCDE30" w:rsidRDefault="6CCCDE30" w:rsidP="40C4615B">
            <w:pPr>
              <w:rPr>
                <w:rFonts w:asciiTheme="minorHAnsi" w:hAnsiTheme="minorHAnsi" w:cstheme="minorBidi"/>
                <w:b/>
                <w:bCs/>
                <w:sz w:val="20"/>
                <w:szCs w:val="20"/>
              </w:rPr>
            </w:pPr>
            <w:r w:rsidRPr="40C4615B">
              <w:rPr>
                <w:rFonts w:asciiTheme="minorHAnsi" w:hAnsiTheme="minorHAnsi" w:cstheme="minorBidi"/>
                <w:sz w:val="20"/>
                <w:szCs w:val="20"/>
              </w:rPr>
              <w:t xml:space="preserve">Besluit </w:t>
            </w:r>
            <w:r w:rsidR="168CA396" w:rsidRPr="40C4615B">
              <w:rPr>
                <w:rFonts w:asciiTheme="minorHAnsi" w:hAnsiTheme="minorHAnsi" w:cstheme="minorBidi"/>
                <w:sz w:val="20"/>
                <w:szCs w:val="20"/>
              </w:rPr>
              <w:t>door de programmaleiding</w:t>
            </w:r>
          </w:p>
        </w:tc>
        <w:tc>
          <w:tcPr>
            <w:tcW w:w="4536" w:type="dxa"/>
            <w:tcBorders>
              <w:bottom w:val="single" w:sz="8" w:space="0" w:color="FFFFFF" w:themeColor="background1"/>
            </w:tcBorders>
            <w:vAlign w:val="center"/>
          </w:tcPr>
          <w:p w14:paraId="6C273BA7" w14:textId="41ACF93F" w:rsidR="6CCCDE30" w:rsidRDefault="3375785F" w:rsidP="40C4615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sz w:val="20"/>
                <w:szCs w:val="20"/>
              </w:rPr>
            </w:pPr>
            <w:r w:rsidRPr="40C4615B">
              <w:rPr>
                <w:rFonts w:asciiTheme="minorHAnsi" w:eastAsiaTheme="minorEastAsia" w:hAnsiTheme="minorHAnsi" w:cstheme="minorBidi"/>
                <w:b/>
                <w:bCs/>
                <w:sz w:val="20"/>
                <w:szCs w:val="20"/>
              </w:rPr>
              <w:t xml:space="preserve">27 mei 2025 </w:t>
            </w:r>
          </w:p>
        </w:tc>
      </w:tr>
      <w:tr w:rsidR="6CCCDE30" w14:paraId="3C8FD68C" w14:textId="77777777" w:rsidTr="30BC092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4673" w:type="dxa"/>
            <w:tcBorders>
              <w:bottom w:val="single" w:sz="8" w:space="0" w:color="FFFFFF" w:themeColor="background1"/>
            </w:tcBorders>
            <w:vAlign w:val="center"/>
          </w:tcPr>
          <w:p w14:paraId="7EE4EAA1" w14:textId="57F76683" w:rsidR="33EFAF84" w:rsidRDefault="33EFAF84" w:rsidP="40C4615B">
            <w:pPr>
              <w:rPr>
                <w:rFonts w:asciiTheme="minorHAnsi" w:hAnsiTheme="minorHAnsi" w:cstheme="minorBidi"/>
                <w:sz w:val="20"/>
                <w:szCs w:val="20"/>
              </w:rPr>
            </w:pPr>
            <w:r w:rsidRPr="40C4615B">
              <w:rPr>
                <w:rFonts w:asciiTheme="minorHAnsi" w:hAnsiTheme="minorHAnsi" w:cstheme="minorBidi"/>
                <w:sz w:val="20"/>
                <w:szCs w:val="20"/>
              </w:rPr>
              <w:t>A</w:t>
            </w:r>
            <w:r w:rsidR="6CCCDE30" w:rsidRPr="40C4615B">
              <w:rPr>
                <w:rFonts w:asciiTheme="minorHAnsi" w:hAnsiTheme="minorHAnsi" w:cstheme="minorBidi"/>
                <w:sz w:val="20"/>
                <w:szCs w:val="20"/>
              </w:rPr>
              <w:t>fwijzingsbrief</w:t>
            </w:r>
            <w:r w:rsidR="468F02F2" w:rsidRPr="40C4615B">
              <w:rPr>
                <w:rFonts w:asciiTheme="minorHAnsi" w:hAnsiTheme="minorHAnsi" w:cstheme="minorBidi"/>
                <w:sz w:val="20"/>
                <w:szCs w:val="20"/>
              </w:rPr>
              <w:t xml:space="preserve"> of uitnodiging om een volledige aanvraag uit te werken </w:t>
            </w:r>
          </w:p>
        </w:tc>
        <w:tc>
          <w:tcPr>
            <w:tcW w:w="4536" w:type="dxa"/>
            <w:tcBorders>
              <w:bottom w:val="single" w:sz="8" w:space="0" w:color="FFFFFF" w:themeColor="background1"/>
            </w:tcBorders>
            <w:vAlign w:val="center"/>
          </w:tcPr>
          <w:p w14:paraId="10505A4E" w14:textId="7D5B31C4" w:rsidR="6CCCDE30" w:rsidRDefault="48BD43B0" w:rsidP="40C4615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0"/>
                <w:szCs w:val="20"/>
              </w:rPr>
            </w:pPr>
            <w:r w:rsidRPr="40C4615B">
              <w:rPr>
                <w:rFonts w:asciiTheme="minorHAnsi" w:eastAsiaTheme="minorEastAsia" w:hAnsiTheme="minorHAnsi" w:cstheme="minorBidi"/>
                <w:b/>
                <w:bCs/>
                <w:sz w:val="20"/>
                <w:szCs w:val="20"/>
              </w:rPr>
              <w:t>28 mei 2025</w:t>
            </w:r>
          </w:p>
        </w:tc>
      </w:tr>
      <w:tr w:rsidR="009501ED" w:rsidRPr="003D6A4C" w14:paraId="552A2AE7" w14:textId="77777777" w:rsidTr="30BC0922">
        <w:tc>
          <w:tcPr>
            <w:cnfStyle w:val="000010000000" w:firstRow="0" w:lastRow="0" w:firstColumn="0" w:lastColumn="0" w:oddVBand="1" w:evenVBand="0" w:oddHBand="0" w:evenHBand="0" w:firstRowFirstColumn="0" w:firstRowLastColumn="0" w:lastRowFirstColumn="0" w:lastRowLastColumn="0"/>
            <w:tcW w:w="4673" w:type="dxa"/>
            <w:tcBorders>
              <w:top w:val="single" w:sz="8" w:space="0" w:color="FFFFFF" w:themeColor="background1"/>
              <w:bottom w:val="single" w:sz="8" w:space="0" w:color="FFFFFF" w:themeColor="background1"/>
            </w:tcBorders>
            <w:shd w:val="clear" w:color="auto" w:fill="FCE9D9"/>
            <w:vAlign w:val="center"/>
          </w:tcPr>
          <w:p w14:paraId="1821FE9A" w14:textId="63737CE9" w:rsidR="009501ED" w:rsidRPr="00C74C3B" w:rsidRDefault="009501ED" w:rsidP="0034232B">
            <w:pPr>
              <w:rPr>
                <w:rFonts w:asciiTheme="minorHAnsi" w:hAnsiTheme="minorHAnsi" w:cstheme="minorBidi"/>
                <w:sz w:val="20"/>
                <w:szCs w:val="20"/>
              </w:rPr>
            </w:pPr>
            <w:r w:rsidRPr="40C4615B">
              <w:rPr>
                <w:rFonts w:asciiTheme="minorHAnsi" w:hAnsiTheme="minorHAnsi" w:cstheme="minorBidi"/>
                <w:sz w:val="20"/>
                <w:szCs w:val="20"/>
              </w:rPr>
              <w:t>Deadline</w:t>
            </w:r>
            <w:r w:rsidR="00955C64" w:rsidRPr="40C4615B">
              <w:rPr>
                <w:rFonts w:asciiTheme="minorHAnsi" w:hAnsiTheme="minorHAnsi" w:cstheme="minorBidi"/>
                <w:sz w:val="20"/>
                <w:szCs w:val="20"/>
              </w:rPr>
              <w:t xml:space="preserve"> indienen </w:t>
            </w:r>
            <w:r w:rsidR="5A3A0005" w:rsidRPr="40C4615B">
              <w:rPr>
                <w:rFonts w:asciiTheme="minorHAnsi" w:hAnsiTheme="minorHAnsi" w:cstheme="minorBidi"/>
                <w:sz w:val="20"/>
                <w:szCs w:val="20"/>
              </w:rPr>
              <w:t xml:space="preserve">volledige </w:t>
            </w:r>
            <w:r w:rsidR="00955C64" w:rsidRPr="40C4615B">
              <w:rPr>
                <w:rFonts w:asciiTheme="minorHAnsi" w:hAnsiTheme="minorHAnsi" w:cstheme="minorBidi"/>
                <w:sz w:val="20"/>
                <w:szCs w:val="20"/>
              </w:rPr>
              <w:t>aanvraag</w:t>
            </w:r>
          </w:p>
        </w:tc>
        <w:tc>
          <w:tcPr>
            <w:tcW w:w="4536" w:type="dxa"/>
            <w:tcBorders>
              <w:top w:val="single" w:sz="8" w:space="0" w:color="FFFFFF" w:themeColor="background1"/>
              <w:bottom w:val="single" w:sz="8" w:space="0" w:color="FFFFFF" w:themeColor="background1"/>
            </w:tcBorders>
            <w:vAlign w:val="center"/>
          </w:tcPr>
          <w:p w14:paraId="6B31161C" w14:textId="7EAF2857" w:rsidR="009501ED" w:rsidRPr="00C74C3B" w:rsidDel="005D7499" w:rsidRDefault="4B433FED" w:rsidP="0034232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i/>
                <w:sz w:val="20"/>
                <w:szCs w:val="20"/>
              </w:rPr>
            </w:pPr>
            <w:r w:rsidRPr="560F977D">
              <w:rPr>
                <w:rFonts w:asciiTheme="minorHAnsi" w:eastAsiaTheme="minorEastAsia" w:hAnsiTheme="minorHAnsi" w:cstheme="minorBidi"/>
                <w:b/>
                <w:bCs/>
                <w:color w:val="000000" w:themeColor="text1"/>
                <w:sz w:val="20"/>
                <w:szCs w:val="20"/>
              </w:rPr>
              <w:t>3 september 2025</w:t>
            </w:r>
            <w:r w:rsidRPr="560F977D">
              <w:rPr>
                <w:rFonts w:asciiTheme="minorHAnsi" w:eastAsiaTheme="minorEastAsia" w:hAnsiTheme="minorHAnsi" w:cstheme="minorBidi"/>
                <w:b/>
                <w:bCs/>
                <w:sz w:val="20"/>
                <w:szCs w:val="20"/>
              </w:rPr>
              <w:t xml:space="preserve"> CET 17:00 uur </w:t>
            </w:r>
          </w:p>
        </w:tc>
      </w:tr>
      <w:tr w:rsidR="00C94303" w:rsidRPr="003D6A4C" w14:paraId="385F584C" w14:textId="77777777" w:rsidTr="30BC0922">
        <w:trPr>
          <w:cnfStyle w:val="000000100000" w:firstRow="0" w:lastRow="0" w:firstColumn="0" w:lastColumn="0" w:oddVBand="0" w:evenVBand="0" w:oddHBand="1" w:evenHBand="0" w:firstRowFirstColumn="0" w:firstRowLastColumn="0" w:lastRowFirstColumn="0" w:lastRowLastColumn="0"/>
          <w:trHeight w:val="205"/>
        </w:trPr>
        <w:tc>
          <w:tcPr>
            <w:cnfStyle w:val="000010000000" w:firstRow="0" w:lastRow="0" w:firstColumn="0" w:lastColumn="0" w:oddVBand="1" w:evenVBand="0" w:oddHBand="0" w:evenHBand="0" w:firstRowFirstColumn="0" w:firstRowLastColumn="0" w:lastRowFirstColumn="0" w:lastRowLastColumn="0"/>
            <w:tcW w:w="4673" w:type="dxa"/>
            <w:tcBorders>
              <w:top w:val="single" w:sz="8" w:space="0" w:color="FFFFFF" w:themeColor="background1"/>
            </w:tcBorders>
            <w:vAlign w:val="center"/>
          </w:tcPr>
          <w:p w14:paraId="29A822A4" w14:textId="71C73EF7" w:rsidR="00C94303" w:rsidRPr="00C74C3B" w:rsidRDefault="008C4887" w:rsidP="0034232B">
            <w:pPr>
              <w:rPr>
                <w:rFonts w:asciiTheme="minorHAnsi" w:hAnsiTheme="minorHAnsi" w:cstheme="minorBidi"/>
                <w:sz w:val="20"/>
                <w:szCs w:val="20"/>
              </w:rPr>
            </w:pPr>
            <w:r w:rsidRPr="40C4615B">
              <w:rPr>
                <w:rFonts w:asciiTheme="minorHAnsi" w:hAnsiTheme="minorHAnsi" w:cstheme="minorBidi"/>
                <w:sz w:val="20"/>
                <w:szCs w:val="20"/>
              </w:rPr>
              <w:t>Controle op o</w:t>
            </w:r>
            <w:r w:rsidR="006647FF" w:rsidRPr="40C4615B">
              <w:rPr>
                <w:rFonts w:asciiTheme="minorHAnsi" w:hAnsiTheme="minorHAnsi" w:cstheme="minorBidi"/>
                <w:sz w:val="20"/>
                <w:szCs w:val="20"/>
              </w:rPr>
              <w:t>ntvankelijkheid</w:t>
            </w:r>
          </w:p>
        </w:tc>
        <w:tc>
          <w:tcPr>
            <w:tcW w:w="4536" w:type="dxa"/>
            <w:tcBorders>
              <w:top w:val="single" w:sz="8" w:space="0" w:color="FFFFFF" w:themeColor="background1"/>
            </w:tcBorders>
            <w:vAlign w:val="center"/>
          </w:tcPr>
          <w:p w14:paraId="3245BC8E" w14:textId="10FCCC51" w:rsidR="00C94303" w:rsidRPr="00C74C3B" w:rsidRDefault="009E6A71" w:rsidP="0034232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sz w:val="20"/>
                <w:szCs w:val="20"/>
              </w:rPr>
            </w:pPr>
            <w:r w:rsidRPr="40C4615B">
              <w:rPr>
                <w:rFonts w:asciiTheme="minorHAnsi" w:eastAsiaTheme="minorEastAsia" w:hAnsiTheme="minorHAnsi" w:cstheme="minorBidi"/>
                <w:b/>
                <w:sz w:val="20"/>
                <w:szCs w:val="20"/>
              </w:rPr>
              <w:t xml:space="preserve">Binnen </w:t>
            </w:r>
            <w:r w:rsidR="565CD672" w:rsidRPr="40C4615B">
              <w:rPr>
                <w:rFonts w:asciiTheme="minorHAnsi" w:eastAsiaTheme="minorEastAsia" w:hAnsiTheme="minorHAnsi" w:cstheme="minorBidi"/>
                <w:b/>
                <w:bCs/>
                <w:sz w:val="20"/>
                <w:szCs w:val="20"/>
              </w:rPr>
              <w:t>5</w:t>
            </w:r>
            <w:r w:rsidRPr="40C4615B">
              <w:rPr>
                <w:rFonts w:asciiTheme="minorHAnsi" w:eastAsiaTheme="minorEastAsia" w:hAnsiTheme="minorHAnsi" w:cstheme="minorBidi"/>
                <w:b/>
                <w:sz w:val="20"/>
                <w:szCs w:val="20"/>
              </w:rPr>
              <w:t xml:space="preserve"> </w:t>
            </w:r>
            <w:r w:rsidR="00726324" w:rsidRPr="40C4615B">
              <w:rPr>
                <w:rFonts w:asciiTheme="minorHAnsi" w:eastAsiaTheme="minorEastAsia" w:hAnsiTheme="minorHAnsi" w:cstheme="minorBidi"/>
                <w:b/>
                <w:sz w:val="20"/>
                <w:szCs w:val="20"/>
              </w:rPr>
              <w:t>werk</w:t>
            </w:r>
            <w:r w:rsidRPr="40C4615B">
              <w:rPr>
                <w:rFonts w:asciiTheme="minorHAnsi" w:eastAsiaTheme="minorEastAsia" w:hAnsiTheme="minorHAnsi" w:cstheme="minorBidi"/>
                <w:b/>
                <w:sz w:val="20"/>
                <w:szCs w:val="20"/>
              </w:rPr>
              <w:t xml:space="preserve">dagen na ontvangst </w:t>
            </w:r>
          </w:p>
        </w:tc>
      </w:tr>
      <w:tr w:rsidR="00A5230D" w:rsidRPr="003D6A4C" w14:paraId="56D29C55" w14:textId="77777777" w:rsidTr="30BC0922">
        <w:tc>
          <w:tcPr>
            <w:cnfStyle w:val="000010000000" w:firstRow="0" w:lastRow="0" w:firstColumn="0" w:lastColumn="0" w:oddVBand="1" w:evenVBand="0" w:oddHBand="0" w:evenHBand="0" w:firstRowFirstColumn="0" w:firstRowLastColumn="0" w:lastRowFirstColumn="0" w:lastRowLastColumn="0"/>
            <w:tcW w:w="4673" w:type="dxa"/>
            <w:tcBorders>
              <w:bottom w:val="single" w:sz="8" w:space="0" w:color="FFFFFF" w:themeColor="background1"/>
            </w:tcBorders>
            <w:shd w:val="clear" w:color="auto" w:fill="FCE9D9"/>
            <w:vAlign w:val="center"/>
          </w:tcPr>
          <w:p w14:paraId="5A3641A1" w14:textId="7B4A6B16" w:rsidR="00A5230D" w:rsidRPr="00C74C3B" w:rsidRDefault="00327098" w:rsidP="0034232B">
            <w:pPr>
              <w:rPr>
                <w:rFonts w:asciiTheme="minorHAnsi" w:hAnsiTheme="minorHAnsi" w:cstheme="minorBidi"/>
                <w:sz w:val="20"/>
                <w:szCs w:val="20"/>
              </w:rPr>
            </w:pPr>
            <w:r w:rsidRPr="30BC0922">
              <w:rPr>
                <w:rFonts w:asciiTheme="minorHAnsi" w:hAnsiTheme="minorHAnsi" w:cstheme="minorBidi"/>
                <w:sz w:val="20"/>
                <w:szCs w:val="20"/>
              </w:rPr>
              <w:t xml:space="preserve">Toetsing door </w:t>
            </w:r>
            <w:r w:rsidR="5A1621CF" w:rsidRPr="30BC0922">
              <w:rPr>
                <w:rFonts w:asciiTheme="minorHAnsi" w:hAnsiTheme="minorHAnsi" w:cstheme="minorBidi"/>
                <w:sz w:val="20"/>
                <w:szCs w:val="20"/>
              </w:rPr>
              <w:t>beoordelings</w:t>
            </w:r>
            <w:r w:rsidR="00BD7C71" w:rsidRPr="30BC0922">
              <w:rPr>
                <w:rFonts w:asciiTheme="minorHAnsi" w:hAnsiTheme="minorHAnsi" w:cstheme="minorBidi"/>
                <w:sz w:val="20"/>
                <w:szCs w:val="20"/>
              </w:rPr>
              <w:t>commissie</w:t>
            </w:r>
          </w:p>
        </w:tc>
        <w:tc>
          <w:tcPr>
            <w:tcW w:w="4536" w:type="dxa"/>
            <w:tcBorders>
              <w:bottom w:val="single" w:sz="8" w:space="0" w:color="FFFFFF" w:themeColor="background1"/>
            </w:tcBorders>
            <w:vAlign w:val="center"/>
          </w:tcPr>
          <w:p w14:paraId="6E809B4C" w14:textId="47334708" w:rsidR="00A5230D" w:rsidRPr="00C74C3B" w:rsidRDefault="27F2FE17" w:rsidP="0034232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0"/>
                <w:szCs w:val="20"/>
              </w:rPr>
            </w:pPr>
            <w:r w:rsidRPr="40C4615B">
              <w:rPr>
                <w:rFonts w:asciiTheme="minorHAnsi" w:eastAsiaTheme="minorEastAsia" w:hAnsiTheme="minorHAnsi" w:cstheme="minorBidi"/>
                <w:b/>
                <w:bCs/>
                <w:sz w:val="20"/>
                <w:szCs w:val="20"/>
              </w:rPr>
              <w:t xml:space="preserve">Week 22 tot 26 sept 2025 </w:t>
            </w:r>
          </w:p>
        </w:tc>
      </w:tr>
      <w:tr w:rsidR="00A5230D" w:rsidRPr="003D6A4C" w14:paraId="5645A6B9" w14:textId="77777777" w:rsidTr="30BC0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73" w:type="dxa"/>
            <w:tcBorders>
              <w:top w:val="single" w:sz="8" w:space="0" w:color="FFFFFF" w:themeColor="background1"/>
              <w:bottom w:val="single" w:sz="8" w:space="0" w:color="FFFFFF" w:themeColor="background1"/>
            </w:tcBorders>
            <w:vAlign w:val="center"/>
          </w:tcPr>
          <w:p w14:paraId="68C44E1B" w14:textId="5C0A9AF1" w:rsidR="00A5230D" w:rsidRPr="00C74C3B" w:rsidRDefault="00A44321" w:rsidP="0034232B">
            <w:pPr>
              <w:rPr>
                <w:rFonts w:asciiTheme="minorHAnsi" w:hAnsiTheme="minorHAnsi" w:cstheme="minorBidi"/>
                <w:b/>
                <w:sz w:val="20"/>
                <w:szCs w:val="20"/>
              </w:rPr>
            </w:pPr>
            <w:r w:rsidRPr="40C4615B">
              <w:rPr>
                <w:rFonts w:asciiTheme="minorHAnsi" w:hAnsiTheme="minorHAnsi" w:cstheme="minorBidi"/>
                <w:sz w:val="20"/>
                <w:szCs w:val="20"/>
              </w:rPr>
              <w:t xml:space="preserve">Besluit </w:t>
            </w:r>
            <w:r w:rsidR="1899880F" w:rsidRPr="40C4615B">
              <w:rPr>
                <w:rFonts w:asciiTheme="minorHAnsi" w:hAnsiTheme="minorHAnsi" w:cstheme="minorBidi"/>
                <w:sz w:val="20"/>
                <w:szCs w:val="20"/>
              </w:rPr>
              <w:t>door de programmaleiding</w:t>
            </w:r>
          </w:p>
        </w:tc>
        <w:tc>
          <w:tcPr>
            <w:tcW w:w="4536" w:type="dxa"/>
            <w:tcBorders>
              <w:top w:val="single" w:sz="8" w:space="0" w:color="FFFFFF" w:themeColor="background1"/>
              <w:bottom w:val="single" w:sz="8" w:space="0" w:color="FFFFFF" w:themeColor="background1"/>
            </w:tcBorders>
            <w:vAlign w:val="center"/>
          </w:tcPr>
          <w:p w14:paraId="4DF54ADC" w14:textId="519D61E0" w:rsidR="00A5230D" w:rsidRPr="00C74C3B" w:rsidRDefault="2D15BA66" w:rsidP="40C4615B">
            <w:pPr>
              <w:spacing w:line="259"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sz w:val="20"/>
                <w:szCs w:val="20"/>
              </w:rPr>
            </w:pPr>
            <w:r w:rsidRPr="40C4615B">
              <w:rPr>
                <w:rFonts w:asciiTheme="minorHAnsi" w:eastAsiaTheme="minorEastAsia" w:hAnsiTheme="minorHAnsi" w:cstheme="minorBidi"/>
                <w:b/>
                <w:bCs/>
                <w:sz w:val="20"/>
                <w:szCs w:val="20"/>
              </w:rPr>
              <w:t xml:space="preserve">30 september 2025 </w:t>
            </w:r>
          </w:p>
        </w:tc>
      </w:tr>
      <w:tr w:rsidR="00C612C1" w:rsidRPr="003D6A4C" w14:paraId="7C7CBC0C" w14:textId="77777777" w:rsidTr="30BC0922">
        <w:tc>
          <w:tcPr>
            <w:cnfStyle w:val="000010000000" w:firstRow="0" w:lastRow="0" w:firstColumn="0" w:lastColumn="0" w:oddVBand="1" w:evenVBand="0" w:oddHBand="0" w:evenHBand="0" w:firstRowFirstColumn="0" w:firstRowLastColumn="0" w:lastRowFirstColumn="0" w:lastRowLastColumn="0"/>
            <w:tcW w:w="4673" w:type="dxa"/>
            <w:tcBorders>
              <w:top w:val="single" w:sz="8" w:space="0" w:color="FFFFFF" w:themeColor="background1"/>
              <w:bottom w:val="single" w:sz="8" w:space="0" w:color="FFFFFF" w:themeColor="background1"/>
            </w:tcBorders>
            <w:shd w:val="clear" w:color="auto" w:fill="FCE9D9"/>
            <w:vAlign w:val="center"/>
          </w:tcPr>
          <w:p w14:paraId="54466211" w14:textId="2A377F86" w:rsidR="00C612C1" w:rsidRPr="00C74C3B" w:rsidRDefault="00C612C1" w:rsidP="0034232B">
            <w:pPr>
              <w:rPr>
                <w:rFonts w:asciiTheme="minorHAnsi" w:hAnsiTheme="minorHAnsi" w:cstheme="minorBidi"/>
                <w:sz w:val="20"/>
                <w:szCs w:val="20"/>
              </w:rPr>
            </w:pPr>
            <w:r w:rsidRPr="40C4615B">
              <w:rPr>
                <w:rFonts w:asciiTheme="minorHAnsi" w:hAnsiTheme="minorHAnsi" w:cstheme="minorBidi"/>
                <w:sz w:val="20"/>
                <w:szCs w:val="20"/>
              </w:rPr>
              <w:t>Honorerings</w:t>
            </w:r>
            <w:r w:rsidR="00B308A6" w:rsidRPr="40C4615B">
              <w:rPr>
                <w:rFonts w:asciiTheme="minorHAnsi" w:hAnsiTheme="minorHAnsi" w:cstheme="minorBidi"/>
                <w:sz w:val="20"/>
                <w:szCs w:val="20"/>
              </w:rPr>
              <w:t xml:space="preserve">- of </w:t>
            </w:r>
            <w:r w:rsidRPr="40C4615B">
              <w:rPr>
                <w:rFonts w:asciiTheme="minorHAnsi" w:hAnsiTheme="minorHAnsi" w:cstheme="minorBidi"/>
                <w:sz w:val="20"/>
                <w:szCs w:val="20"/>
              </w:rPr>
              <w:t>afwijzingsbrief</w:t>
            </w:r>
          </w:p>
        </w:tc>
        <w:tc>
          <w:tcPr>
            <w:tcW w:w="4536" w:type="dxa"/>
            <w:tcBorders>
              <w:top w:val="single" w:sz="8" w:space="0" w:color="FFFFFF" w:themeColor="background1"/>
              <w:bottom w:val="single" w:sz="8" w:space="0" w:color="FFFFFF" w:themeColor="background1"/>
            </w:tcBorders>
            <w:vAlign w:val="center"/>
          </w:tcPr>
          <w:p w14:paraId="2B2D1B4A" w14:textId="6AC14639" w:rsidR="00C612C1" w:rsidRPr="00C74C3B" w:rsidRDefault="6CF72183" w:rsidP="40C4615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0"/>
                <w:szCs w:val="20"/>
              </w:rPr>
            </w:pPr>
            <w:r w:rsidRPr="40C4615B">
              <w:rPr>
                <w:rFonts w:asciiTheme="minorHAnsi" w:eastAsiaTheme="minorEastAsia" w:hAnsiTheme="minorHAnsi" w:cstheme="minorBidi"/>
                <w:b/>
                <w:bCs/>
                <w:sz w:val="20"/>
                <w:szCs w:val="20"/>
              </w:rPr>
              <w:t xml:space="preserve">1 oktober 2025 </w:t>
            </w:r>
          </w:p>
        </w:tc>
      </w:tr>
      <w:tr w:rsidR="00CC2A3B" w:rsidRPr="003D6A4C" w14:paraId="0B63A513" w14:textId="77777777" w:rsidTr="30BC092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73" w:type="dxa"/>
            <w:tcBorders>
              <w:top w:val="single" w:sz="8" w:space="0" w:color="FFFFFF" w:themeColor="background1"/>
              <w:bottom w:val="single" w:sz="8" w:space="0" w:color="FFFFFF" w:themeColor="background1"/>
            </w:tcBorders>
            <w:vAlign w:val="center"/>
          </w:tcPr>
          <w:p w14:paraId="26BD4A7E" w14:textId="54973F56" w:rsidR="00CC2A3B" w:rsidRPr="00C74C3B" w:rsidRDefault="006666BC" w:rsidP="0034232B">
            <w:pPr>
              <w:rPr>
                <w:rFonts w:asciiTheme="minorHAnsi" w:hAnsiTheme="minorHAnsi" w:cstheme="minorBidi"/>
                <w:sz w:val="20"/>
                <w:szCs w:val="20"/>
              </w:rPr>
            </w:pPr>
            <w:r w:rsidRPr="40C4615B">
              <w:rPr>
                <w:rFonts w:asciiTheme="minorHAnsi" w:hAnsiTheme="minorHAnsi" w:cstheme="minorBidi"/>
                <w:sz w:val="20"/>
                <w:szCs w:val="20"/>
              </w:rPr>
              <w:t>Aanleveren finaal</w:t>
            </w:r>
            <w:r w:rsidR="009F3DA1" w:rsidRPr="40C4615B">
              <w:rPr>
                <w:rFonts w:asciiTheme="minorHAnsi" w:hAnsiTheme="minorHAnsi" w:cstheme="minorBidi"/>
                <w:sz w:val="20"/>
                <w:szCs w:val="20"/>
              </w:rPr>
              <w:t xml:space="preserve"> ongetekend Consortium Agreement</w:t>
            </w:r>
          </w:p>
        </w:tc>
        <w:tc>
          <w:tcPr>
            <w:tcW w:w="4536" w:type="dxa"/>
            <w:tcBorders>
              <w:top w:val="single" w:sz="8" w:space="0" w:color="FFFFFF" w:themeColor="background1"/>
              <w:bottom w:val="single" w:sz="8" w:space="0" w:color="FFFFFF" w:themeColor="background1"/>
            </w:tcBorders>
            <w:vAlign w:val="center"/>
          </w:tcPr>
          <w:p w14:paraId="46DF9BAA" w14:textId="053BAE8B" w:rsidR="00CC2A3B" w:rsidRPr="00C74C3B" w:rsidRDefault="18ADFA7B" w:rsidP="0034232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sz w:val="20"/>
                <w:szCs w:val="20"/>
              </w:rPr>
            </w:pPr>
            <w:r w:rsidRPr="40C4615B">
              <w:rPr>
                <w:rFonts w:asciiTheme="minorHAnsi" w:eastAsiaTheme="minorEastAsia" w:hAnsiTheme="minorHAnsi" w:cstheme="minorBidi"/>
                <w:b/>
                <w:bCs/>
                <w:sz w:val="20"/>
                <w:szCs w:val="20"/>
              </w:rPr>
              <w:t xml:space="preserve">15 oktober 2025 </w:t>
            </w:r>
          </w:p>
        </w:tc>
      </w:tr>
      <w:tr w:rsidR="0077766C" w:rsidRPr="003D6A4C" w14:paraId="4B5E05D0" w14:textId="77777777" w:rsidTr="30BC0922">
        <w:tc>
          <w:tcPr>
            <w:cnfStyle w:val="000010000000" w:firstRow="0" w:lastRow="0" w:firstColumn="0" w:lastColumn="0" w:oddVBand="1" w:evenVBand="0" w:oddHBand="0" w:evenHBand="0" w:firstRowFirstColumn="0" w:firstRowLastColumn="0" w:lastRowFirstColumn="0" w:lastRowLastColumn="0"/>
            <w:tcW w:w="4673" w:type="dxa"/>
            <w:tcBorders>
              <w:top w:val="single" w:sz="8" w:space="0" w:color="FFFFFF" w:themeColor="background1"/>
              <w:bottom w:val="single" w:sz="8" w:space="0" w:color="FFFFFF" w:themeColor="background1"/>
            </w:tcBorders>
            <w:shd w:val="clear" w:color="auto" w:fill="FCE9D9"/>
            <w:vAlign w:val="center"/>
          </w:tcPr>
          <w:p w14:paraId="6AF416EE" w14:textId="0FB66E78" w:rsidR="0077766C" w:rsidRPr="00C74C3B" w:rsidRDefault="0077766C" w:rsidP="0034232B">
            <w:pPr>
              <w:rPr>
                <w:rFonts w:asciiTheme="minorHAnsi" w:hAnsiTheme="minorHAnsi" w:cstheme="minorBidi"/>
                <w:sz w:val="20"/>
                <w:szCs w:val="20"/>
              </w:rPr>
            </w:pPr>
            <w:r w:rsidRPr="40C4615B">
              <w:rPr>
                <w:rFonts w:asciiTheme="minorHAnsi" w:hAnsiTheme="minorHAnsi" w:cstheme="minorBidi"/>
                <w:sz w:val="20"/>
                <w:szCs w:val="20"/>
              </w:rPr>
              <w:t>Aanleveren getekend Consortium Agreement</w:t>
            </w:r>
          </w:p>
        </w:tc>
        <w:tc>
          <w:tcPr>
            <w:tcW w:w="4536" w:type="dxa"/>
            <w:tcBorders>
              <w:top w:val="single" w:sz="8" w:space="0" w:color="FFFFFF" w:themeColor="background1"/>
              <w:bottom w:val="single" w:sz="8" w:space="0" w:color="FFFFFF" w:themeColor="background1"/>
            </w:tcBorders>
            <w:vAlign w:val="center"/>
          </w:tcPr>
          <w:p w14:paraId="31209E19" w14:textId="166902E4" w:rsidR="0077766C" w:rsidRPr="00C74C3B" w:rsidRDefault="65E139BC" w:rsidP="0034232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0"/>
                <w:szCs w:val="20"/>
              </w:rPr>
            </w:pPr>
            <w:r w:rsidRPr="58124353">
              <w:rPr>
                <w:rFonts w:asciiTheme="minorHAnsi" w:eastAsiaTheme="minorEastAsia" w:hAnsiTheme="minorHAnsi" w:cstheme="minorBidi"/>
                <w:b/>
                <w:bCs/>
                <w:sz w:val="20"/>
                <w:szCs w:val="20"/>
              </w:rPr>
              <w:t>1 december</w:t>
            </w:r>
            <w:r w:rsidR="0919FB4B" w:rsidRPr="58124353">
              <w:rPr>
                <w:rFonts w:asciiTheme="minorHAnsi" w:eastAsiaTheme="minorEastAsia" w:hAnsiTheme="minorHAnsi" w:cstheme="minorBidi"/>
                <w:b/>
                <w:bCs/>
                <w:sz w:val="20"/>
                <w:szCs w:val="20"/>
              </w:rPr>
              <w:t>2025</w:t>
            </w:r>
          </w:p>
        </w:tc>
      </w:tr>
      <w:tr w:rsidR="0077766C" w:rsidRPr="003D6A4C" w14:paraId="4E04BAC6" w14:textId="77777777" w:rsidTr="004C1381">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0" w:type="dxa"/>
            <w:tcBorders>
              <w:top w:val="single" w:sz="8" w:space="0" w:color="FFFFFF" w:themeColor="background1"/>
            </w:tcBorders>
            <w:vAlign w:val="center"/>
          </w:tcPr>
          <w:p w14:paraId="1A1C68F1" w14:textId="65E84967" w:rsidR="0077766C" w:rsidRPr="009126AF" w:rsidRDefault="0077766C" w:rsidP="0034232B">
            <w:pPr>
              <w:rPr>
                <w:rFonts w:asciiTheme="minorHAnsi" w:hAnsiTheme="minorHAnsi" w:cstheme="minorBidi"/>
                <w:b/>
                <w:sz w:val="20"/>
                <w:szCs w:val="20"/>
              </w:rPr>
            </w:pPr>
            <w:r w:rsidRPr="58124353">
              <w:rPr>
                <w:rFonts w:asciiTheme="minorHAnsi" w:hAnsiTheme="minorHAnsi" w:cstheme="minorBidi"/>
                <w:sz w:val="20"/>
                <w:szCs w:val="20"/>
              </w:rPr>
              <w:t xml:space="preserve">Aanleveren getekend </w:t>
            </w:r>
            <w:r w:rsidR="009126AF" w:rsidRPr="58124353">
              <w:rPr>
                <w:rFonts w:asciiTheme="minorHAnsi" w:hAnsiTheme="minorHAnsi" w:cstheme="minorBidi"/>
                <w:b/>
                <w:sz w:val="20"/>
                <w:szCs w:val="20"/>
              </w:rPr>
              <w:t>Definitieve toekenningsbrief</w:t>
            </w:r>
          </w:p>
        </w:tc>
        <w:tc>
          <w:tcPr>
            <w:tcW w:w="0" w:type="dxa"/>
            <w:tcBorders>
              <w:top w:val="single" w:sz="8" w:space="0" w:color="FFFFFF" w:themeColor="background1"/>
            </w:tcBorders>
            <w:vAlign w:val="center"/>
          </w:tcPr>
          <w:p w14:paraId="4EF2A730" w14:textId="7094DF65" w:rsidR="0077766C" w:rsidRPr="00C74C3B" w:rsidRDefault="5F550AF1" w:rsidP="58124353">
            <w:pPr>
              <w:spacing w:line="259"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sz w:val="20"/>
                <w:szCs w:val="20"/>
              </w:rPr>
            </w:pPr>
            <w:r w:rsidRPr="58124353">
              <w:rPr>
                <w:rFonts w:asciiTheme="minorHAnsi" w:eastAsiaTheme="minorEastAsia" w:hAnsiTheme="minorHAnsi" w:cstheme="minorBidi"/>
                <w:b/>
                <w:bCs/>
                <w:sz w:val="20"/>
                <w:szCs w:val="20"/>
              </w:rPr>
              <w:t>23</w:t>
            </w:r>
            <w:r w:rsidR="1BA3B90B" w:rsidRPr="58124353">
              <w:rPr>
                <w:rFonts w:asciiTheme="minorHAnsi" w:eastAsiaTheme="minorEastAsia" w:hAnsiTheme="minorHAnsi" w:cstheme="minorBidi"/>
                <w:b/>
                <w:bCs/>
                <w:sz w:val="20"/>
                <w:szCs w:val="20"/>
              </w:rPr>
              <w:t xml:space="preserve"> oktober 2025 </w:t>
            </w:r>
          </w:p>
        </w:tc>
      </w:tr>
    </w:tbl>
    <w:p w14:paraId="4919E804" w14:textId="70539C5F" w:rsidR="00FD3FBE" w:rsidRPr="003D6A4C" w:rsidRDefault="006A053B" w:rsidP="004F252E">
      <w:pPr>
        <w:jc w:val="both"/>
        <w:rPr>
          <w:rFonts w:asciiTheme="minorHAnsi" w:hAnsiTheme="minorHAnsi" w:cstheme="minorBidi"/>
          <w:i/>
          <w:sz w:val="20"/>
          <w:szCs w:val="20"/>
          <w:u w:val="single"/>
        </w:rPr>
      </w:pPr>
      <w:r w:rsidRPr="560F977D">
        <w:rPr>
          <w:rFonts w:asciiTheme="minorHAnsi" w:hAnsiTheme="minorHAnsi" w:cstheme="minorBidi"/>
          <w:i/>
          <w:sz w:val="20"/>
          <w:szCs w:val="20"/>
          <w:u w:val="single"/>
        </w:rPr>
        <w:t>Let op: dit sche</w:t>
      </w:r>
      <w:r w:rsidR="00361DBF" w:rsidRPr="560F977D">
        <w:rPr>
          <w:rFonts w:asciiTheme="minorHAnsi" w:hAnsiTheme="minorHAnsi" w:cstheme="minorBidi"/>
          <w:i/>
          <w:sz w:val="20"/>
          <w:szCs w:val="20"/>
          <w:u w:val="single"/>
        </w:rPr>
        <w:t>ma kan aan veranderingen onderhe</w:t>
      </w:r>
      <w:r w:rsidRPr="560F977D">
        <w:rPr>
          <w:rFonts w:asciiTheme="minorHAnsi" w:hAnsiTheme="minorHAnsi" w:cstheme="minorBidi"/>
          <w:i/>
          <w:sz w:val="20"/>
          <w:szCs w:val="20"/>
          <w:u w:val="single"/>
        </w:rPr>
        <w:t>vig zijn.</w:t>
      </w:r>
    </w:p>
    <w:p w14:paraId="322FB264" w14:textId="77777777" w:rsidR="00BC7953" w:rsidRPr="003D6A4C" w:rsidRDefault="00BC7953" w:rsidP="004F252E">
      <w:pPr>
        <w:jc w:val="both"/>
        <w:rPr>
          <w:rFonts w:asciiTheme="minorHAnsi" w:hAnsiTheme="minorHAnsi" w:cstheme="minorHAnsi"/>
          <w:i/>
          <w:sz w:val="20"/>
          <w:szCs w:val="20"/>
        </w:rPr>
      </w:pPr>
    </w:p>
    <w:p w14:paraId="15DA2906" w14:textId="77777777" w:rsidR="00A96DC3" w:rsidRPr="003D6A4C" w:rsidRDefault="00A96DC3" w:rsidP="004F252E">
      <w:pPr>
        <w:jc w:val="both"/>
        <w:rPr>
          <w:rStyle w:val="StijlHollandSans11ptVet"/>
          <w:rFonts w:asciiTheme="minorHAnsi" w:hAnsiTheme="minorHAnsi" w:cstheme="minorHAnsi"/>
          <w:sz w:val="28"/>
          <w:szCs w:val="28"/>
        </w:rPr>
      </w:pPr>
      <w:r w:rsidRPr="003D6A4C">
        <w:rPr>
          <w:rStyle w:val="StijlHollandSans11ptVet"/>
          <w:rFonts w:asciiTheme="minorHAnsi" w:hAnsiTheme="minorHAnsi" w:cstheme="minorHAnsi"/>
          <w:sz w:val="28"/>
          <w:szCs w:val="28"/>
        </w:rPr>
        <w:br w:type="page"/>
      </w:r>
    </w:p>
    <w:p w14:paraId="5E5687B2" w14:textId="24E8E65C" w:rsidR="00FD4DAB" w:rsidRPr="00CB16E5" w:rsidRDefault="00FD4DAB" w:rsidP="00CB16E5">
      <w:pPr>
        <w:pStyle w:val="Heading1"/>
        <w:rPr>
          <w:rStyle w:val="StijlHollandSans11ptVet"/>
          <w:rFonts w:asciiTheme="minorHAnsi" w:hAnsiTheme="minorHAnsi"/>
          <w:b/>
          <w:bCs w:val="0"/>
          <w:sz w:val="28"/>
        </w:rPr>
      </w:pPr>
      <w:bookmarkStart w:id="31" w:name="_Toc189734797"/>
      <w:r w:rsidRPr="00CB16E5">
        <w:rPr>
          <w:rStyle w:val="StijlHollandSans11ptVet"/>
          <w:rFonts w:asciiTheme="minorHAnsi" w:hAnsiTheme="minorHAnsi"/>
          <w:b/>
          <w:bCs w:val="0"/>
          <w:sz w:val="28"/>
        </w:rPr>
        <w:lastRenderedPageBreak/>
        <w:t>Meer informatie</w:t>
      </w:r>
      <w:bookmarkEnd w:id="31"/>
      <w:r w:rsidRPr="00CB16E5">
        <w:rPr>
          <w:rStyle w:val="StijlHollandSans11ptVet"/>
          <w:rFonts w:asciiTheme="minorHAnsi" w:hAnsiTheme="minorHAnsi"/>
          <w:b/>
          <w:bCs w:val="0"/>
          <w:sz w:val="28"/>
        </w:rPr>
        <w:t xml:space="preserve"> </w:t>
      </w:r>
    </w:p>
    <w:p w14:paraId="38A0AC07" w14:textId="77777777" w:rsidR="00FD4DAB" w:rsidRPr="003D6A4C" w:rsidRDefault="00FD4DAB" w:rsidP="004F252E">
      <w:pPr>
        <w:jc w:val="both"/>
        <w:rPr>
          <w:rFonts w:asciiTheme="minorHAnsi" w:hAnsiTheme="minorHAnsi" w:cstheme="minorHAnsi"/>
          <w:sz w:val="28"/>
          <w:szCs w:val="28"/>
        </w:rPr>
      </w:pPr>
    </w:p>
    <w:p w14:paraId="17DE9FB8" w14:textId="5167063A" w:rsidR="00A66F5E" w:rsidRDefault="00A66F5E" w:rsidP="00F6390E">
      <w:pPr>
        <w:pStyle w:val="Heading2"/>
      </w:pPr>
      <w:bookmarkStart w:id="32" w:name="_Toc189734798"/>
      <w:r>
        <w:t>5.1 Rekenvoorbeelden</w:t>
      </w:r>
      <w:bookmarkEnd w:id="32"/>
      <w:r>
        <w:t xml:space="preserve"> </w:t>
      </w:r>
    </w:p>
    <w:p w14:paraId="17BCC41F" w14:textId="77777777" w:rsidR="00A66F5E" w:rsidRPr="004D2B6E" w:rsidRDefault="00A66F5E" w:rsidP="004F252E">
      <w:pPr>
        <w:pStyle w:val="BodyText2"/>
        <w:jc w:val="both"/>
        <w:rPr>
          <w:rFonts w:asciiTheme="minorHAnsi" w:hAnsiTheme="minorHAnsi" w:cstheme="minorHAnsi"/>
          <w:b/>
          <w:sz w:val="22"/>
          <w:szCs w:val="22"/>
        </w:rPr>
      </w:pPr>
    </w:p>
    <w:p w14:paraId="70B22E29" w14:textId="512C55D5" w:rsidR="00A66F5E" w:rsidRPr="004D2B6E" w:rsidRDefault="00A66F5E" w:rsidP="00A66F5E">
      <w:pPr>
        <w:autoSpaceDE w:val="0"/>
        <w:autoSpaceDN w:val="0"/>
        <w:adjustRightInd w:val="0"/>
        <w:jc w:val="both"/>
        <w:rPr>
          <w:rFonts w:asciiTheme="minorHAnsi" w:hAnsiTheme="minorHAnsi" w:cstheme="minorHAnsi"/>
          <w:b/>
          <w:bCs/>
          <w:color w:val="000000"/>
          <w:sz w:val="21"/>
          <w:szCs w:val="21"/>
          <w:u w:val="single"/>
        </w:rPr>
      </w:pPr>
      <w:r w:rsidRPr="004D2B6E">
        <w:rPr>
          <w:rFonts w:asciiTheme="minorHAnsi" w:hAnsiTheme="minorHAnsi" w:cstheme="minorHAnsi"/>
          <w:b/>
          <w:bCs/>
          <w:color w:val="000000"/>
          <w:sz w:val="21"/>
          <w:szCs w:val="21"/>
          <w:u w:val="single"/>
        </w:rPr>
        <w:t>Rekenvoorbeeld 1 – Onderzoeksorganisatie en Nederlands MKB</w:t>
      </w:r>
    </w:p>
    <w:p w14:paraId="7EA1DB51" w14:textId="794FE67F" w:rsidR="00A66F5E" w:rsidRPr="004D2B6E" w:rsidRDefault="00ED79F7" w:rsidP="00A66F5E">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sz w:val="20"/>
          <w:szCs w:val="20"/>
        </w:rPr>
        <w:t>Het</w:t>
      </w:r>
      <w:r w:rsidR="00A66F5E" w:rsidRPr="004D2B6E">
        <w:rPr>
          <w:rFonts w:asciiTheme="minorHAnsi" w:hAnsiTheme="minorHAnsi" w:cstheme="minorHAnsi"/>
          <w:sz w:val="20"/>
          <w:szCs w:val="20"/>
        </w:rPr>
        <w:t xml:space="preserve"> rekenvoorbeeld </w:t>
      </w:r>
      <w:r w:rsidRPr="004D2B6E">
        <w:rPr>
          <w:rFonts w:asciiTheme="minorHAnsi" w:hAnsiTheme="minorHAnsi" w:cstheme="minorHAnsi"/>
          <w:sz w:val="20"/>
          <w:szCs w:val="20"/>
        </w:rPr>
        <w:t xml:space="preserve">gaat uit van </w:t>
      </w:r>
      <w:r w:rsidR="00A66F5E" w:rsidRPr="004D2B6E">
        <w:rPr>
          <w:rFonts w:asciiTheme="minorHAnsi" w:hAnsiTheme="minorHAnsi" w:cstheme="minorHAnsi"/>
          <w:sz w:val="20"/>
          <w:szCs w:val="20"/>
        </w:rPr>
        <w:t>een project dat geheel bestaat uit industrieel onderzoek.</w:t>
      </w:r>
    </w:p>
    <w:tbl>
      <w:tblPr>
        <w:tblStyle w:val="Rastertabel4-Accent61"/>
        <w:tblW w:w="0" w:type="auto"/>
        <w:tblLook w:val="04A0" w:firstRow="1" w:lastRow="0" w:firstColumn="1" w:lastColumn="0" w:noHBand="0" w:noVBand="1"/>
      </w:tblPr>
      <w:tblGrid>
        <w:gridCol w:w="4531"/>
        <w:gridCol w:w="4531"/>
      </w:tblGrid>
      <w:tr w:rsidR="00A66F5E" w:rsidRPr="004D2B6E" w14:paraId="6A91AF59" w14:textId="77777777" w:rsidTr="00AF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8" w:space="0" w:color="F79646"/>
            </w:tcBorders>
          </w:tcPr>
          <w:p w14:paraId="2267BF85" w14:textId="77777777" w:rsidR="00A66F5E" w:rsidRPr="004D2B6E" w:rsidRDefault="00A66F5E" w:rsidP="005D1DFA">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sz w:val="20"/>
                <w:szCs w:val="20"/>
              </w:rPr>
              <w:t>Partijen</w:t>
            </w:r>
          </w:p>
        </w:tc>
        <w:tc>
          <w:tcPr>
            <w:tcW w:w="4531" w:type="dxa"/>
            <w:tcBorders>
              <w:left w:val="single" w:sz="8" w:space="0" w:color="F79646"/>
            </w:tcBorders>
            <w:vAlign w:val="center"/>
          </w:tcPr>
          <w:p w14:paraId="012B05FF" w14:textId="77777777" w:rsidR="00A66F5E" w:rsidRPr="004D2B6E" w:rsidRDefault="00A66F5E" w:rsidP="005D1DF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Kosten</w:t>
            </w:r>
          </w:p>
        </w:tc>
      </w:tr>
      <w:tr w:rsidR="00A66F5E" w:rsidRPr="004D2B6E" w14:paraId="5606279F"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200CD82" w14:textId="77777777" w:rsidR="00A66F5E" w:rsidRPr="004D2B6E" w:rsidRDefault="00A66F5E" w:rsidP="005D1DF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Onderzoeksorganisatie X</w:t>
            </w:r>
          </w:p>
        </w:tc>
        <w:tc>
          <w:tcPr>
            <w:tcW w:w="4531" w:type="dxa"/>
            <w:vAlign w:val="center"/>
          </w:tcPr>
          <w:p w14:paraId="23D8FA46" w14:textId="77777777" w:rsidR="00A66F5E" w:rsidRPr="004D2B6E" w:rsidRDefault="00A66F5E"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€ 600.000</w:t>
            </w:r>
          </w:p>
        </w:tc>
      </w:tr>
      <w:tr w:rsidR="00A66F5E" w:rsidRPr="004D2B6E" w14:paraId="4BDA0D7D" w14:textId="77777777" w:rsidTr="005D1DFA">
        <w:tc>
          <w:tcPr>
            <w:cnfStyle w:val="001000000000" w:firstRow="0" w:lastRow="0" w:firstColumn="1" w:lastColumn="0" w:oddVBand="0" w:evenVBand="0" w:oddHBand="0" w:evenHBand="0" w:firstRowFirstColumn="0" w:firstRowLastColumn="0" w:lastRowFirstColumn="0" w:lastRowLastColumn="0"/>
            <w:tcW w:w="4531" w:type="dxa"/>
            <w:tcBorders>
              <w:bottom w:val="single" w:sz="12" w:space="0" w:color="F49646"/>
            </w:tcBorders>
          </w:tcPr>
          <w:p w14:paraId="452AD095" w14:textId="77777777" w:rsidR="00A66F5E" w:rsidRPr="004D2B6E" w:rsidRDefault="00A66F5E" w:rsidP="005D1DF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Nederlands MKB Y</w:t>
            </w:r>
          </w:p>
        </w:tc>
        <w:tc>
          <w:tcPr>
            <w:tcW w:w="4531" w:type="dxa"/>
            <w:tcBorders>
              <w:bottom w:val="single" w:sz="12" w:space="0" w:color="F49646"/>
            </w:tcBorders>
            <w:vAlign w:val="center"/>
          </w:tcPr>
          <w:p w14:paraId="1690CB75" w14:textId="77777777" w:rsidR="00A66F5E" w:rsidRPr="004D2B6E" w:rsidRDefault="00A66F5E" w:rsidP="005D1DF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€ 400.000</w:t>
            </w:r>
          </w:p>
        </w:tc>
      </w:tr>
      <w:tr w:rsidR="00A66F5E" w:rsidRPr="004D2B6E" w14:paraId="6D059C95"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12" w:space="0" w:color="F49646"/>
            </w:tcBorders>
          </w:tcPr>
          <w:p w14:paraId="074440EA" w14:textId="77777777" w:rsidR="00A66F5E" w:rsidRPr="004D2B6E" w:rsidRDefault="00A66F5E" w:rsidP="005D1DFA">
            <w:pPr>
              <w:autoSpaceDE w:val="0"/>
              <w:autoSpaceDN w:val="0"/>
              <w:adjustRightInd w:val="0"/>
              <w:ind w:left="2124" w:hanging="2124"/>
              <w:jc w:val="both"/>
              <w:rPr>
                <w:rFonts w:asciiTheme="minorHAnsi" w:hAnsiTheme="minorHAnsi" w:cstheme="minorHAnsi"/>
                <w:i/>
                <w:iCs/>
                <w:sz w:val="20"/>
                <w:szCs w:val="20"/>
              </w:rPr>
            </w:pPr>
            <w:r w:rsidRPr="004D2B6E">
              <w:rPr>
                <w:rFonts w:asciiTheme="minorHAnsi" w:hAnsiTheme="minorHAnsi" w:cstheme="minorHAnsi"/>
                <w:i/>
                <w:iCs/>
                <w:sz w:val="20"/>
                <w:szCs w:val="20"/>
              </w:rPr>
              <w:t>Totaal</w:t>
            </w:r>
          </w:p>
        </w:tc>
        <w:tc>
          <w:tcPr>
            <w:tcW w:w="4531" w:type="dxa"/>
            <w:tcBorders>
              <w:top w:val="single" w:sz="12" w:space="0" w:color="F49646"/>
            </w:tcBorders>
            <w:vAlign w:val="center"/>
          </w:tcPr>
          <w:p w14:paraId="607B15F1" w14:textId="77777777" w:rsidR="00A66F5E" w:rsidRPr="004D2B6E" w:rsidRDefault="00A66F5E"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4D2B6E">
              <w:rPr>
                <w:rFonts w:asciiTheme="minorHAnsi" w:hAnsiTheme="minorHAnsi" w:cstheme="minorHAnsi"/>
                <w:b/>
                <w:bCs/>
                <w:sz w:val="20"/>
                <w:szCs w:val="20"/>
              </w:rPr>
              <w:t>€ 1.000.000</w:t>
            </w:r>
          </w:p>
        </w:tc>
      </w:tr>
    </w:tbl>
    <w:p w14:paraId="0B54FEC3" w14:textId="77777777" w:rsidR="00A66F5E" w:rsidRPr="004D2B6E" w:rsidRDefault="00A66F5E" w:rsidP="00A66F5E">
      <w:pPr>
        <w:autoSpaceDE w:val="0"/>
        <w:autoSpaceDN w:val="0"/>
        <w:adjustRightInd w:val="0"/>
        <w:jc w:val="both"/>
        <w:rPr>
          <w:rFonts w:asciiTheme="minorHAnsi" w:hAnsiTheme="minorHAnsi" w:cstheme="minorHAnsi"/>
          <w:sz w:val="20"/>
          <w:szCs w:val="20"/>
        </w:rPr>
      </w:pPr>
    </w:p>
    <w:tbl>
      <w:tblPr>
        <w:tblStyle w:val="Rastertabel4-Accent61"/>
        <w:tblW w:w="0" w:type="auto"/>
        <w:tblLook w:val="04A0" w:firstRow="1" w:lastRow="0" w:firstColumn="1" w:lastColumn="0" w:noHBand="0" w:noVBand="1"/>
      </w:tblPr>
      <w:tblGrid>
        <w:gridCol w:w="3020"/>
        <w:gridCol w:w="3021"/>
        <w:gridCol w:w="3021"/>
      </w:tblGrid>
      <w:tr w:rsidR="00A66F5E" w:rsidRPr="004D2B6E" w14:paraId="3C62BCC0" w14:textId="77777777" w:rsidTr="00AF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8" w:space="0" w:color="F79646"/>
            </w:tcBorders>
          </w:tcPr>
          <w:p w14:paraId="56BE316A" w14:textId="77777777" w:rsidR="00A66F5E" w:rsidRPr="004D2B6E" w:rsidRDefault="00A66F5E" w:rsidP="005D1DFA">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sz w:val="20"/>
                <w:szCs w:val="20"/>
              </w:rPr>
              <w:t>Partijen</w:t>
            </w:r>
          </w:p>
        </w:tc>
        <w:tc>
          <w:tcPr>
            <w:tcW w:w="3021" w:type="dxa"/>
            <w:tcBorders>
              <w:left w:val="single" w:sz="8" w:space="0" w:color="F79646"/>
              <w:right w:val="single" w:sz="8" w:space="0" w:color="F79646"/>
            </w:tcBorders>
            <w:vAlign w:val="center"/>
          </w:tcPr>
          <w:p w14:paraId="597AA0A6" w14:textId="77777777" w:rsidR="00A66F5E" w:rsidRPr="004D2B6E" w:rsidRDefault="00A66F5E" w:rsidP="005D1DF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Max. % PPS-subsidie</w:t>
            </w:r>
          </w:p>
        </w:tc>
        <w:tc>
          <w:tcPr>
            <w:tcW w:w="3021" w:type="dxa"/>
            <w:tcBorders>
              <w:left w:val="single" w:sz="8" w:space="0" w:color="F79646"/>
            </w:tcBorders>
            <w:vAlign w:val="center"/>
          </w:tcPr>
          <w:p w14:paraId="5071E4C8" w14:textId="77777777" w:rsidR="00A66F5E" w:rsidRPr="004D2B6E" w:rsidRDefault="00A66F5E" w:rsidP="005D1DF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Max. € PPS-subsidie</w:t>
            </w:r>
          </w:p>
        </w:tc>
      </w:tr>
      <w:tr w:rsidR="00A66F5E" w:rsidRPr="004D2B6E" w14:paraId="45D531F9"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EFE166" w14:textId="29CD8382" w:rsidR="00A66F5E" w:rsidRPr="004D2B6E" w:rsidRDefault="00A66F5E" w:rsidP="005D1DF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Onderzoeksorganisatie</w:t>
            </w:r>
            <w:r w:rsidR="00190F6A" w:rsidRPr="004D2B6E">
              <w:rPr>
                <w:rFonts w:asciiTheme="minorHAnsi" w:hAnsiTheme="minorHAnsi" w:cstheme="minorHAnsi"/>
                <w:b w:val="0"/>
                <w:bCs w:val="0"/>
                <w:sz w:val="20"/>
                <w:szCs w:val="20"/>
              </w:rPr>
              <w:t xml:space="preserve"> X</w:t>
            </w:r>
          </w:p>
        </w:tc>
        <w:tc>
          <w:tcPr>
            <w:tcW w:w="3021" w:type="dxa"/>
            <w:vAlign w:val="center"/>
          </w:tcPr>
          <w:p w14:paraId="37A6E31E" w14:textId="77777777" w:rsidR="00A66F5E" w:rsidRPr="004D2B6E" w:rsidRDefault="00A66F5E"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70%</w:t>
            </w:r>
          </w:p>
        </w:tc>
        <w:tc>
          <w:tcPr>
            <w:tcW w:w="3021" w:type="dxa"/>
            <w:vAlign w:val="center"/>
          </w:tcPr>
          <w:p w14:paraId="1863C04E" w14:textId="77777777" w:rsidR="00A66F5E" w:rsidRPr="004D2B6E" w:rsidRDefault="00A66F5E"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€ 420.000</w:t>
            </w:r>
          </w:p>
        </w:tc>
      </w:tr>
      <w:tr w:rsidR="00A66F5E" w:rsidRPr="004D2B6E" w14:paraId="2B7E3C41" w14:textId="77777777" w:rsidTr="005D1DFA">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F49646"/>
            </w:tcBorders>
          </w:tcPr>
          <w:p w14:paraId="1EEAFBCB" w14:textId="77777777" w:rsidR="00A66F5E" w:rsidRPr="004D2B6E" w:rsidRDefault="00A66F5E" w:rsidP="005D1DF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MKB Y</w:t>
            </w:r>
          </w:p>
        </w:tc>
        <w:tc>
          <w:tcPr>
            <w:tcW w:w="3021" w:type="dxa"/>
            <w:tcBorders>
              <w:bottom w:val="single" w:sz="12" w:space="0" w:color="F49646"/>
            </w:tcBorders>
            <w:vAlign w:val="center"/>
          </w:tcPr>
          <w:p w14:paraId="37CA6886" w14:textId="77777777" w:rsidR="00A66F5E" w:rsidRPr="004D2B6E" w:rsidRDefault="00A66F5E" w:rsidP="005D1DF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60%</w:t>
            </w:r>
          </w:p>
        </w:tc>
        <w:tc>
          <w:tcPr>
            <w:tcW w:w="3021" w:type="dxa"/>
            <w:tcBorders>
              <w:bottom w:val="single" w:sz="12" w:space="0" w:color="F49646"/>
            </w:tcBorders>
            <w:vAlign w:val="center"/>
          </w:tcPr>
          <w:p w14:paraId="6B18A4FC" w14:textId="77777777" w:rsidR="00A66F5E" w:rsidRPr="004D2B6E" w:rsidRDefault="00A66F5E" w:rsidP="005D1DF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€ 240.000</w:t>
            </w:r>
          </w:p>
        </w:tc>
      </w:tr>
      <w:tr w:rsidR="00A66F5E" w:rsidRPr="004D2B6E" w14:paraId="4F337207"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F49646"/>
            </w:tcBorders>
          </w:tcPr>
          <w:p w14:paraId="24DA41E3" w14:textId="77777777" w:rsidR="00A66F5E" w:rsidRPr="004D2B6E" w:rsidRDefault="00A66F5E" w:rsidP="005D1DFA">
            <w:pPr>
              <w:autoSpaceDE w:val="0"/>
              <w:autoSpaceDN w:val="0"/>
              <w:adjustRightInd w:val="0"/>
              <w:jc w:val="both"/>
              <w:rPr>
                <w:rFonts w:asciiTheme="minorHAnsi" w:hAnsiTheme="minorHAnsi" w:cstheme="minorHAnsi"/>
                <w:i/>
                <w:iCs/>
                <w:sz w:val="20"/>
                <w:szCs w:val="20"/>
              </w:rPr>
            </w:pPr>
            <w:r w:rsidRPr="004D2B6E">
              <w:rPr>
                <w:rFonts w:asciiTheme="minorHAnsi" w:hAnsiTheme="minorHAnsi" w:cstheme="minorHAnsi"/>
                <w:i/>
                <w:iCs/>
                <w:sz w:val="20"/>
                <w:szCs w:val="20"/>
              </w:rPr>
              <w:t>Totaal</w:t>
            </w:r>
          </w:p>
        </w:tc>
        <w:tc>
          <w:tcPr>
            <w:tcW w:w="3021" w:type="dxa"/>
            <w:tcBorders>
              <w:top w:val="single" w:sz="12" w:space="0" w:color="F49646"/>
            </w:tcBorders>
            <w:vAlign w:val="center"/>
          </w:tcPr>
          <w:p w14:paraId="641E64C0" w14:textId="77777777" w:rsidR="00A66F5E" w:rsidRPr="004D2B6E" w:rsidRDefault="00A66F5E"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4D2B6E">
              <w:rPr>
                <w:rFonts w:asciiTheme="minorHAnsi" w:hAnsiTheme="minorHAnsi" w:cstheme="minorHAnsi"/>
                <w:b/>
                <w:bCs/>
                <w:sz w:val="20"/>
                <w:szCs w:val="20"/>
              </w:rPr>
              <w:t>66%</w:t>
            </w:r>
          </w:p>
        </w:tc>
        <w:tc>
          <w:tcPr>
            <w:tcW w:w="3021" w:type="dxa"/>
            <w:tcBorders>
              <w:top w:val="single" w:sz="12" w:space="0" w:color="F49646"/>
            </w:tcBorders>
            <w:vAlign w:val="center"/>
          </w:tcPr>
          <w:p w14:paraId="7D0BF7EE" w14:textId="77777777" w:rsidR="00A66F5E" w:rsidRPr="004D2B6E" w:rsidRDefault="00A66F5E"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4D2B6E">
              <w:rPr>
                <w:rFonts w:asciiTheme="minorHAnsi" w:hAnsiTheme="minorHAnsi" w:cstheme="minorHAnsi"/>
                <w:b/>
                <w:bCs/>
                <w:sz w:val="20"/>
                <w:szCs w:val="20"/>
              </w:rPr>
              <w:t>€ 660.000</w:t>
            </w:r>
          </w:p>
        </w:tc>
      </w:tr>
    </w:tbl>
    <w:p w14:paraId="0FE4D362" w14:textId="77777777" w:rsidR="00DE2E08" w:rsidRPr="004D2B6E" w:rsidRDefault="00DE2E08" w:rsidP="00DE2E08">
      <w:pPr>
        <w:autoSpaceDE w:val="0"/>
        <w:autoSpaceDN w:val="0"/>
        <w:adjustRightInd w:val="0"/>
        <w:jc w:val="both"/>
        <w:rPr>
          <w:rFonts w:asciiTheme="minorHAnsi" w:hAnsiTheme="minorHAnsi" w:cstheme="minorHAnsi"/>
          <w:i/>
          <w:iCs/>
          <w:sz w:val="18"/>
          <w:szCs w:val="18"/>
        </w:rPr>
      </w:pPr>
      <w:r w:rsidRPr="004D2B6E">
        <w:rPr>
          <w:rFonts w:asciiTheme="minorHAnsi" w:hAnsiTheme="minorHAnsi" w:cstheme="minorHAnsi"/>
          <w:i/>
          <w:iCs/>
          <w:sz w:val="18"/>
          <w:szCs w:val="18"/>
        </w:rPr>
        <w:t xml:space="preserve">*Percentage PPS-subsidie is over de totale kosten van de betreffende partner. </w:t>
      </w:r>
    </w:p>
    <w:p w14:paraId="03AA4718" w14:textId="77777777" w:rsidR="00A66F5E" w:rsidRPr="004D2B6E" w:rsidRDefault="00A66F5E" w:rsidP="00A66F5E">
      <w:pPr>
        <w:autoSpaceDE w:val="0"/>
        <w:autoSpaceDN w:val="0"/>
        <w:adjustRightInd w:val="0"/>
        <w:jc w:val="both"/>
        <w:rPr>
          <w:rFonts w:asciiTheme="minorHAnsi" w:hAnsiTheme="minorHAnsi" w:cstheme="minorHAnsi"/>
          <w:sz w:val="20"/>
          <w:szCs w:val="20"/>
        </w:rPr>
      </w:pPr>
    </w:p>
    <w:tbl>
      <w:tblPr>
        <w:tblStyle w:val="Rastertabel4-Accent61"/>
        <w:tblW w:w="0" w:type="auto"/>
        <w:tblLook w:val="04A0" w:firstRow="1" w:lastRow="0" w:firstColumn="1" w:lastColumn="0" w:noHBand="0" w:noVBand="1"/>
      </w:tblPr>
      <w:tblGrid>
        <w:gridCol w:w="3020"/>
        <w:gridCol w:w="3021"/>
        <w:gridCol w:w="3021"/>
      </w:tblGrid>
      <w:tr w:rsidR="00A66F5E" w:rsidRPr="004D2B6E" w14:paraId="5C0F0AF3" w14:textId="77777777" w:rsidTr="00AF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8" w:space="0" w:color="F79646"/>
            </w:tcBorders>
          </w:tcPr>
          <w:p w14:paraId="36762150" w14:textId="77777777" w:rsidR="00A66F5E" w:rsidRPr="004D2B6E" w:rsidRDefault="00A66F5E" w:rsidP="005D1DFA">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sz w:val="20"/>
                <w:szCs w:val="20"/>
              </w:rPr>
              <w:t>Minimale benodigde bijdragen</w:t>
            </w:r>
          </w:p>
        </w:tc>
        <w:tc>
          <w:tcPr>
            <w:tcW w:w="3021" w:type="dxa"/>
            <w:tcBorders>
              <w:left w:val="single" w:sz="8" w:space="0" w:color="F79646"/>
              <w:right w:val="single" w:sz="8" w:space="0" w:color="F79646"/>
            </w:tcBorders>
            <w:vAlign w:val="center"/>
          </w:tcPr>
          <w:p w14:paraId="6CE8B960" w14:textId="5A9E8486" w:rsidR="00A66F5E" w:rsidRPr="004D2B6E" w:rsidRDefault="00A66F5E" w:rsidP="005D1DF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van totale kosten</w:t>
            </w:r>
            <w:r w:rsidR="00DE2E08" w:rsidRPr="004D2B6E">
              <w:rPr>
                <w:rFonts w:asciiTheme="minorHAnsi" w:hAnsiTheme="minorHAnsi" w:cstheme="minorHAnsi"/>
                <w:sz w:val="20"/>
                <w:szCs w:val="20"/>
              </w:rPr>
              <w:t>*</w:t>
            </w:r>
          </w:p>
        </w:tc>
        <w:tc>
          <w:tcPr>
            <w:tcW w:w="3021" w:type="dxa"/>
            <w:tcBorders>
              <w:left w:val="single" w:sz="8" w:space="0" w:color="F79646"/>
            </w:tcBorders>
            <w:vAlign w:val="center"/>
          </w:tcPr>
          <w:p w14:paraId="371C845F" w14:textId="77777777" w:rsidR="00A66F5E" w:rsidRPr="004D2B6E" w:rsidRDefault="00A66F5E" w:rsidP="005D1DF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Minimale bijdrage (€)</w:t>
            </w:r>
          </w:p>
        </w:tc>
      </w:tr>
      <w:tr w:rsidR="00A66F5E" w:rsidRPr="004D2B6E" w14:paraId="730CB320"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823EF55" w14:textId="77777777" w:rsidR="00A66F5E" w:rsidRPr="004D2B6E" w:rsidRDefault="00A66F5E" w:rsidP="005D1DF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Onderzoeksorganisatie(s)</w:t>
            </w:r>
          </w:p>
        </w:tc>
        <w:tc>
          <w:tcPr>
            <w:tcW w:w="3021" w:type="dxa"/>
            <w:vAlign w:val="center"/>
          </w:tcPr>
          <w:p w14:paraId="25A16EAA" w14:textId="77777777" w:rsidR="00A66F5E" w:rsidRPr="004D2B6E" w:rsidRDefault="00A66F5E"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10%</w:t>
            </w:r>
          </w:p>
        </w:tc>
        <w:tc>
          <w:tcPr>
            <w:tcW w:w="3021" w:type="dxa"/>
            <w:vAlign w:val="center"/>
          </w:tcPr>
          <w:p w14:paraId="3D1F40FB" w14:textId="77777777" w:rsidR="00A66F5E" w:rsidRPr="004D2B6E" w:rsidRDefault="00A66F5E"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€ 100.000</w:t>
            </w:r>
          </w:p>
        </w:tc>
      </w:tr>
      <w:tr w:rsidR="00A66F5E" w:rsidRPr="004D2B6E" w14:paraId="22FA3931" w14:textId="77777777" w:rsidTr="005D1DFA">
        <w:tc>
          <w:tcPr>
            <w:cnfStyle w:val="001000000000" w:firstRow="0" w:lastRow="0" w:firstColumn="1" w:lastColumn="0" w:oddVBand="0" w:evenVBand="0" w:oddHBand="0" w:evenHBand="0" w:firstRowFirstColumn="0" w:firstRowLastColumn="0" w:lastRowFirstColumn="0" w:lastRowLastColumn="0"/>
            <w:tcW w:w="3020" w:type="dxa"/>
          </w:tcPr>
          <w:p w14:paraId="4940B994" w14:textId="77777777" w:rsidR="00A66F5E" w:rsidRPr="004D2B6E" w:rsidRDefault="00A66F5E" w:rsidP="005D1DF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Ondernemingen (met en zonder winstoogmerk)</w:t>
            </w:r>
          </w:p>
        </w:tc>
        <w:tc>
          <w:tcPr>
            <w:tcW w:w="3021" w:type="dxa"/>
            <w:vAlign w:val="center"/>
          </w:tcPr>
          <w:p w14:paraId="531C2C6B" w14:textId="77777777" w:rsidR="00A66F5E" w:rsidRPr="004D2B6E" w:rsidRDefault="00A66F5E" w:rsidP="005D1DF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15%</w:t>
            </w:r>
          </w:p>
        </w:tc>
        <w:tc>
          <w:tcPr>
            <w:tcW w:w="3021" w:type="dxa"/>
            <w:vAlign w:val="center"/>
          </w:tcPr>
          <w:p w14:paraId="7AE0F3E9" w14:textId="77777777" w:rsidR="00A66F5E" w:rsidRPr="004D2B6E" w:rsidRDefault="00A66F5E" w:rsidP="005D1DF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€ 150.000</w:t>
            </w:r>
          </w:p>
        </w:tc>
      </w:tr>
      <w:tr w:rsidR="00A66F5E" w:rsidRPr="004D2B6E" w14:paraId="65241238"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F49646"/>
            </w:tcBorders>
            <w:vAlign w:val="center"/>
          </w:tcPr>
          <w:p w14:paraId="7470D6E7" w14:textId="095D478E" w:rsidR="00A66F5E" w:rsidRPr="004D2B6E" w:rsidRDefault="00A66F5E" w:rsidP="005D1DFA">
            <w:pPr>
              <w:autoSpaceDE w:val="0"/>
              <w:autoSpaceDN w:val="0"/>
              <w:adjustRightInd w:val="0"/>
              <w:rPr>
                <w:rFonts w:asciiTheme="minorHAnsi" w:hAnsiTheme="minorHAnsi" w:cstheme="minorHAnsi"/>
                <w:i/>
                <w:iCs/>
                <w:sz w:val="20"/>
                <w:szCs w:val="20"/>
              </w:rPr>
            </w:pPr>
            <w:r w:rsidRPr="004D2B6E">
              <w:rPr>
                <w:rFonts w:asciiTheme="minorHAnsi" w:hAnsiTheme="minorHAnsi" w:cstheme="minorHAnsi"/>
                <w:i/>
                <w:iCs/>
                <w:sz w:val="20"/>
                <w:szCs w:val="20"/>
              </w:rPr>
              <w:t xml:space="preserve">Open bedrag </w:t>
            </w:r>
            <w:r w:rsidR="00E9405B" w:rsidRPr="004D2B6E">
              <w:rPr>
                <w:rFonts w:asciiTheme="minorHAnsi" w:hAnsiTheme="minorHAnsi" w:cstheme="minorHAnsi"/>
                <w:i/>
                <w:iCs/>
                <w:sz w:val="20"/>
                <w:szCs w:val="20"/>
              </w:rPr>
              <w:t xml:space="preserve">vrij </w:t>
            </w:r>
            <w:r w:rsidRPr="004D2B6E">
              <w:rPr>
                <w:rFonts w:asciiTheme="minorHAnsi" w:hAnsiTheme="minorHAnsi" w:cstheme="minorHAnsi"/>
                <w:i/>
                <w:iCs/>
                <w:sz w:val="20"/>
                <w:szCs w:val="20"/>
              </w:rPr>
              <w:t>te financieren op basis van kosten en minimale benodigde bijdrage</w:t>
            </w:r>
          </w:p>
        </w:tc>
        <w:tc>
          <w:tcPr>
            <w:tcW w:w="3021" w:type="dxa"/>
            <w:tcBorders>
              <w:top w:val="single" w:sz="12" w:space="0" w:color="F49646"/>
            </w:tcBorders>
            <w:vAlign w:val="center"/>
          </w:tcPr>
          <w:p w14:paraId="27F14E69" w14:textId="77777777" w:rsidR="00A66F5E" w:rsidRPr="004D2B6E" w:rsidRDefault="00A66F5E"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0"/>
                <w:szCs w:val="20"/>
              </w:rPr>
            </w:pPr>
            <w:r w:rsidRPr="004D2B6E">
              <w:rPr>
                <w:rFonts w:asciiTheme="minorHAnsi" w:hAnsiTheme="minorHAnsi" w:cstheme="minorHAnsi"/>
                <w:b/>
                <w:bCs/>
                <w:i/>
                <w:iCs/>
                <w:sz w:val="20"/>
                <w:szCs w:val="20"/>
              </w:rPr>
              <w:t>=€1.000.000 (kosten) - €660.000 (max. PPS-subsidie) - €250.000 (min. bijdragen)</w:t>
            </w:r>
          </w:p>
        </w:tc>
        <w:tc>
          <w:tcPr>
            <w:tcW w:w="3021" w:type="dxa"/>
            <w:tcBorders>
              <w:top w:val="single" w:sz="12" w:space="0" w:color="F49646"/>
            </w:tcBorders>
            <w:vAlign w:val="center"/>
          </w:tcPr>
          <w:p w14:paraId="6F59DA99" w14:textId="63D52798" w:rsidR="00A66F5E" w:rsidRPr="004D2B6E" w:rsidRDefault="00A66F5E"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4D2B6E">
              <w:rPr>
                <w:rFonts w:asciiTheme="minorHAnsi" w:hAnsiTheme="minorHAnsi" w:cstheme="minorHAnsi"/>
                <w:b/>
                <w:bCs/>
                <w:sz w:val="20"/>
                <w:szCs w:val="20"/>
              </w:rPr>
              <w:t>€ 90.000</w:t>
            </w:r>
          </w:p>
        </w:tc>
      </w:tr>
    </w:tbl>
    <w:p w14:paraId="33DBEB40" w14:textId="020839C8" w:rsidR="00A66F5E" w:rsidRPr="004D2B6E" w:rsidRDefault="00DE2E08" w:rsidP="00A66F5E">
      <w:pPr>
        <w:autoSpaceDE w:val="0"/>
        <w:autoSpaceDN w:val="0"/>
        <w:adjustRightInd w:val="0"/>
        <w:jc w:val="both"/>
        <w:rPr>
          <w:rFonts w:asciiTheme="minorHAnsi" w:hAnsiTheme="minorHAnsi" w:cstheme="minorHAnsi"/>
          <w:i/>
          <w:iCs/>
          <w:sz w:val="18"/>
          <w:szCs w:val="18"/>
        </w:rPr>
      </w:pPr>
      <w:r w:rsidRPr="004D2B6E">
        <w:rPr>
          <w:rFonts w:asciiTheme="minorHAnsi" w:hAnsiTheme="minorHAnsi" w:cstheme="minorHAnsi"/>
          <w:i/>
          <w:iCs/>
          <w:sz w:val="18"/>
          <w:szCs w:val="18"/>
        </w:rPr>
        <w:t>*Percentages voor de minimale benodigde bijdragen zijn over de totale kosten van het project.</w:t>
      </w:r>
    </w:p>
    <w:p w14:paraId="7EC13CC0" w14:textId="77777777" w:rsidR="00DE2E08" w:rsidRPr="004D2B6E" w:rsidRDefault="00DE2E08" w:rsidP="00A66F5E">
      <w:pPr>
        <w:autoSpaceDE w:val="0"/>
        <w:autoSpaceDN w:val="0"/>
        <w:adjustRightInd w:val="0"/>
        <w:jc w:val="both"/>
        <w:rPr>
          <w:rFonts w:asciiTheme="minorHAnsi" w:hAnsiTheme="minorHAnsi" w:cstheme="minorHAnsi"/>
          <w:i/>
          <w:iCs/>
          <w:sz w:val="18"/>
          <w:szCs w:val="18"/>
        </w:rPr>
      </w:pPr>
    </w:p>
    <w:p w14:paraId="68462628" w14:textId="175A25F4" w:rsidR="005F60CA" w:rsidRPr="004D2B6E" w:rsidRDefault="005F60CA" w:rsidP="00A66F5E">
      <w:pPr>
        <w:autoSpaceDE w:val="0"/>
        <w:autoSpaceDN w:val="0"/>
        <w:adjustRightInd w:val="0"/>
        <w:jc w:val="both"/>
        <w:rPr>
          <w:rFonts w:asciiTheme="minorHAnsi" w:hAnsiTheme="minorHAnsi" w:cstheme="minorHAnsi"/>
          <w:b/>
          <w:bCs/>
          <w:i/>
          <w:iCs/>
          <w:sz w:val="20"/>
          <w:szCs w:val="20"/>
        </w:rPr>
      </w:pPr>
      <w:r w:rsidRPr="004D2B6E">
        <w:rPr>
          <w:rFonts w:asciiTheme="minorHAnsi" w:hAnsiTheme="minorHAnsi" w:cstheme="minorHAnsi"/>
          <w:b/>
          <w:bCs/>
          <w:i/>
          <w:iCs/>
          <w:sz w:val="20"/>
          <w:szCs w:val="20"/>
        </w:rPr>
        <w:t>Financiering per partner</w:t>
      </w:r>
    </w:p>
    <w:tbl>
      <w:tblPr>
        <w:tblStyle w:val="Rastertabel4-Accent61"/>
        <w:tblW w:w="9067" w:type="dxa"/>
        <w:tblLook w:val="04A0" w:firstRow="1" w:lastRow="0" w:firstColumn="1" w:lastColumn="0" w:noHBand="0" w:noVBand="1"/>
      </w:tblPr>
      <w:tblGrid>
        <w:gridCol w:w="2972"/>
        <w:gridCol w:w="1559"/>
        <w:gridCol w:w="1559"/>
        <w:gridCol w:w="1418"/>
        <w:gridCol w:w="1559"/>
      </w:tblGrid>
      <w:tr w:rsidR="00B3277B" w:rsidRPr="004D2B6E" w14:paraId="454A0D1F" w14:textId="77777777" w:rsidTr="00F05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12" w:space="0" w:color="F79646"/>
            </w:tcBorders>
          </w:tcPr>
          <w:p w14:paraId="16DCC839" w14:textId="77777777" w:rsidR="00B3277B" w:rsidRPr="004D2B6E" w:rsidRDefault="00B3277B" w:rsidP="00B3277B">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sz w:val="20"/>
                <w:szCs w:val="20"/>
              </w:rPr>
              <w:t>Partijen</w:t>
            </w:r>
          </w:p>
        </w:tc>
        <w:tc>
          <w:tcPr>
            <w:tcW w:w="1559" w:type="dxa"/>
            <w:tcBorders>
              <w:left w:val="single" w:sz="12" w:space="0" w:color="F79646"/>
              <w:right w:val="single" w:sz="8" w:space="0" w:color="F79646"/>
            </w:tcBorders>
            <w:vAlign w:val="center"/>
          </w:tcPr>
          <w:p w14:paraId="4F4C6014" w14:textId="72720645" w:rsidR="00B3277B" w:rsidRPr="004D2B6E" w:rsidRDefault="00B3277B" w:rsidP="00B3277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Total</w:t>
            </w:r>
            <w:r w:rsidR="00DE2E08" w:rsidRPr="004D2B6E">
              <w:rPr>
                <w:rFonts w:asciiTheme="minorHAnsi" w:hAnsiTheme="minorHAnsi" w:cstheme="minorHAnsi"/>
                <w:sz w:val="20"/>
                <w:szCs w:val="20"/>
              </w:rPr>
              <w:t>e</w:t>
            </w:r>
            <w:r w:rsidR="005F60CA" w:rsidRPr="004D2B6E">
              <w:rPr>
                <w:rFonts w:asciiTheme="minorHAnsi" w:hAnsiTheme="minorHAnsi" w:cstheme="minorHAnsi"/>
                <w:sz w:val="20"/>
                <w:szCs w:val="20"/>
              </w:rPr>
              <w:t xml:space="preserve"> kosten</w:t>
            </w:r>
          </w:p>
        </w:tc>
        <w:tc>
          <w:tcPr>
            <w:tcW w:w="1559" w:type="dxa"/>
            <w:tcBorders>
              <w:left w:val="single" w:sz="8" w:space="0" w:color="F79646"/>
              <w:right w:val="single" w:sz="8" w:space="0" w:color="F79646"/>
            </w:tcBorders>
            <w:vAlign w:val="center"/>
          </w:tcPr>
          <w:p w14:paraId="2EFA019C" w14:textId="0934F29E" w:rsidR="00B3277B" w:rsidRPr="004D2B6E" w:rsidRDefault="00B3277B" w:rsidP="00B3277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In kind</w:t>
            </w:r>
          </w:p>
        </w:tc>
        <w:tc>
          <w:tcPr>
            <w:tcW w:w="1418" w:type="dxa"/>
            <w:tcBorders>
              <w:left w:val="single" w:sz="8" w:space="0" w:color="F79646"/>
              <w:right w:val="single" w:sz="8" w:space="0" w:color="F79646"/>
            </w:tcBorders>
            <w:vAlign w:val="center"/>
          </w:tcPr>
          <w:p w14:paraId="481C7B6A" w14:textId="77777777" w:rsidR="00B3277B" w:rsidRPr="004D2B6E" w:rsidRDefault="00B3277B" w:rsidP="00B3277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In cash</w:t>
            </w:r>
          </w:p>
        </w:tc>
        <w:tc>
          <w:tcPr>
            <w:tcW w:w="1559" w:type="dxa"/>
            <w:tcBorders>
              <w:left w:val="single" w:sz="8" w:space="0" w:color="F79646"/>
            </w:tcBorders>
            <w:vAlign w:val="center"/>
          </w:tcPr>
          <w:p w14:paraId="07B75EC3" w14:textId="77777777" w:rsidR="00B3277B" w:rsidRPr="004D2B6E" w:rsidRDefault="00B3277B" w:rsidP="00B3277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PPS-subsidie</w:t>
            </w:r>
          </w:p>
        </w:tc>
      </w:tr>
      <w:tr w:rsidR="00B3277B" w:rsidRPr="004D2B6E" w14:paraId="26F2915D" w14:textId="77777777" w:rsidTr="00F0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12" w:space="0" w:color="F79646"/>
            </w:tcBorders>
          </w:tcPr>
          <w:p w14:paraId="44E63A46" w14:textId="77777777" w:rsidR="00B3277B" w:rsidRPr="004D2B6E" w:rsidRDefault="00B3277B" w:rsidP="00B3277B">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Onderzoeksorganisatie X</w:t>
            </w:r>
          </w:p>
        </w:tc>
        <w:tc>
          <w:tcPr>
            <w:tcW w:w="1559" w:type="dxa"/>
            <w:tcBorders>
              <w:left w:val="single" w:sz="12" w:space="0" w:color="F79646"/>
              <w:right w:val="single" w:sz="12" w:space="0" w:color="F79646"/>
            </w:tcBorders>
            <w:vAlign w:val="center"/>
          </w:tcPr>
          <w:p w14:paraId="2F8BA500" w14:textId="331A58E7" w:rsidR="00B3277B" w:rsidRPr="004D2B6E" w:rsidRDefault="00B3277B" w:rsidP="00B327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€ 600.000</w:t>
            </w:r>
          </w:p>
        </w:tc>
        <w:tc>
          <w:tcPr>
            <w:tcW w:w="1559" w:type="dxa"/>
            <w:tcBorders>
              <w:top w:val="single" w:sz="4" w:space="0" w:color="F79646"/>
              <w:left w:val="single" w:sz="12" w:space="0" w:color="F79646"/>
              <w:right w:val="single" w:sz="4" w:space="0" w:color="F79646"/>
            </w:tcBorders>
            <w:vAlign w:val="center"/>
          </w:tcPr>
          <w:p w14:paraId="4F566B5E" w14:textId="59265B5B" w:rsidR="00B3277B" w:rsidRPr="004D2B6E" w:rsidRDefault="00B3277B" w:rsidP="00B327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€ 180.000</w:t>
            </w:r>
          </w:p>
        </w:tc>
        <w:tc>
          <w:tcPr>
            <w:tcW w:w="1418" w:type="dxa"/>
            <w:tcBorders>
              <w:top w:val="single" w:sz="4" w:space="0" w:color="F79646"/>
              <w:left w:val="single" w:sz="4" w:space="0" w:color="F79646"/>
              <w:right w:val="single" w:sz="4" w:space="0" w:color="F79646"/>
            </w:tcBorders>
            <w:vAlign w:val="center"/>
          </w:tcPr>
          <w:p w14:paraId="4161CA1E" w14:textId="77777777" w:rsidR="00B3277B" w:rsidRPr="00283C38" w:rsidRDefault="00B3277B" w:rsidP="00B327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rPr>
            </w:pPr>
            <w:r w:rsidRPr="00283C38">
              <w:rPr>
                <w:rFonts w:asciiTheme="minorHAnsi" w:hAnsiTheme="minorHAnsi" w:cstheme="minorHAnsi"/>
                <w:color w:val="000000" w:themeColor="text1"/>
                <w:sz w:val="20"/>
                <w:szCs w:val="20"/>
              </w:rPr>
              <w:t>€ 0</w:t>
            </w:r>
          </w:p>
        </w:tc>
        <w:tc>
          <w:tcPr>
            <w:tcW w:w="1559" w:type="dxa"/>
            <w:tcBorders>
              <w:left w:val="single" w:sz="4" w:space="0" w:color="F79646"/>
            </w:tcBorders>
            <w:vAlign w:val="center"/>
          </w:tcPr>
          <w:p w14:paraId="5F93B9FD" w14:textId="77777777" w:rsidR="00B3277B" w:rsidRPr="004D2B6E" w:rsidRDefault="00B3277B" w:rsidP="00B327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€ 420.000</w:t>
            </w:r>
          </w:p>
        </w:tc>
      </w:tr>
      <w:tr w:rsidR="00B3277B" w:rsidRPr="004D2B6E" w14:paraId="0A99932F" w14:textId="77777777" w:rsidTr="00F0554A">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F49646"/>
              <w:right w:val="single" w:sz="12" w:space="0" w:color="F79646"/>
            </w:tcBorders>
          </w:tcPr>
          <w:p w14:paraId="42BF6744" w14:textId="77777777" w:rsidR="00B3277B" w:rsidRPr="004D2B6E" w:rsidRDefault="00B3277B" w:rsidP="00B3277B">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MKB Y</w:t>
            </w:r>
          </w:p>
        </w:tc>
        <w:tc>
          <w:tcPr>
            <w:tcW w:w="1559" w:type="dxa"/>
            <w:tcBorders>
              <w:left w:val="single" w:sz="12" w:space="0" w:color="F79646"/>
              <w:bottom w:val="single" w:sz="12" w:space="0" w:color="F49646"/>
              <w:right w:val="single" w:sz="12" w:space="0" w:color="F79646"/>
            </w:tcBorders>
            <w:vAlign w:val="center"/>
          </w:tcPr>
          <w:p w14:paraId="42C4E416" w14:textId="14D17441" w:rsidR="00B3277B" w:rsidRPr="004D2B6E" w:rsidRDefault="00B3277B" w:rsidP="00B3277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€ 400.000</w:t>
            </w:r>
          </w:p>
        </w:tc>
        <w:tc>
          <w:tcPr>
            <w:tcW w:w="1559" w:type="dxa"/>
            <w:tcBorders>
              <w:left w:val="single" w:sz="12" w:space="0" w:color="F79646"/>
              <w:bottom w:val="single" w:sz="12" w:space="0" w:color="F49646"/>
              <w:right w:val="single" w:sz="4" w:space="0" w:color="F79646"/>
            </w:tcBorders>
            <w:vAlign w:val="center"/>
          </w:tcPr>
          <w:p w14:paraId="43E9644F" w14:textId="30A19B05" w:rsidR="00B3277B" w:rsidRPr="004D2B6E" w:rsidRDefault="00B3277B" w:rsidP="00B3277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€ 160.000</w:t>
            </w:r>
          </w:p>
        </w:tc>
        <w:tc>
          <w:tcPr>
            <w:tcW w:w="1418" w:type="dxa"/>
            <w:tcBorders>
              <w:left w:val="single" w:sz="4" w:space="0" w:color="F79646"/>
              <w:bottom w:val="single" w:sz="12" w:space="0" w:color="F49646"/>
              <w:right w:val="single" w:sz="4" w:space="0" w:color="F79646"/>
            </w:tcBorders>
            <w:vAlign w:val="center"/>
          </w:tcPr>
          <w:p w14:paraId="6BBA04E9" w14:textId="77777777" w:rsidR="00B3277B" w:rsidRPr="00283C38" w:rsidRDefault="00B3277B" w:rsidP="00B3277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rPr>
            </w:pPr>
            <w:r w:rsidRPr="00283C38">
              <w:rPr>
                <w:rFonts w:asciiTheme="minorHAnsi" w:hAnsiTheme="minorHAnsi" w:cstheme="minorHAnsi"/>
                <w:color w:val="000000" w:themeColor="text1"/>
                <w:sz w:val="20"/>
                <w:szCs w:val="20"/>
              </w:rPr>
              <w:t>€ 0</w:t>
            </w:r>
          </w:p>
        </w:tc>
        <w:tc>
          <w:tcPr>
            <w:tcW w:w="1559" w:type="dxa"/>
            <w:tcBorders>
              <w:left w:val="single" w:sz="4" w:space="0" w:color="F79646"/>
              <w:bottom w:val="single" w:sz="12" w:space="0" w:color="F49646"/>
            </w:tcBorders>
            <w:vAlign w:val="center"/>
          </w:tcPr>
          <w:p w14:paraId="5A5B5328" w14:textId="77777777" w:rsidR="00B3277B" w:rsidRPr="004D2B6E" w:rsidRDefault="00B3277B" w:rsidP="00B3277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€ 240.000</w:t>
            </w:r>
          </w:p>
        </w:tc>
      </w:tr>
      <w:tr w:rsidR="00B3277B" w:rsidRPr="004D2B6E" w14:paraId="1D39AD2D" w14:textId="77777777" w:rsidTr="007A3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F49646"/>
              <w:right w:val="single" w:sz="12" w:space="0" w:color="F79646"/>
            </w:tcBorders>
          </w:tcPr>
          <w:p w14:paraId="40B0283F" w14:textId="77777777" w:rsidR="00B3277B" w:rsidRPr="004D2B6E" w:rsidRDefault="00B3277B" w:rsidP="00B3277B">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sz w:val="20"/>
                <w:szCs w:val="20"/>
              </w:rPr>
              <w:t>Totaal</w:t>
            </w:r>
          </w:p>
        </w:tc>
        <w:tc>
          <w:tcPr>
            <w:tcW w:w="1559" w:type="dxa"/>
            <w:tcBorders>
              <w:top w:val="single" w:sz="12" w:space="0" w:color="F49646"/>
              <w:left w:val="single" w:sz="12" w:space="0" w:color="F79646"/>
              <w:right w:val="single" w:sz="12" w:space="0" w:color="F79646"/>
            </w:tcBorders>
            <w:vAlign w:val="center"/>
          </w:tcPr>
          <w:p w14:paraId="715E8658" w14:textId="4265AF64" w:rsidR="00B3277B" w:rsidRPr="004D2B6E" w:rsidRDefault="00B3277B" w:rsidP="00B327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4D2B6E">
              <w:rPr>
                <w:rFonts w:asciiTheme="minorHAnsi" w:hAnsiTheme="minorHAnsi" w:cstheme="minorHAnsi"/>
                <w:b/>
                <w:bCs/>
                <w:sz w:val="20"/>
                <w:szCs w:val="20"/>
              </w:rPr>
              <w:t>€ 1.000.000</w:t>
            </w:r>
          </w:p>
        </w:tc>
        <w:tc>
          <w:tcPr>
            <w:tcW w:w="1559" w:type="dxa"/>
            <w:tcBorders>
              <w:top w:val="single" w:sz="12" w:space="0" w:color="F49646"/>
              <w:left w:val="single" w:sz="12" w:space="0" w:color="F79646"/>
            </w:tcBorders>
            <w:vAlign w:val="center"/>
          </w:tcPr>
          <w:p w14:paraId="4104DF3D" w14:textId="5311EA83" w:rsidR="00B3277B" w:rsidRPr="004D2B6E" w:rsidRDefault="00B3277B" w:rsidP="00B327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4D2B6E">
              <w:rPr>
                <w:rFonts w:asciiTheme="minorHAnsi" w:hAnsiTheme="minorHAnsi" w:cstheme="minorHAnsi"/>
                <w:b/>
                <w:bCs/>
                <w:sz w:val="20"/>
                <w:szCs w:val="20"/>
              </w:rPr>
              <w:t>€ 340.000</w:t>
            </w:r>
          </w:p>
        </w:tc>
        <w:tc>
          <w:tcPr>
            <w:tcW w:w="1418" w:type="dxa"/>
            <w:tcBorders>
              <w:top w:val="single" w:sz="12" w:space="0" w:color="F49646"/>
            </w:tcBorders>
            <w:vAlign w:val="center"/>
          </w:tcPr>
          <w:p w14:paraId="72F505A4" w14:textId="77777777" w:rsidR="00B3277B" w:rsidRPr="00283C38" w:rsidRDefault="00B3277B" w:rsidP="00B327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rPr>
            </w:pPr>
            <w:r w:rsidRPr="00283C38">
              <w:rPr>
                <w:rFonts w:asciiTheme="minorHAnsi" w:hAnsiTheme="minorHAnsi" w:cstheme="minorHAnsi"/>
                <w:b/>
                <w:bCs/>
                <w:color w:val="000000" w:themeColor="text1"/>
                <w:sz w:val="20"/>
                <w:szCs w:val="20"/>
              </w:rPr>
              <w:t>€ 0</w:t>
            </w:r>
          </w:p>
        </w:tc>
        <w:tc>
          <w:tcPr>
            <w:tcW w:w="1559" w:type="dxa"/>
            <w:tcBorders>
              <w:top w:val="single" w:sz="12" w:space="0" w:color="F49646"/>
            </w:tcBorders>
            <w:vAlign w:val="center"/>
          </w:tcPr>
          <w:p w14:paraId="3CE666A7" w14:textId="77777777" w:rsidR="00B3277B" w:rsidRPr="004D2B6E" w:rsidRDefault="00B3277B" w:rsidP="00B327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4D2B6E">
              <w:rPr>
                <w:rFonts w:asciiTheme="minorHAnsi" w:hAnsiTheme="minorHAnsi" w:cstheme="minorHAnsi"/>
                <w:b/>
                <w:bCs/>
                <w:sz w:val="20"/>
                <w:szCs w:val="20"/>
              </w:rPr>
              <w:t>€ 660.000</w:t>
            </w:r>
          </w:p>
        </w:tc>
      </w:tr>
    </w:tbl>
    <w:p w14:paraId="48B548BA" w14:textId="77777777" w:rsidR="00A66F5E" w:rsidRPr="004D2B6E" w:rsidRDefault="00A66F5E" w:rsidP="00A66F5E">
      <w:pPr>
        <w:autoSpaceDE w:val="0"/>
        <w:autoSpaceDN w:val="0"/>
        <w:adjustRightInd w:val="0"/>
        <w:jc w:val="both"/>
        <w:rPr>
          <w:rFonts w:asciiTheme="minorHAnsi" w:hAnsiTheme="minorHAnsi" w:cstheme="minorHAnsi"/>
          <w:sz w:val="20"/>
          <w:szCs w:val="20"/>
        </w:rPr>
      </w:pPr>
    </w:p>
    <w:p w14:paraId="6DB3D5F1" w14:textId="25A3B076" w:rsidR="00A66F5E" w:rsidRPr="004D2B6E" w:rsidRDefault="00A66F5E" w:rsidP="00A66F5E">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sz w:val="20"/>
          <w:szCs w:val="20"/>
        </w:rPr>
        <w:t xml:space="preserve">In dit rekenvoorbeeld is het open te financieren bedrag van €90.000 verdeeld over de onderzoeksorganisatie en de MKB-partij, waarbij beide partijen hun maximale toegestane bedrag aan PPS-subsidie aanwenden. </w:t>
      </w:r>
    </w:p>
    <w:p w14:paraId="1951C2FD" w14:textId="77777777" w:rsidR="00A66F5E" w:rsidRPr="004D2B6E" w:rsidRDefault="00A66F5E" w:rsidP="004F252E">
      <w:pPr>
        <w:pStyle w:val="BodyText2"/>
        <w:jc w:val="both"/>
        <w:rPr>
          <w:rFonts w:asciiTheme="minorHAnsi" w:hAnsiTheme="minorHAnsi" w:cstheme="minorHAnsi"/>
          <w:b/>
          <w:sz w:val="22"/>
          <w:szCs w:val="22"/>
        </w:rPr>
      </w:pPr>
    </w:p>
    <w:p w14:paraId="1E33D9A0" w14:textId="112702FA" w:rsidR="00324656" w:rsidRPr="004D2B6E" w:rsidRDefault="00324656" w:rsidP="00324656">
      <w:pPr>
        <w:autoSpaceDE w:val="0"/>
        <w:autoSpaceDN w:val="0"/>
        <w:adjustRightInd w:val="0"/>
        <w:jc w:val="both"/>
        <w:rPr>
          <w:rFonts w:asciiTheme="minorHAnsi" w:hAnsiTheme="minorHAnsi" w:cstheme="minorHAnsi"/>
          <w:b/>
          <w:bCs/>
          <w:color w:val="000000"/>
          <w:sz w:val="20"/>
          <w:szCs w:val="20"/>
          <w:u w:val="single"/>
        </w:rPr>
      </w:pPr>
      <w:r w:rsidRPr="004D2B6E">
        <w:rPr>
          <w:rFonts w:asciiTheme="minorHAnsi" w:hAnsiTheme="minorHAnsi" w:cstheme="minorHAnsi"/>
          <w:b/>
          <w:bCs/>
          <w:color w:val="000000"/>
          <w:sz w:val="21"/>
          <w:szCs w:val="21"/>
          <w:u w:val="single"/>
        </w:rPr>
        <w:t>Rekenvoorbeeld 2 –</w:t>
      </w:r>
      <w:r w:rsidR="004D2B6E">
        <w:rPr>
          <w:rFonts w:asciiTheme="minorHAnsi" w:hAnsiTheme="minorHAnsi" w:cstheme="minorHAnsi"/>
          <w:b/>
          <w:bCs/>
          <w:color w:val="000000"/>
          <w:sz w:val="21"/>
          <w:szCs w:val="21"/>
          <w:u w:val="single"/>
        </w:rPr>
        <w:t xml:space="preserve"> C</w:t>
      </w:r>
      <w:r w:rsidR="00ED79F7" w:rsidRPr="004D2B6E">
        <w:rPr>
          <w:rFonts w:asciiTheme="minorHAnsi" w:hAnsiTheme="minorHAnsi" w:cstheme="minorHAnsi"/>
          <w:b/>
          <w:bCs/>
          <w:color w:val="000000"/>
          <w:sz w:val="21"/>
          <w:szCs w:val="21"/>
          <w:u w:val="single"/>
        </w:rPr>
        <w:t>onsortium</w:t>
      </w:r>
      <w:r w:rsidR="004D2B6E">
        <w:rPr>
          <w:rFonts w:asciiTheme="minorHAnsi" w:hAnsiTheme="minorHAnsi" w:cstheme="minorHAnsi"/>
          <w:b/>
          <w:bCs/>
          <w:color w:val="000000"/>
          <w:sz w:val="21"/>
          <w:szCs w:val="21"/>
          <w:u w:val="single"/>
        </w:rPr>
        <w:t xml:space="preserve"> bestaande uit vier partijen</w:t>
      </w:r>
    </w:p>
    <w:p w14:paraId="5ED09ABF" w14:textId="77777777" w:rsidR="00ED79F7" w:rsidRPr="004D2B6E" w:rsidRDefault="00ED79F7" w:rsidP="00ED79F7">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sz w:val="20"/>
          <w:szCs w:val="20"/>
        </w:rPr>
        <w:t>Het rekenvoorbeeld gaat uit van een project dat geheel bestaat uit industrieel onderzoek.</w:t>
      </w:r>
    </w:p>
    <w:tbl>
      <w:tblPr>
        <w:tblStyle w:val="Rastertabel4-Accent61"/>
        <w:tblW w:w="0" w:type="auto"/>
        <w:tblLook w:val="04A0" w:firstRow="1" w:lastRow="0" w:firstColumn="1" w:lastColumn="0" w:noHBand="0" w:noVBand="1"/>
      </w:tblPr>
      <w:tblGrid>
        <w:gridCol w:w="4531"/>
        <w:gridCol w:w="4531"/>
      </w:tblGrid>
      <w:tr w:rsidR="00324656" w:rsidRPr="004D2B6E" w14:paraId="398685C2" w14:textId="77777777" w:rsidTr="00AF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8" w:space="0" w:color="F79646"/>
            </w:tcBorders>
          </w:tcPr>
          <w:p w14:paraId="674A90EB" w14:textId="77777777" w:rsidR="00324656" w:rsidRPr="004D2B6E" w:rsidRDefault="00324656" w:rsidP="005D1DFA">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sz w:val="20"/>
                <w:szCs w:val="20"/>
              </w:rPr>
              <w:t>Partijen</w:t>
            </w:r>
          </w:p>
        </w:tc>
        <w:tc>
          <w:tcPr>
            <w:tcW w:w="4531" w:type="dxa"/>
            <w:tcBorders>
              <w:left w:val="single" w:sz="8" w:space="0" w:color="F79646"/>
            </w:tcBorders>
            <w:vAlign w:val="center"/>
          </w:tcPr>
          <w:p w14:paraId="32A6869A" w14:textId="77777777" w:rsidR="00324656" w:rsidRPr="004D2B6E" w:rsidRDefault="00324656" w:rsidP="005D1DF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Kosten</w:t>
            </w:r>
          </w:p>
        </w:tc>
      </w:tr>
      <w:tr w:rsidR="00324656" w:rsidRPr="004D2B6E" w14:paraId="288A32FD"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C625B6" w14:textId="77777777" w:rsidR="00324656" w:rsidRPr="004D2B6E" w:rsidRDefault="00324656" w:rsidP="005D1DF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Onderzoeksorganisatie X</w:t>
            </w:r>
          </w:p>
        </w:tc>
        <w:tc>
          <w:tcPr>
            <w:tcW w:w="4531" w:type="dxa"/>
            <w:vAlign w:val="center"/>
          </w:tcPr>
          <w:p w14:paraId="64A1A6D5" w14:textId="3374EC4A" w:rsidR="00324656" w:rsidRPr="004D2B6E" w:rsidRDefault="00324656"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xml:space="preserve">€ </w:t>
            </w:r>
            <w:r w:rsidR="00ED79F7" w:rsidRPr="004D2B6E">
              <w:rPr>
                <w:rFonts w:asciiTheme="minorHAnsi" w:hAnsiTheme="minorHAnsi" w:cstheme="minorHAnsi"/>
                <w:sz w:val="20"/>
                <w:szCs w:val="20"/>
              </w:rPr>
              <w:t>5</w:t>
            </w:r>
            <w:r w:rsidRPr="004D2B6E">
              <w:rPr>
                <w:rFonts w:asciiTheme="minorHAnsi" w:hAnsiTheme="minorHAnsi" w:cstheme="minorHAnsi"/>
                <w:sz w:val="20"/>
                <w:szCs w:val="20"/>
              </w:rPr>
              <w:t>00.000</w:t>
            </w:r>
          </w:p>
        </w:tc>
      </w:tr>
      <w:tr w:rsidR="00ED79F7" w:rsidRPr="004D2B6E" w14:paraId="6D37947F" w14:textId="77777777" w:rsidTr="005D1DFA">
        <w:tc>
          <w:tcPr>
            <w:cnfStyle w:val="001000000000" w:firstRow="0" w:lastRow="0" w:firstColumn="1" w:lastColumn="0" w:oddVBand="0" w:evenVBand="0" w:oddHBand="0" w:evenHBand="0" w:firstRowFirstColumn="0" w:firstRowLastColumn="0" w:lastRowFirstColumn="0" w:lastRowLastColumn="0"/>
            <w:tcW w:w="4531" w:type="dxa"/>
          </w:tcPr>
          <w:p w14:paraId="73257C42" w14:textId="47C1C3D1" w:rsidR="00ED79F7" w:rsidRPr="004D2B6E" w:rsidRDefault="00ED79F7" w:rsidP="005D1DF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Nederlands MKB Y</w:t>
            </w:r>
          </w:p>
        </w:tc>
        <w:tc>
          <w:tcPr>
            <w:tcW w:w="4531" w:type="dxa"/>
            <w:vAlign w:val="center"/>
          </w:tcPr>
          <w:p w14:paraId="001CD582" w14:textId="629F90AF" w:rsidR="00ED79F7" w:rsidRPr="004D2B6E" w:rsidRDefault="00ED79F7" w:rsidP="005D1DF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€ 150.000</w:t>
            </w:r>
          </w:p>
        </w:tc>
      </w:tr>
      <w:tr w:rsidR="00ED79F7" w:rsidRPr="004D2B6E" w14:paraId="3A790F97"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1F9E44" w14:textId="759DF9FB" w:rsidR="00ED79F7" w:rsidRPr="004D2B6E" w:rsidRDefault="00ED79F7" w:rsidP="005D1DF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Groot Bedrijf Z</w:t>
            </w:r>
          </w:p>
        </w:tc>
        <w:tc>
          <w:tcPr>
            <w:tcW w:w="4531" w:type="dxa"/>
            <w:vAlign w:val="center"/>
          </w:tcPr>
          <w:p w14:paraId="33074F46" w14:textId="409B0887" w:rsidR="00ED79F7" w:rsidRPr="004D2B6E" w:rsidRDefault="00ED79F7"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€ 250.000</w:t>
            </w:r>
          </w:p>
        </w:tc>
      </w:tr>
      <w:tr w:rsidR="00324656" w:rsidRPr="004D2B6E" w14:paraId="6D7031AA" w14:textId="77777777" w:rsidTr="005D1DFA">
        <w:tc>
          <w:tcPr>
            <w:cnfStyle w:val="001000000000" w:firstRow="0" w:lastRow="0" w:firstColumn="1" w:lastColumn="0" w:oddVBand="0" w:evenVBand="0" w:oddHBand="0" w:evenHBand="0" w:firstRowFirstColumn="0" w:firstRowLastColumn="0" w:lastRowFirstColumn="0" w:lastRowLastColumn="0"/>
            <w:tcW w:w="4531" w:type="dxa"/>
            <w:tcBorders>
              <w:bottom w:val="single" w:sz="12" w:space="0" w:color="F49646"/>
            </w:tcBorders>
          </w:tcPr>
          <w:p w14:paraId="58D2E62E" w14:textId="7CFE0C9B" w:rsidR="00324656" w:rsidRPr="004D2B6E" w:rsidRDefault="00ED79F7" w:rsidP="005D1DF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Ziekenhuis A</w:t>
            </w:r>
          </w:p>
        </w:tc>
        <w:tc>
          <w:tcPr>
            <w:tcW w:w="4531" w:type="dxa"/>
            <w:tcBorders>
              <w:bottom w:val="single" w:sz="12" w:space="0" w:color="F49646"/>
            </w:tcBorders>
            <w:vAlign w:val="center"/>
          </w:tcPr>
          <w:p w14:paraId="2DD55D7C" w14:textId="04118FB2" w:rsidR="00324656" w:rsidRPr="004D2B6E" w:rsidRDefault="00324656" w:rsidP="005D1DF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xml:space="preserve">€ </w:t>
            </w:r>
            <w:r w:rsidR="00ED79F7" w:rsidRPr="004D2B6E">
              <w:rPr>
                <w:rFonts w:asciiTheme="minorHAnsi" w:hAnsiTheme="minorHAnsi" w:cstheme="minorHAnsi"/>
                <w:sz w:val="20"/>
                <w:szCs w:val="20"/>
              </w:rPr>
              <w:t>1</w:t>
            </w:r>
            <w:r w:rsidRPr="004D2B6E">
              <w:rPr>
                <w:rFonts w:asciiTheme="minorHAnsi" w:hAnsiTheme="minorHAnsi" w:cstheme="minorHAnsi"/>
                <w:sz w:val="20"/>
                <w:szCs w:val="20"/>
              </w:rPr>
              <w:t>00.000</w:t>
            </w:r>
          </w:p>
        </w:tc>
      </w:tr>
      <w:tr w:rsidR="00324656" w:rsidRPr="004D2B6E" w14:paraId="47658A13"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12" w:space="0" w:color="F49646"/>
            </w:tcBorders>
          </w:tcPr>
          <w:p w14:paraId="042E3BE0" w14:textId="77777777" w:rsidR="00324656" w:rsidRPr="004D2B6E" w:rsidRDefault="00324656" w:rsidP="005D1DFA">
            <w:pPr>
              <w:autoSpaceDE w:val="0"/>
              <w:autoSpaceDN w:val="0"/>
              <w:adjustRightInd w:val="0"/>
              <w:ind w:left="2124" w:hanging="2124"/>
              <w:jc w:val="both"/>
              <w:rPr>
                <w:rFonts w:asciiTheme="minorHAnsi" w:hAnsiTheme="minorHAnsi" w:cstheme="minorHAnsi"/>
                <w:i/>
                <w:iCs/>
                <w:sz w:val="20"/>
                <w:szCs w:val="20"/>
              </w:rPr>
            </w:pPr>
            <w:r w:rsidRPr="004D2B6E">
              <w:rPr>
                <w:rFonts w:asciiTheme="minorHAnsi" w:hAnsiTheme="minorHAnsi" w:cstheme="minorHAnsi"/>
                <w:i/>
                <w:iCs/>
                <w:sz w:val="20"/>
                <w:szCs w:val="20"/>
              </w:rPr>
              <w:t>Totaal</w:t>
            </w:r>
          </w:p>
        </w:tc>
        <w:tc>
          <w:tcPr>
            <w:tcW w:w="4531" w:type="dxa"/>
            <w:tcBorders>
              <w:top w:val="single" w:sz="12" w:space="0" w:color="F49646"/>
            </w:tcBorders>
            <w:vAlign w:val="center"/>
          </w:tcPr>
          <w:p w14:paraId="7CBBB040" w14:textId="77777777" w:rsidR="00324656" w:rsidRPr="004D2B6E" w:rsidRDefault="00324656"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4D2B6E">
              <w:rPr>
                <w:rFonts w:asciiTheme="minorHAnsi" w:hAnsiTheme="minorHAnsi" w:cstheme="minorHAnsi"/>
                <w:b/>
                <w:bCs/>
                <w:sz w:val="20"/>
                <w:szCs w:val="20"/>
              </w:rPr>
              <w:t>€ 1.000.000</w:t>
            </w:r>
          </w:p>
        </w:tc>
      </w:tr>
    </w:tbl>
    <w:p w14:paraId="1D6EDA70" w14:textId="77777777" w:rsidR="00324656" w:rsidRPr="004D2B6E" w:rsidRDefault="00324656" w:rsidP="00324656">
      <w:pPr>
        <w:autoSpaceDE w:val="0"/>
        <w:autoSpaceDN w:val="0"/>
        <w:adjustRightInd w:val="0"/>
        <w:jc w:val="both"/>
        <w:rPr>
          <w:rFonts w:asciiTheme="minorHAnsi" w:hAnsiTheme="minorHAnsi" w:cstheme="minorHAnsi"/>
          <w:sz w:val="20"/>
          <w:szCs w:val="20"/>
        </w:rPr>
      </w:pPr>
    </w:p>
    <w:tbl>
      <w:tblPr>
        <w:tblStyle w:val="Rastertabel4-Accent61"/>
        <w:tblW w:w="0" w:type="auto"/>
        <w:tblLook w:val="04A0" w:firstRow="1" w:lastRow="0" w:firstColumn="1" w:lastColumn="0" w:noHBand="0" w:noVBand="1"/>
      </w:tblPr>
      <w:tblGrid>
        <w:gridCol w:w="3020"/>
        <w:gridCol w:w="3021"/>
        <w:gridCol w:w="3021"/>
      </w:tblGrid>
      <w:tr w:rsidR="00324656" w:rsidRPr="004D2B6E" w14:paraId="7DE85FDB" w14:textId="77777777" w:rsidTr="00AF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8" w:space="0" w:color="F79646"/>
            </w:tcBorders>
          </w:tcPr>
          <w:p w14:paraId="40BEC4DE" w14:textId="77777777" w:rsidR="00324656" w:rsidRPr="004D2B6E" w:rsidRDefault="00324656" w:rsidP="005D1DFA">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sz w:val="20"/>
                <w:szCs w:val="20"/>
              </w:rPr>
              <w:t>Partijen</w:t>
            </w:r>
          </w:p>
        </w:tc>
        <w:tc>
          <w:tcPr>
            <w:tcW w:w="3021" w:type="dxa"/>
            <w:tcBorders>
              <w:left w:val="single" w:sz="8" w:space="0" w:color="F79646"/>
              <w:right w:val="single" w:sz="8" w:space="0" w:color="F79646"/>
            </w:tcBorders>
            <w:vAlign w:val="center"/>
          </w:tcPr>
          <w:p w14:paraId="71934BBE" w14:textId="2C5C49C2" w:rsidR="00324656" w:rsidRPr="004D2B6E" w:rsidRDefault="00324656" w:rsidP="005D1DF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Max. % PPS-subsidie</w:t>
            </w:r>
            <w:r w:rsidR="00DE2E08" w:rsidRPr="004D2B6E">
              <w:rPr>
                <w:rFonts w:asciiTheme="minorHAnsi" w:hAnsiTheme="minorHAnsi" w:cstheme="minorHAnsi"/>
                <w:sz w:val="20"/>
                <w:szCs w:val="20"/>
              </w:rPr>
              <w:t>*</w:t>
            </w:r>
          </w:p>
        </w:tc>
        <w:tc>
          <w:tcPr>
            <w:tcW w:w="3021" w:type="dxa"/>
            <w:tcBorders>
              <w:left w:val="single" w:sz="8" w:space="0" w:color="F79646"/>
            </w:tcBorders>
            <w:vAlign w:val="center"/>
          </w:tcPr>
          <w:p w14:paraId="3ACDA2B9" w14:textId="77777777" w:rsidR="00324656" w:rsidRPr="004D2B6E" w:rsidRDefault="00324656" w:rsidP="005D1DF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Max. € PPS-subsidie</w:t>
            </w:r>
          </w:p>
        </w:tc>
      </w:tr>
      <w:tr w:rsidR="00324656" w:rsidRPr="004D2B6E" w14:paraId="046DEC56"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6B24DCB" w14:textId="4AC5D9A2" w:rsidR="00324656" w:rsidRPr="004D2B6E" w:rsidRDefault="00324656" w:rsidP="005D1DF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Onderzoeksorganisatie</w:t>
            </w:r>
            <w:r w:rsidR="00190F6A" w:rsidRPr="004D2B6E">
              <w:rPr>
                <w:rFonts w:asciiTheme="minorHAnsi" w:hAnsiTheme="minorHAnsi" w:cstheme="minorHAnsi"/>
                <w:b w:val="0"/>
                <w:bCs w:val="0"/>
                <w:sz w:val="20"/>
                <w:szCs w:val="20"/>
              </w:rPr>
              <w:t xml:space="preserve"> X</w:t>
            </w:r>
          </w:p>
        </w:tc>
        <w:tc>
          <w:tcPr>
            <w:tcW w:w="3021" w:type="dxa"/>
            <w:vAlign w:val="center"/>
          </w:tcPr>
          <w:p w14:paraId="115F3AB1" w14:textId="77777777" w:rsidR="00324656" w:rsidRPr="004D2B6E" w:rsidRDefault="00324656"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70%</w:t>
            </w:r>
          </w:p>
        </w:tc>
        <w:tc>
          <w:tcPr>
            <w:tcW w:w="3021" w:type="dxa"/>
            <w:vAlign w:val="center"/>
          </w:tcPr>
          <w:p w14:paraId="0D5B58E4" w14:textId="675880F3" w:rsidR="00324656" w:rsidRPr="004D2B6E" w:rsidRDefault="00324656"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xml:space="preserve">€ </w:t>
            </w:r>
            <w:r w:rsidR="00190F6A" w:rsidRPr="004D2B6E">
              <w:rPr>
                <w:rFonts w:asciiTheme="minorHAnsi" w:hAnsiTheme="minorHAnsi" w:cstheme="minorHAnsi"/>
                <w:sz w:val="20"/>
                <w:szCs w:val="20"/>
              </w:rPr>
              <w:t>35</w:t>
            </w:r>
            <w:r w:rsidRPr="004D2B6E">
              <w:rPr>
                <w:rFonts w:asciiTheme="minorHAnsi" w:hAnsiTheme="minorHAnsi" w:cstheme="minorHAnsi"/>
                <w:sz w:val="20"/>
                <w:szCs w:val="20"/>
              </w:rPr>
              <w:t>0.000</w:t>
            </w:r>
          </w:p>
        </w:tc>
      </w:tr>
      <w:tr w:rsidR="00190F6A" w:rsidRPr="004D2B6E" w14:paraId="37F31796" w14:textId="77777777" w:rsidTr="005D1DFA">
        <w:tc>
          <w:tcPr>
            <w:cnfStyle w:val="001000000000" w:firstRow="0" w:lastRow="0" w:firstColumn="1" w:lastColumn="0" w:oddVBand="0" w:evenVBand="0" w:oddHBand="0" w:evenHBand="0" w:firstRowFirstColumn="0" w:firstRowLastColumn="0" w:lastRowFirstColumn="0" w:lastRowLastColumn="0"/>
            <w:tcW w:w="3020" w:type="dxa"/>
          </w:tcPr>
          <w:p w14:paraId="4A46C168" w14:textId="7AD9F62E" w:rsidR="00190F6A" w:rsidRPr="004D2B6E" w:rsidRDefault="00190F6A" w:rsidP="00190F6A">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b w:val="0"/>
                <w:bCs w:val="0"/>
                <w:sz w:val="20"/>
                <w:szCs w:val="20"/>
              </w:rPr>
              <w:t>MKB Y</w:t>
            </w:r>
          </w:p>
        </w:tc>
        <w:tc>
          <w:tcPr>
            <w:tcW w:w="3021" w:type="dxa"/>
            <w:vAlign w:val="center"/>
          </w:tcPr>
          <w:p w14:paraId="1776826F" w14:textId="16C63966" w:rsidR="00190F6A" w:rsidRPr="004D2B6E" w:rsidRDefault="00190F6A" w:rsidP="00190F6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60%</w:t>
            </w:r>
          </w:p>
        </w:tc>
        <w:tc>
          <w:tcPr>
            <w:tcW w:w="3021" w:type="dxa"/>
            <w:vAlign w:val="center"/>
          </w:tcPr>
          <w:p w14:paraId="38769306" w14:textId="61F9B7BB" w:rsidR="00190F6A" w:rsidRPr="004D2B6E" w:rsidRDefault="00190F6A" w:rsidP="00190F6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€ 90.000</w:t>
            </w:r>
          </w:p>
        </w:tc>
      </w:tr>
      <w:tr w:rsidR="00190F6A" w:rsidRPr="004D2B6E" w14:paraId="62CFC5A8"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3CDEC5" w14:textId="4CB5245C" w:rsidR="00190F6A" w:rsidRPr="004D2B6E" w:rsidRDefault="00190F6A" w:rsidP="00190F6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Groot Bedrijf Z</w:t>
            </w:r>
          </w:p>
        </w:tc>
        <w:tc>
          <w:tcPr>
            <w:tcW w:w="3021" w:type="dxa"/>
            <w:vAlign w:val="center"/>
          </w:tcPr>
          <w:p w14:paraId="423AE9E8" w14:textId="38E0413B" w:rsidR="00190F6A" w:rsidRPr="004D2B6E" w:rsidRDefault="00190F6A" w:rsidP="00190F6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0%</w:t>
            </w:r>
          </w:p>
        </w:tc>
        <w:tc>
          <w:tcPr>
            <w:tcW w:w="3021" w:type="dxa"/>
            <w:vAlign w:val="center"/>
          </w:tcPr>
          <w:p w14:paraId="692C47EA" w14:textId="19D638EF" w:rsidR="00190F6A" w:rsidRPr="004D2B6E" w:rsidRDefault="00190F6A" w:rsidP="00190F6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€ 0</w:t>
            </w:r>
          </w:p>
        </w:tc>
      </w:tr>
      <w:tr w:rsidR="00190F6A" w:rsidRPr="004D2B6E" w14:paraId="4CB0FD03" w14:textId="77777777" w:rsidTr="005D1DFA">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F49646"/>
            </w:tcBorders>
          </w:tcPr>
          <w:p w14:paraId="081059FD" w14:textId="1FF2AFF5" w:rsidR="00190F6A" w:rsidRPr="004D2B6E" w:rsidRDefault="00190F6A" w:rsidP="00190F6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Ziekenhuis A</w:t>
            </w:r>
          </w:p>
        </w:tc>
        <w:tc>
          <w:tcPr>
            <w:tcW w:w="3021" w:type="dxa"/>
            <w:tcBorders>
              <w:bottom w:val="single" w:sz="12" w:space="0" w:color="F49646"/>
            </w:tcBorders>
            <w:vAlign w:val="center"/>
          </w:tcPr>
          <w:p w14:paraId="765901F8" w14:textId="61731196" w:rsidR="00190F6A" w:rsidRPr="004D2B6E" w:rsidRDefault="00190F6A" w:rsidP="00190F6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0%</w:t>
            </w:r>
          </w:p>
        </w:tc>
        <w:tc>
          <w:tcPr>
            <w:tcW w:w="3021" w:type="dxa"/>
            <w:tcBorders>
              <w:bottom w:val="single" w:sz="12" w:space="0" w:color="F49646"/>
            </w:tcBorders>
            <w:vAlign w:val="center"/>
          </w:tcPr>
          <w:p w14:paraId="4FAD76BC" w14:textId="50198166" w:rsidR="00190F6A" w:rsidRPr="004D2B6E" w:rsidRDefault="00190F6A" w:rsidP="00190F6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€ 0</w:t>
            </w:r>
          </w:p>
        </w:tc>
      </w:tr>
      <w:tr w:rsidR="00190F6A" w:rsidRPr="004D2B6E" w14:paraId="5EFFF2C7"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F49646"/>
            </w:tcBorders>
          </w:tcPr>
          <w:p w14:paraId="3CE73973" w14:textId="77777777" w:rsidR="00190F6A" w:rsidRPr="004D2B6E" w:rsidRDefault="00190F6A" w:rsidP="00190F6A">
            <w:pPr>
              <w:autoSpaceDE w:val="0"/>
              <w:autoSpaceDN w:val="0"/>
              <w:adjustRightInd w:val="0"/>
              <w:jc w:val="both"/>
              <w:rPr>
                <w:rFonts w:asciiTheme="minorHAnsi" w:hAnsiTheme="minorHAnsi" w:cstheme="minorHAnsi"/>
                <w:i/>
                <w:iCs/>
                <w:sz w:val="20"/>
                <w:szCs w:val="20"/>
              </w:rPr>
            </w:pPr>
            <w:r w:rsidRPr="004D2B6E">
              <w:rPr>
                <w:rFonts w:asciiTheme="minorHAnsi" w:hAnsiTheme="minorHAnsi" w:cstheme="minorHAnsi"/>
                <w:i/>
                <w:iCs/>
                <w:sz w:val="20"/>
                <w:szCs w:val="20"/>
              </w:rPr>
              <w:t>Totaal</w:t>
            </w:r>
          </w:p>
        </w:tc>
        <w:tc>
          <w:tcPr>
            <w:tcW w:w="3021" w:type="dxa"/>
            <w:tcBorders>
              <w:top w:val="single" w:sz="12" w:space="0" w:color="F49646"/>
            </w:tcBorders>
            <w:vAlign w:val="center"/>
          </w:tcPr>
          <w:p w14:paraId="0D93D70F" w14:textId="080E78E3" w:rsidR="00190F6A" w:rsidRPr="004D2B6E" w:rsidRDefault="00190F6A" w:rsidP="00190F6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4D2B6E">
              <w:rPr>
                <w:rFonts w:asciiTheme="minorHAnsi" w:hAnsiTheme="minorHAnsi" w:cstheme="minorHAnsi"/>
                <w:b/>
                <w:bCs/>
                <w:sz w:val="20"/>
                <w:szCs w:val="20"/>
              </w:rPr>
              <w:t>44%</w:t>
            </w:r>
          </w:p>
        </w:tc>
        <w:tc>
          <w:tcPr>
            <w:tcW w:w="3021" w:type="dxa"/>
            <w:tcBorders>
              <w:top w:val="single" w:sz="12" w:space="0" w:color="F49646"/>
            </w:tcBorders>
            <w:vAlign w:val="center"/>
          </w:tcPr>
          <w:p w14:paraId="7BAE0B99" w14:textId="5B86CB0F" w:rsidR="00190F6A" w:rsidRPr="004D2B6E" w:rsidRDefault="00190F6A" w:rsidP="00190F6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4D2B6E">
              <w:rPr>
                <w:rFonts w:asciiTheme="minorHAnsi" w:hAnsiTheme="minorHAnsi" w:cstheme="minorHAnsi"/>
                <w:b/>
                <w:bCs/>
                <w:sz w:val="20"/>
                <w:szCs w:val="20"/>
              </w:rPr>
              <w:t>€ 440.000</w:t>
            </w:r>
          </w:p>
        </w:tc>
      </w:tr>
    </w:tbl>
    <w:p w14:paraId="1C11A26C" w14:textId="15474494" w:rsidR="00324656" w:rsidRPr="004D2B6E" w:rsidRDefault="00DE2E08" w:rsidP="00DE2E08">
      <w:pPr>
        <w:autoSpaceDE w:val="0"/>
        <w:autoSpaceDN w:val="0"/>
        <w:adjustRightInd w:val="0"/>
        <w:jc w:val="both"/>
        <w:rPr>
          <w:rFonts w:asciiTheme="minorHAnsi" w:hAnsiTheme="minorHAnsi" w:cstheme="minorHAnsi"/>
          <w:i/>
          <w:iCs/>
          <w:sz w:val="18"/>
          <w:szCs w:val="18"/>
        </w:rPr>
      </w:pPr>
      <w:r w:rsidRPr="004D2B6E">
        <w:rPr>
          <w:rFonts w:asciiTheme="minorHAnsi" w:hAnsiTheme="minorHAnsi" w:cstheme="minorHAnsi"/>
          <w:i/>
          <w:iCs/>
          <w:sz w:val="18"/>
          <w:szCs w:val="18"/>
        </w:rPr>
        <w:t xml:space="preserve">*Percentage PPS-subsidie is over de totale kosten van de betreffende partner. </w:t>
      </w:r>
    </w:p>
    <w:p w14:paraId="322DBEC0" w14:textId="77777777" w:rsidR="00DE2E08" w:rsidRPr="004D2B6E" w:rsidRDefault="00DE2E08" w:rsidP="00DE2E08">
      <w:pPr>
        <w:autoSpaceDE w:val="0"/>
        <w:autoSpaceDN w:val="0"/>
        <w:adjustRightInd w:val="0"/>
        <w:jc w:val="both"/>
        <w:rPr>
          <w:rFonts w:asciiTheme="minorHAnsi" w:hAnsiTheme="minorHAnsi" w:cstheme="minorHAnsi"/>
          <w:sz w:val="16"/>
          <w:szCs w:val="16"/>
        </w:rPr>
      </w:pPr>
    </w:p>
    <w:tbl>
      <w:tblPr>
        <w:tblStyle w:val="Rastertabel4-Accent61"/>
        <w:tblW w:w="0" w:type="auto"/>
        <w:tblLook w:val="04A0" w:firstRow="1" w:lastRow="0" w:firstColumn="1" w:lastColumn="0" w:noHBand="0" w:noVBand="1"/>
      </w:tblPr>
      <w:tblGrid>
        <w:gridCol w:w="3020"/>
        <w:gridCol w:w="3021"/>
        <w:gridCol w:w="3021"/>
      </w:tblGrid>
      <w:tr w:rsidR="00324656" w:rsidRPr="004D2B6E" w14:paraId="626466D7" w14:textId="77777777" w:rsidTr="00AF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8" w:space="0" w:color="F79646"/>
            </w:tcBorders>
          </w:tcPr>
          <w:p w14:paraId="6B90D2D0" w14:textId="77777777" w:rsidR="00324656" w:rsidRPr="004D2B6E" w:rsidRDefault="00324656" w:rsidP="005D1DFA">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sz w:val="20"/>
                <w:szCs w:val="20"/>
              </w:rPr>
              <w:lastRenderedPageBreak/>
              <w:t>Minimale benodigde bijdragen</w:t>
            </w:r>
          </w:p>
        </w:tc>
        <w:tc>
          <w:tcPr>
            <w:tcW w:w="3021" w:type="dxa"/>
            <w:tcBorders>
              <w:left w:val="single" w:sz="8" w:space="0" w:color="F79646"/>
              <w:right w:val="single" w:sz="8" w:space="0" w:color="F79646"/>
            </w:tcBorders>
            <w:vAlign w:val="center"/>
          </w:tcPr>
          <w:p w14:paraId="2DF45DA4" w14:textId="77777777" w:rsidR="00324656" w:rsidRPr="004D2B6E" w:rsidRDefault="00324656" w:rsidP="005D1DF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van totale kosten</w:t>
            </w:r>
          </w:p>
        </w:tc>
        <w:tc>
          <w:tcPr>
            <w:tcW w:w="3021" w:type="dxa"/>
            <w:tcBorders>
              <w:left w:val="single" w:sz="8" w:space="0" w:color="F79646"/>
            </w:tcBorders>
            <w:vAlign w:val="center"/>
          </w:tcPr>
          <w:p w14:paraId="12B91B99" w14:textId="77777777" w:rsidR="00324656" w:rsidRPr="004D2B6E" w:rsidRDefault="00324656" w:rsidP="005D1DF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Minimale bijdrage (€)</w:t>
            </w:r>
          </w:p>
        </w:tc>
      </w:tr>
      <w:tr w:rsidR="00324656" w:rsidRPr="004D2B6E" w14:paraId="1F82598F"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0CA3107" w14:textId="77777777" w:rsidR="00324656" w:rsidRPr="004D2B6E" w:rsidRDefault="00324656" w:rsidP="005D1DF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Onderzoeksorganisatie(s)</w:t>
            </w:r>
          </w:p>
        </w:tc>
        <w:tc>
          <w:tcPr>
            <w:tcW w:w="3021" w:type="dxa"/>
            <w:vAlign w:val="center"/>
          </w:tcPr>
          <w:p w14:paraId="27C7BB1A" w14:textId="77777777" w:rsidR="00324656" w:rsidRPr="004D2B6E" w:rsidRDefault="00324656"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10%</w:t>
            </w:r>
          </w:p>
        </w:tc>
        <w:tc>
          <w:tcPr>
            <w:tcW w:w="3021" w:type="dxa"/>
            <w:vAlign w:val="center"/>
          </w:tcPr>
          <w:p w14:paraId="34619AF4" w14:textId="77777777" w:rsidR="00324656" w:rsidRPr="004D2B6E" w:rsidRDefault="00324656"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€ 100.000</w:t>
            </w:r>
          </w:p>
        </w:tc>
      </w:tr>
      <w:tr w:rsidR="00324656" w:rsidRPr="004D2B6E" w14:paraId="1F567CCD" w14:textId="77777777" w:rsidTr="005D1DFA">
        <w:tc>
          <w:tcPr>
            <w:cnfStyle w:val="001000000000" w:firstRow="0" w:lastRow="0" w:firstColumn="1" w:lastColumn="0" w:oddVBand="0" w:evenVBand="0" w:oddHBand="0" w:evenHBand="0" w:firstRowFirstColumn="0" w:firstRowLastColumn="0" w:lastRowFirstColumn="0" w:lastRowLastColumn="0"/>
            <w:tcW w:w="3020" w:type="dxa"/>
          </w:tcPr>
          <w:p w14:paraId="66B29166" w14:textId="77777777" w:rsidR="00324656" w:rsidRPr="004D2B6E" w:rsidRDefault="00324656" w:rsidP="005D1DFA">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Ondernemingen (met en zonder winstoogmerk)</w:t>
            </w:r>
          </w:p>
        </w:tc>
        <w:tc>
          <w:tcPr>
            <w:tcW w:w="3021" w:type="dxa"/>
            <w:vAlign w:val="center"/>
          </w:tcPr>
          <w:p w14:paraId="6B80D6B6" w14:textId="77777777" w:rsidR="00324656" w:rsidRPr="004D2B6E" w:rsidRDefault="00324656" w:rsidP="005D1DF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15%</w:t>
            </w:r>
          </w:p>
        </w:tc>
        <w:tc>
          <w:tcPr>
            <w:tcW w:w="3021" w:type="dxa"/>
            <w:vAlign w:val="center"/>
          </w:tcPr>
          <w:p w14:paraId="48B9EA18" w14:textId="77777777" w:rsidR="00324656" w:rsidRPr="004D2B6E" w:rsidRDefault="00324656" w:rsidP="005D1DF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€ 150.000</w:t>
            </w:r>
          </w:p>
        </w:tc>
      </w:tr>
      <w:tr w:rsidR="00324656" w:rsidRPr="004D2B6E" w14:paraId="194B8B09" w14:textId="77777777" w:rsidTr="005D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F49646"/>
            </w:tcBorders>
            <w:vAlign w:val="center"/>
          </w:tcPr>
          <w:p w14:paraId="53FE9565" w14:textId="34BCE030" w:rsidR="00324656" w:rsidRPr="004D2B6E" w:rsidRDefault="00324656" w:rsidP="005D1DFA">
            <w:pPr>
              <w:autoSpaceDE w:val="0"/>
              <w:autoSpaceDN w:val="0"/>
              <w:adjustRightInd w:val="0"/>
              <w:rPr>
                <w:rFonts w:asciiTheme="minorHAnsi" w:hAnsiTheme="minorHAnsi" w:cstheme="minorHAnsi"/>
                <w:i/>
                <w:iCs/>
                <w:sz w:val="20"/>
                <w:szCs w:val="20"/>
              </w:rPr>
            </w:pPr>
            <w:r w:rsidRPr="004D2B6E">
              <w:rPr>
                <w:rFonts w:asciiTheme="minorHAnsi" w:hAnsiTheme="minorHAnsi" w:cstheme="minorHAnsi"/>
                <w:i/>
                <w:iCs/>
                <w:sz w:val="20"/>
                <w:szCs w:val="20"/>
              </w:rPr>
              <w:t>Open bedrag</w:t>
            </w:r>
            <w:r w:rsidR="00E9405B" w:rsidRPr="004D2B6E">
              <w:rPr>
                <w:rFonts w:asciiTheme="minorHAnsi" w:hAnsiTheme="minorHAnsi" w:cstheme="minorHAnsi"/>
                <w:i/>
                <w:iCs/>
                <w:sz w:val="20"/>
                <w:szCs w:val="20"/>
              </w:rPr>
              <w:t xml:space="preserve"> vrij</w:t>
            </w:r>
            <w:r w:rsidRPr="004D2B6E">
              <w:rPr>
                <w:rFonts w:asciiTheme="minorHAnsi" w:hAnsiTheme="minorHAnsi" w:cstheme="minorHAnsi"/>
                <w:i/>
                <w:iCs/>
                <w:sz w:val="20"/>
                <w:szCs w:val="20"/>
              </w:rPr>
              <w:t xml:space="preserve"> te financieren op basis van kosten en minimale benodigde bijdrage</w:t>
            </w:r>
          </w:p>
        </w:tc>
        <w:tc>
          <w:tcPr>
            <w:tcW w:w="3021" w:type="dxa"/>
            <w:tcBorders>
              <w:top w:val="single" w:sz="12" w:space="0" w:color="F49646"/>
            </w:tcBorders>
            <w:vAlign w:val="center"/>
          </w:tcPr>
          <w:p w14:paraId="68B6241F" w14:textId="74E06856" w:rsidR="00324656" w:rsidRPr="004D2B6E" w:rsidRDefault="00324656"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0"/>
                <w:szCs w:val="20"/>
              </w:rPr>
            </w:pPr>
            <w:r w:rsidRPr="004D2B6E">
              <w:rPr>
                <w:rFonts w:asciiTheme="minorHAnsi" w:hAnsiTheme="minorHAnsi" w:cstheme="minorHAnsi"/>
                <w:b/>
                <w:bCs/>
                <w:i/>
                <w:iCs/>
                <w:sz w:val="20"/>
                <w:szCs w:val="20"/>
              </w:rPr>
              <w:t>=€1.000.000 (kosten) - €</w:t>
            </w:r>
            <w:r w:rsidR="00190F6A" w:rsidRPr="004D2B6E">
              <w:rPr>
                <w:rFonts w:asciiTheme="minorHAnsi" w:hAnsiTheme="minorHAnsi" w:cstheme="minorHAnsi"/>
                <w:b/>
                <w:bCs/>
                <w:i/>
                <w:iCs/>
                <w:sz w:val="20"/>
                <w:szCs w:val="20"/>
              </w:rPr>
              <w:t>44</w:t>
            </w:r>
            <w:r w:rsidRPr="004D2B6E">
              <w:rPr>
                <w:rFonts w:asciiTheme="minorHAnsi" w:hAnsiTheme="minorHAnsi" w:cstheme="minorHAnsi"/>
                <w:b/>
                <w:bCs/>
                <w:i/>
                <w:iCs/>
                <w:sz w:val="20"/>
                <w:szCs w:val="20"/>
              </w:rPr>
              <w:t>0.000 (max. PPS-subsidie) - €250.000 (min. bijdragen)</w:t>
            </w:r>
          </w:p>
        </w:tc>
        <w:tc>
          <w:tcPr>
            <w:tcW w:w="3021" w:type="dxa"/>
            <w:tcBorders>
              <w:top w:val="single" w:sz="12" w:space="0" w:color="F49646"/>
            </w:tcBorders>
            <w:vAlign w:val="center"/>
          </w:tcPr>
          <w:p w14:paraId="2E94B0B3" w14:textId="33453B27" w:rsidR="00324656" w:rsidRPr="004D2B6E" w:rsidRDefault="00324656" w:rsidP="005D1D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4D2B6E">
              <w:rPr>
                <w:rFonts w:asciiTheme="minorHAnsi" w:hAnsiTheme="minorHAnsi" w:cstheme="minorHAnsi"/>
                <w:b/>
                <w:bCs/>
                <w:sz w:val="20"/>
                <w:szCs w:val="20"/>
              </w:rPr>
              <w:t xml:space="preserve">€ </w:t>
            </w:r>
            <w:r w:rsidR="00186393" w:rsidRPr="004D2B6E">
              <w:rPr>
                <w:rFonts w:asciiTheme="minorHAnsi" w:hAnsiTheme="minorHAnsi" w:cstheme="minorHAnsi"/>
                <w:b/>
                <w:bCs/>
                <w:sz w:val="20"/>
                <w:szCs w:val="20"/>
              </w:rPr>
              <w:t>31</w:t>
            </w:r>
            <w:r w:rsidRPr="004D2B6E">
              <w:rPr>
                <w:rFonts w:asciiTheme="minorHAnsi" w:hAnsiTheme="minorHAnsi" w:cstheme="minorHAnsi"/>
                <w:b/>
                <w:bCs/>
                <w:sz w:val="20"/>
                <w:szCs w:val="20"/>
              </w:rPr>
              <w:t>0.000</w:t>
            </w:r>
          </w:p>
        </w:tc>
      </w:tr>
    </w:tbl>
    <w:p w14:paraId="1D868780" w14:textId="77777777" w:rsidR="00DE2E08" w:rsidRPr="004D2B6E" w:rsidRDefault="00DE2E08" w:rsidP="00DE2E08">
      <w:pPr>
        <w:autoSpaceDE w:val="0"/>
        <w:autoSpaceDN w:val="0"/>
        <w:adjustRightInd w:val="0"/>
        <w:jc w:val="both"/>
        <w:rPr>
          <w:rFonts w:asciiTheme="minorHAnsi" w:hAnsiTheme="minorHAnsi" w:cstheme="minorHAnsi"/>
          <w:i/>
          <w:iCs/>
          <w:sz w:val="18"/>
          <w:szCs w:val="18"/>
        </w:rPr>
      </w:pPr>
      <w:r w:rsidRPr="004D2B6E">
        <w:rPr>
          <w:rFonts w:asciiTheme="minorHAnsi" w:hAnsiTheme="minorHAnsi" w:cstheme="minorHAnsi"/>
          <w:i/>
          <w:iCs/>
          <w:sz w:val="18"/>
          <w:szCs w:val="18"/>
        </w:rPr>
        <w:t>*Percentages voor de minimale benodigde bijdragen zijn over de totale kosten van het project.</w:t>
      </w:r>
    </w:p>
    <w:p w14:paraId="0221A11B" w14:textId="77777777" w:rsidR="00324656" w:rsidRPr="004D2B6E" w:rsidRDefault="00324656" w:rsidP="00324656">
      <w:pPr>
        <w:autoSpaceDE w:val="0"/>
        <w:autoSpaceDN w:val="0"/>
        <w:adjustRightInd w:val="0"/>
        <w:jc w:val="both"/>
        <w:rPr>
          <w:rFonts w:asciiTheme="minorHAnsi" w:hAnsiTheme="minorHAnsi" w:cstheme="minorHAnsi"/>
          <w:sz w:val="20"/>
          <w:szCs w:val="20"/>
        </w:rPr>
      </w:pPr>
    </w:p>
    <w:p w14:paraId="6D9F7FF4" w14:textId="444B53B7" w:rsidR="005F60CA" w:rsidRPr="004D2B6E" w:rsidRDefault="005F60CA" w:rsidP="00324656">
      <w:pPr>
        <w:autoSpaceDE w:val="0"/>
        <w:autoSpaceDN w:val="0"/>
        <w:adjustRightInd w:val="0"/>
        <w:jc w:val="both"/>
        <w:rPr>
          <w:rFonts w:asciiTheme="minorHAnsi" w:hAnsiTheme="minorHAnsi" w:cstheme="minorHAnsi"/>
          <w:b/>
          <w:bCs/>
          <w:i/>
          <w:iCs/>
          <w:sz w:val="20"/>
          <w:szCs w:val="20"/>
        </w:rPr>
      </w:pPr>
      <w:r w:rsidRPr="004D2B6E">
        <w:rPr>
          <w:rFonts w:asciiTheme="minorHAnsi" w:hAnsiTheme="minorHAnsi" w:cstheme="minorHAnsi"/>
          <w:b/>
          <w:bCs/>
          <w:i/>
          <w:iCs/>
          <w:sz w:val="20"/>
          <w:szCs w:val="20"/>
        </w:rPr>
        <w:t>Financiering per partner</w:t>
      </w:r>
    </w:p>
    <w:tbl>
      <w:tblPr>
        <w:tblStyle w:val="Rastertabel4-Accent61"/>
        <w:tblW w:w="9067" w:type="dxa"/>
        <w:tblLook w:val="04A0" w:firstRow="1" w:lastRow="0" w:firstColumn="1" w:lastColumn="0" w:noHBand="0" w:noVBand="1"/>
      </w:tblPr>
      <w:tblGrid>
        <w:gridCol w:w="2972"/>
        <w:gridCol w:w="1559"/>
        <w:gridCol w:w="1559"/>
        <w:gridCol w:w="1418"/>
        <w:gridCol w:w="1559"/>
      </w:tblGrid>
      <w:tr w:rsidR="007A3AD6" w:rsidRPr="004D2B6E" w14:paraId="6B7DF82B" w14:textId="77777777" w:rsidTr="007A3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8" w:space="0" w:color="F79646"/>
              <w:right w:val="single" w:sz="12" w:space="0" w:color="F79646"/>
            </w:tcBorders>
          </w:tcPr>
          <w:p w14:paraId="5F2E2B33" w14:textId="77777777" w:rsidR="007A3AD6" w:rsidRPr="004D2B6E" w:rsidRDefault="007A3AD6" w:rsidP="007A3AD6">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sz w:val="20"/>
                <w:szCs w:val="20"/>
              </w:rPr>
              <w:t>Partijen</w:t>
            </w:r>
          </w:p>
        </w:tc>
        <w:tc>
          <w:tcPr>
            <w:tcW w:w="1559" w:type="dxa"/>
            <w:tcBorders>
              <w:left w:val="single" w:sz="12" w:space="0" w:color="F79646"/>
              <w:bottom w:val="single" w:sz="8" w:space="0" w:color="F79646"/>
              <w:right w:val="single" w:sz="12" w:space="0" w:color="F79646"/>
            </w:tcBorders>
            <w:vAlign w:val="center"/>
          </w:tcPr>
          <w:p w14:paraId="3E440253" w14:textId="6E64CEBE" w:rsidR="007A3AD6" w:rsidRPr="004D2B6E" w:rsidRDefault="007A3AD6" w:rsidP="007A3AD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Total</w:t>
            </w:r>
            <w:r w:rsidR="00DE2E08" w:rsidRPr="004D2B6E">
              <w:rPr>
                <w:rFonts w:asciiTheme="minorHAnsi" w:hAnsiTheme="minorHAnsi" w:cstheme="minorHAnsi"/>
                <w:sz w:val="20"/>
                <w:szCs w:val="20"/>
              </w:rPr>
              <w:t>e</w:t>
            </w:r>
            <w:r w:rsidR="005F60CA" w:rsidRPr="004D2B6E">
              <w:rPr>
                <w:rFonts w:asciiTheme="minorHAnsi" w:hAnsiTheme="minorHAnsi" w:cstheme="minorHAnsi"/>
                <w:sz w:val="20"/>
                <w:szCs w:val="20"/>
              </w:rPr>
              <w:t xml:space="preserve"> kosten</w:t>
            </w:r>
          </w:p>
        </w:tc>
        <w:tc>
          <w:tcPr>
            <w:tcW w:w="1559" w:type="dxa"/>
            <w:tcBorders>
              <w:left w:val="single" w:sz="12" w:space="0" w:color="F79646"/>
              <w:bottom w:val="single" w:sz="8" w:space="0" w:color="F79646"/>
              <w:right w:val="single" w:sz="8" w:space="0" w:color="F79646"/>
            </w:tcBorders>
            <w:vAlign w:val="center"/>
          </w:tcPr>
          <w:p w14:paraId="093C2BAF" w14:textId="77A634C9" w:rsidR="007A3AD6" w:rsidRPr="004D2B6E" w:rsidRDefault="007A3AD6" w:rsidP="007A3AD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sz w:val="20"/>
                <w:szCs w:val="20"/>
              </w:rPr>
            </w:pPr>
            <w:r w:rsidRPr="004D2B6E">
              <w:rPr>
                <w:rFonts w:asciiTheme="minorHAnsi" w:hAnsiTheme="minorHAnsi" w:cstheme="minorHAnsi"/>
                <w:i/>
                <w:iCs/>
                <w:sz w:val="20"/>
                <w:szCs w:val="20"/>
              </w:rPr>
              <w:t>In kind</w:t>
            </w:r>
          </w:p>
        </w:tc>
        <w:tc>
          <w:tcPr>
            <w:tcW w:w="1418" w:type="dxa"/>
            <w:tcBorders>
              <w:left w:val="single" w:sz="8" w:space="0" w:color="F79646"/>
              <w:bottom w:val="single" w:sz="8" w:space="0" w:color="F79646"/>
              <w:right w:val="single" w:sz="8" w:space="0" w:color="F79646"/>
            </w:tcBorders>
            <w:vAlign w:val="center"/>
          </w:tcPr>
          <w:p w14:paraId="64648F1F" w14:textId="77777777" w:rsidR="007A3AD6" w:rsidRPr="004D2B6E" w:rsidRDefault="007A3AD6" w:rsidP="007A3AD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sz w:val="20"/>
                <w:szCs w:val="20"/>
              </w:rPr>
            </w:pPr>
            <w:r w:rsidRPr="004D2B6E">
              <w:rPr>
                <w:rFonts w:asciiTheme="minorHAnsi" w:hAnsiTheme="minorHAnsi" w:cstheme="minorHAnsi"/>
                <w:i/>
                <w:iCs/>
                <w:sz w:val="20"/>
                <w:szCs w:val="20"/>
              </w:rPr>
              <w:t>In cash</w:t>
            </w:r>
          </w:p>
        </w:tc>
        <w:tc>
          <w:tcPr>
            <w:tcW w:w="1559" w:type="dxa"/>
            <w:tcBorders>
              <w:left w:val="single" w:sz="8" w:space="0" w:color="F79646"/>
              <w:bottom w:val="single" w:sz="8" w:space="0" w:color="F79646"/>
              <w:right w:val="single" w:sz="8" w:space="0" w:color="F79646"/>
            </w:tcBorders>
            <w:vAlign w:val="center"/>
          </w:tcPr>
          <w:p w14:paraId="00D37B19" w14:textId="77777777" w:rsidR="007A3AD6" w:rsidRPr="004D2B6E" w:rsidRDefault="007A3AD6" w:rsidP="007A3AD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PPS-subsidie</w:t>
            </w:r>
          </w:p>
        </w:tc>
      </w:tr>
      <w:tr w:rsidR="007A3AD6" w:rsidRPr="004D2B6E" w14:paraId="63A00291" w14:textId="77777777" w:rsidTr="007A3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8" w:space="0" w:color="F79646"/>
              <w:right w:val="single" w:sz="12" w:space="0" w:color="F79646"/>
            </w:tcBorders>
          </w:tcPr>
          <w:p w14:paraId="5AA669E7" w14:textId="77777777" w:rsidR="007A3AD6" w:rsidRPr="004D2B6E" w:rsidRDefault="007A3AD6" w:rsidP="007A3AD6">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Onderzoeksorganisatie X</w:t>
            </w:r>
          </w:p>
        </w:tc>
        <w:tc>
          <w:tcPr>
            <w:tcW w:w="1559" w:type="dxa"/>
            <w:tcBorders>
              <w:top w:val="single" w:sz="8" w:space="0" w:color="F79646"/>
              <w:left w:val="single" w:sz="12" w:space="0" w:color="F79646"/>
              <w:right w:val="single" w:sz="12" w:space="0" w:color="F79646"/>
            </w:tcBorders>
            <w:vAlign w:val="center"/>
          </w:tcPr>
          <w:p w14:paraId="62891702" w14:textId="561E42C1" w:rsidR="007A3AD6" w:rsidRPr="004D2B6E" w:rsidRDefault="007A3AD6" w:rsidP="007A3AD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€ 500.000</w:t>
            </w:r>
          </w:p>
        </w:tc>
        <w:tc>
          <w:tcPr>
            <w:tcW w:w="1559" w:type="dxa"/>
            <w:tcBorders>
              <w:top w:val="single" w:sz="8" w:space="0" w:color="F79646"/>
              <w:left w:val="single" w:sz="12" w:space="0" w:color="F79646"/>
            </w:tcBorders>
            <w:vAlign w:val="center"/>
          </w:tcPr>
          <w:p w14:paraId="3D39AC7E" w14:textId="4AB37B2C" w:rsidR="007A3AD6" w:rsidRPr="004D2B6E" w:rsidRDefault="007A3AD6" w:rsidP="007A3AD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€ 125.000</w:t>
            </w:r>
          </w:p>
        </w:tc>
        <w:tc>
          <w:tcPr>
            <w:tcW w:w="1418" w:type="dxa"/>
            <w:tcBorders>
              <w:top w:val="single" w:sz="8" w:space="0" w:color="F79646"/>
            </w:tcBorders>
            <w:vAlign w:val="center"/>
          </w:tcPr>
          <w:p w14:paraId="689B34FD" w14:textId="4AEE61CC" w:rsidR="007A3AD6" w:rsidRPr="004D2B6E" w:rsidRDefault="007A3AD6" w:rsidP="007A3AD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(€ 25.000)*</w:t>
            </w:r>
          </w:p>
        </w:tc>
        <w:tc>
          <w:tcPr>
            <w:tcW w:w="1559" w:type="dxa"/>
            <w:tcBorders>
              <w:top w:val="single" w:sz="8" w:space="0" w:color="F79646"/>
            </w:tcBorders>
            <w:vAlign w:val="center"/>
          </w:tcPr>
          <w:p w14:paraId="254CB83C" w14:textId="50A2B545" w:rsidR="007A3AD6" w:rsidRPr="004D2B6E" w:rsidRDefault="007A3AD6" w:rsidP="007A3AD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€ 350.000</w:t>
            </w:r>
          </w:p>
        </w:tc>
      </w:tr>
      <w:tr w:rsidR="007A3AD6" w:rsidRPr="004D2B6E" w14:paraId="37D756C5" w14:textId="77777777" w:rsidTr="007A3AD6">
        <w:tc>
          <w:tcPr>
            <w:cnfStyle w:val="001000000000" w:firstRow="0" w:lastRow="0" w:firstColumn="1" w:lastColumn="0" w:oddVBand="0" w:evenVBand="0" w:oddHBand="0" w:evenHBand="0" w:firstRowFirstColumn="0" w:firstRowLastColumn="0" w:lastRowFirstColumn="0" w:lastRowLastColumn="0"/>
            <w:tcW w:w="2972" w:type="dxa"/>
            <w:tcBorders>
              <w:right w:val="single" w:sz="12" w:space="0" w:color="F79646"/>
            </w:tcBorders>
          </w:tcPr>
          <w:p w14:paraId="249342E7" w14:textId="321FC207" w:rsidR="007A3AD6" w:rsidRPr="004D2B6E" w:rsidRDefault="007A3AD6" w:rsidP="007A3AD6">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b w:val="0"/>
                <w:bCs w:val="0"/>
                <w:sz w:val="20"/>
                <w:szCs w:val="20"/>
              </w:rPr>
              <w:t>MKB Y</w:t>
            </w:r>
          </w:p>
        </w:tc>
        <w:tc>
          <w:tcPr>
            <w:tcW w:w="1559" w:type="dxa"/>
            <w:tcBorders>
              <w:left w:val="single" w:sz="12" w:space="0" w:color="F79646"/>
              <w:right w:val="single" w:sz="12" w:space="0" w:color="F79646"/>
            </w:tcBorders>
            <w:vAlign w:val="center"/>
          </w:tcPr>
          <w:p w14:paraId="260ECA9F" w14:textId="61F3DB99" w:rsidR="007A3AD6" w:rsidRPr="004D2B6E" w:rsidRDefault="007A3AD6" w:rsidP="007A3AD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€ 150.000</w:t>
            </w:r>
          </w:p>
        </w:tc>
        <w:tc>
          <w:tcPr>
            <w:tcW w:w="1559" w:type="dxa"/>
            <w:tcBorders>
              <w:left w:val="single" w:sz="12" w:space="0" w:color="F79646"/>
            </w:tcBorders>
            <w:vAlign w:val="center"/>
          </w:tcPr>
          <w:p w14:paraId="407A5030" w14:textId="265BAD29" w:rsidR="007A3AD6" w:rsidRPr="004D2B6E" w:rsidRDefault="007A3AD6" w:rsidP="007A3AD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€ 60.000</w:t>
            </w:r>
          </w:p>
        </w:tc>
        <w:tc>
          <w:tcPr>
            <w:tcW w:w="1418" w:type="dxa"/>
            <w:vAlign w:val="center"/>
          </w:tcPr>
          <w:p w14:paraId="2F632B16" w14:textId="0B6C9628" w:rsidR="007A3AD6" w:rsidRPr="004D2B6E" w:rsidRDefault="007A3AD6" w:rsidP="007A3AD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€ 0</w:t>
            </w:r>
          </w:p>
        </w:tc>
        <w:tc>
          <w:tcPr>
            <w:tcW w:w="1559" w:type="dxa"/>
            <w:vAlign w:val="center"/>
          </w:tcPr>
          <w:p w14:paraId="0A78C92E" w14:textId="685DDD73" w:rsidR="007A3AD6" w:rsidRPr="004D2B6E" w:rsidRDefault="007A3AD6" w:rsidP="007A3AD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€ 90.000</w:t>
            </w:r>
          </w:p>
        </w:tc>
      </w:tr>
      <w:tr w:rsidR="007A3AD6" w:rsidRPr="004D2B6E" w14:paraId="47898252" w14:textId="77777777" w:rsidTr="007A3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12" w:space="0" w:color="F79646"/>
            </w:tcBorders>
          </w:tcPr>
          <w:p w14:paraId="282B56A8" w14:textId="19F11F4E" w:rsidR="007A3AD6" w:rsidRPr="004D2B6E" w:rsidRDefault="007A3AD6" w:rsidP="007A3AD6">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Groot Bedrijf Z</w:t>
            </w:r>
          </w:p>
        </w:tc>
        <w:tc>
          <w:tcPr>
            <w:tcW w:w="1559" w:type="dxa"/>
            <w:tcBorders>
              <w:left w:val="single" w:sz="12" w:space="0" w:color="F79646"/>
              <w:right w:val="single" w:sz="12" w:space="0" w:color="F79646"/>
            </w:tcBorders>
            <w:vAlign w:val="center"/>
          </w:tcPr>
          <w:p w14:paraId="18CBD9B0" w14:textId="633C7597" w:rsidR="007A3AD6" w:rsidRPr="004D2B6E" w:rsidRDefault="007A3AD6" w:rsidP="007A3AD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€ 250.000</w:t>
            </w:r>
          </w:p>
        </w:tc>
        <w:tc>
          <w:tcPr>
            <w:tcW w:w="1559" w:type="dxa"/>
            <w:tcBorders>
              <w:left w:val="single" w:sz="12" w:space="0" w:color="F79646"/>
            </w:tcBorders>
            <w:vAlign w:val="center"/>
          </w:tcPr>
          <w:p w14:paraId="21A83C41" w14:textId="0BCB7ECB" w:rsidR="007A3AD6" w:rsidRPr="004D2B6E" w:rsidRDefault="007A3AD6" w:rsidP="007A3AD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€ 250.000</w:t>
            </w:r>
          </w:p>
        </w:tc>
        <w:tc>
          <w:tcPr>
            <w:tcW w:w="1418" w:type="dxa"/>
            <w:vAlign w:val="center"/>
          </w:tcPr>
          <w:p w14:paraId="4E1C5F8E" w14:textId="4C8E087E" w:rsidR="007A3AD6" w:rsidRPr="004D2B6E" w:rsidRDefault="007A3AD6" w:rsidP="007A3AD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€ 50.000</w:t>
            </w:r>
          </w:p>
        </w:tc>
        <w:tc>
          <w:tcPr>
            <w:tcW w:w="1559" w:type="dxa"/>
            <w:vAlign w:val="center"/>
          </w:tcPr>
          <w:p w14:paraId="318AB18A" w14:textId="18B48869" w:rsidR="007A3AD6" w:rsidRPr="004D2B6E" w:rsidRDefault="007A3AD6" w:rsidP="007A3AD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€ 0</w:t>
            </w:r>
          </w:p>
        </w:tc>
      </w:tr>
      <w:tr w:rsidR="007A3AD6" w:rsidRPr="004D2B6E" w14:paraId="6EEC937A" w14:textId="77777777" w:rsidTr="007A3AD6">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F49646"/>
              <w:right w:val="single" w:sz="12" w:space="0" w:color="F79646"/>
            </w:tcBorders>
          </w:tcPr>
          <w:p w14:paraId="0C8F6EF6" w14:textId="59EC50D7" w:rsidR="007A3AD6" w:rsidRPr="004D2B6E" w:rsidRDefault="007A3AD6" w:rsidP="007A3AD6">
            <w:pPr>
              <w:autoSpaceDE w:val="0"/>
              <w:autoSpaceDN w:val="0"/>
              <w:adjustRightInd w:val="0"/>
              <w:jc w:val="both"/>
              <w:rPr>
                <w:rFonts w:asciiTheme="minorHAnsi" w:hAnsiTheme="minorHAnsi" w:cstheme="minorHAnsi"/>
                <w:b w:val="0"/>
                <w:bCs w:val="0"/>
                <w:sz w:val="20"/>
                <w:szCs w:val="20"/>
              </w:rPr>
            </w:pPr>
            <w:r w:rsidRPr="004D2B6E">
              <w:rPr>
                <w:rFonts w:asciiTheme="minorHAnsi" w:hAnsiTheme="minorHAnsi" w:cstheme="minorHAnsi"/>
                <w:b w:val="0"/>
                <w:bCs w:val="0"/>
                <w:sz w:val="20"/>
                <w:szCs w:val="20"/>
              </w:rPr>
              <w:t>Ziekenhuis A</w:t>
            </w:r>
          </w:p>
        </w:tc>
        <w:tc>
          <w:tcPr>
            <w:tcW w:w="1559" w:type="dxa"/>
            <w:tcBorders>
              <w:left w:val="single" w:sz="12" w:space="0" w:color="F79646"/>
              <w:bottom w:val="single" w:sz="12" w:space="0" w:color="F49646"/>
              <w:right w:val="single" w:sz="12" w:space="0" w:color="F79646"/>
            </w:tcBorders>
            <w:vAlign w:val="center"/>
          </w:tcPr>
          <w:p w14:paraId="06E2D269" w14:textId="2178091C" w:rsidR="007A3AD6" w:rsidRPr="004D2B6E" w:rsidRDefault="007A3AD6" w:rsidP="007A3AD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€ 100.000</w:t>
            </w:r>
          </w:p>
        </w:tc>
        <w:tc>
          <w:tcPr>
            <w:tcW w:w="1559" w:type="dxa"/>
            <w:tcBorders>
              <w:left w:val="single" w:sz="12" w:space="0" w:color="F79646"/>
              <w:bottom w:val="single" w:sz="12" w:space="0" w:color="F49646"/>
            </w:tcBorders>
            <w:vAlign w:val="center"/>
          </w:tcPr>
          <w:p w14:paraId="75A097A0" w14:textId="3B4FFE7D" w:rsidR="007A3AD6" w:rsidRPr="004D2B6E" w:rsidRDefault="007A3AD6" w:rsidP="007A3AD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€ 75.000</w:t>
            </w:r>
          </w:p>
        </w:tc>
        <w:tc>
          <w:tcPr>
            <w:tcW w:w="1418" w:type="dxa"/>
            <w:tcBorders>
              <w:bottom w:val="single" w:sz="12" w:space="0" w:color="F49646"/>
            </w:tcBorders>
            <w:vAlign w:val="center"/>
          </w:tcPr>
          <w:p w14:paraId="2CE5C12C" w14:textId="3458BA43" w:rsidR="007A3AD6" w:rsidRPr="004D2B6E" w:rsidRDefault="007A3AD6" w:rsidP="007A3AD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(€ 25.000)*</w:t>
            </w:r>
          </w:p>
        </w:tc>
        <w:tc>
          <w:tcPr>
            <w:tcW w:w="1559" w:type="dxa"/>
            <w:tcBorders>
              <w:bottom w:val="single" w:sz="12" w:space="0" w:color="F49646"/>
            </w:tcBorders>
            <w:vAlign w:val="center"/>
          </w:tcPr>
          <w:p w14:paraId="05308C21" w14:textId="56051ECF" w:rsidR="007A3AD6" w:rsidRPr="004D2B6E" w:rsidRDefault="007A3AD6" w:rsidP="007A3AD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€ 0</w:t>
            </w:r>
          </w:p>
        </w:tc>
      </w:tr>
      <w:tr w:rsidR="007A3AD6" w:rsidRPr="004D2B6E" w14:paraId="71614E66" w14:textId="77777777" w:rsidTr="007A3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F49646"/>
              <w:right w:val="single" w:sz="12" w:space="0" w:color="F79646"/>
            </w:tcBorders>
          </w:tcPr>
          <w:p w14:paraId="04E2966D" w14:textId="77777777" w:rsidR="007A3AD6" w:rsidRPr="004D2B6E" w:rsidRDefault="007A3AD6" w:rsidP="007A3AD6">
            <w:pPr>
              <w:autoSpaceDE w:val="0"/>
              <w:autoSpaceDN w:val="0"/>
              <w:adjustRightInd w:val="0"/>
              <w:jc w:val="both"/>
              <w:rPr>
                <w:rFonts w:asciiTheme="minorHAnsi" w:hAnsiTheme="minorHAnsi" w:cstheme="minorHAnsi"/>
                <w:sz w:val="20"/>
                <w:szCs w:val="20"/>
              </w:rPr>
            </w:pPr>
            <w:r w:rsidRPr="004D2B6E">
              <w:rPr>
                <w:rFonts w:asciiTheme="minorHAnsi" w:hAnsiTheme="minorHAnsi" w:cstheme="minorHAnsi"/>
                <w:sz w:val="20"/>
                <w:szCs w:val="20"/>
              </w:rPr>
              <w:t>Totaal</w:t>
            </w:r>
          </w:p>
        </w:tc>
        <w:tc>
          <w:tcPr>
            <w:tcW w:w="1559" w:type="dxa"/>
            <w:tcBorders>
              <w:top w:val="single" w:sz="12" w:space="0" w:color="F49646"/>
              <w:left w:val="single" w:sz="12" w:space="0" w:color="F79646"/>
              <w:right w:val="single" w:sz="12" w:space="0" w:color="F79646"/>
            </w:tcBorders>
            <w:vAlign w:val="center"/>
          </w:tcPr>
          <w:p w14:paraId="7F9CC867" w14:textId="15023631" w:rsidR="007A3AD6" w:rsidRPr="004D2B6E" w:rsidRDefault="007A3AD6" w:rsidP="007A3AD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€ 1.000.000</w:t>
            </w:r>
          </w:p>
        </w:tc>
        <w:tc>
          <w:tcPr>
            <w:tcW w:w="1559" w:type="dxa"/>
            <w:tcBorders>
              <w:top w:val="single" w:sz="12" w:space="0" w:color="F49646"/>
              <w:left w:val="single" w:sz="12" w:space="0" w:color="F79646"/>
            </w:tcBorders>
            <w:vAlign w:val="center"/>
          </w:tcPr>
          <w:p w14:paraId="03B184AE" w14:textId="64788BEC" w:rsidR="007A3AD6" w:rsidRPr="004D2B6E" w:rsidRDefault="007A3AD6" w:rsidP="007A3AD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€ 510.000</w:t>
            </w:r>
          </w:p>
        </w:tc>
        <w:tc>
          <w:tcPr>
            <w:tcW w:w="1418" w:type="dxa"/>
            <w:tcBorders>
              <w:top w:val="single" w:sz="12" w:space="0" w:color="F49646"/>
            </w:tcBorders>
            <w:vAlign w:val="center"/>
          </w:tcPr>
          <w:p w14:paraId="4C3BB9B6" w14:textId="4A50562B" w:rsidR="007A3AD6" w:rsidRPr="004D2B6E" w:rsidRDefault="007A3AD6" w:rsidP="007A3AD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€ 50.000</w:t>
            </w:r>
          </w:p>
        </w:tc>
        <w:tc>
          <w:tcPr>
            <w:tcW w:w="1559" w:type="dxa"/>
            <w:tcBorders>
              <w:top w:val="single" w:sz="12" w:space="0" w:color="F49646"/>
            </w:tcBorders>
            <w:vAlign w:val="center"/>
          </w:tcPr>
          <w:p w14:paraId="2A50654B" w14:textId="5DB74AE1" w:rsidR="007A3AD6" w:rsidRPr="004D2B6E" w:rsidRDefault="007A3AD6" w:rsidP="007A3AD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D2B6E">
              <w:rPr>
                <w:rFonts w:asciiTheme="minorHAnsi" w:hAnsiTheme="minorHAnsi" w:cstheme="minorHAnsi"/>
                <w:sz w:val="20"/>
                <w:szCs w:val="20"/>
              </w:rPr>
              <w:t>€ 440.000</w:t>
            </w:r>
          </w:p>
        </w:tc>
      </w:tr>
    </w:tbl>
    <w:p w14:paraId="00B0537B" w14:textId="23C7B779" w:rsidR="00324656" w:rsidRPr="004D2B6E" w:rsidRDefault="00916FC7" w:rsidP="00916FC7">
      <w:pPr>
        <w:pStyle w:val="BodyText2"/>
        <w:jc w:val="both"/>
        <w:rPr>
          <w:rFonts w:asciiTheme="minorHAnsi" w:hAnsiTheme="minorHAnsi" w:cstheme="minorHAnsi"/>
          <w:bCs/>
          <w:i/>
          <w:iCs/>
          <w:sz w:val="18"/>
          <w:szCs w:val="18"/>
        </w:rPr>
      </w:pPr>
      <w:r w:rsidRPr="004D2B6E">
        <w:rPr>
          <w:rFonts w:asciiTheme="minorHAnsi" w:hAnsiTheme="minorHAnsi" w:cstheme="minorHAnsi"/>
          <w:bCs/>
          <w:i/>
          <w:iCs/>
          <w:sz w:val="18"/>
          <w:szCs w:val="18"/>
        </w:rPr>
        <w:t xml:space="preserve">*De getallen tussen haakjes betekenen dat deze partners de private cash ontvangen en gebruiken om een deel van hun kosten te dekken. In dit geval wordt de in cash bijdrage van Groot Bedrijf Z verdeeld over Onderzoeksorganisatie X en Ziekenhuis A. </w:t>
      </w:r>
    </w:p>
    <w:p w14:paraId="37E1AA2F" w14:textId="77777777" w:rsidR="00324656" w:rsidRDefault="00324656" w:rsidP="004F252E">
      <w:pPr>
        <w:pStyle w:val="BodyText2"/>
        <w:jc w:val="both"/>
        <w:rPr>
          <w:rFonts w:asciiTheme="minorHAnsi" w:hAnsiTheme="minorHAnsi" w:cstheme="minorHAnsi"/>
          <w:b/>
          <w:sz w:val="22"/>
          <w:szCs w:val="22"/>
        </w:rPr>
      </w:pPr>
    </w:p>
    <w:p w14:paraId="0D0977DD" w14:textId="77777777" w:rsidR="00653FA7" w:rsidRDefault="00653FA7">
      <w:pPr>
        <w:rPr>
          <w:rFonts w:asciiTheme="minorHAnsi" w:hAnsiTheme="minorHAnsi" w:cstheme="minorHAnsi"/>
          <w:b/>
          <w:sz w:val="22"/>
          <w:szCs w:val="22"/>
        </w:rPr>
      </w:pPr>
      <w:r>
        <w:rPr>
          <w:rFonts w:asciiTheme="minorHAnsi" w:hAnsiTheme="minorHAnsi" w:cstheme="minorHAnsi"/>
          <w:b/>
          <w:sz w:val="22"/>
          <w:szCs w:val="22"/>
        </w:rPr>
        <w:br w:type="page"/>
      </w:r>
    </w:p>
    <w:p w14:paraId="06F465C2" w14:textId="6A4FA8BE" w:rsidR="00FD4DAB" w:rsidRPr="003D6A4C" w:rsidRDefault="00FA2B5C" w:rsidP="00F6390E">
      <w:pPr>
        <w:pStyle w:val="Heading2"/>
        <w:rPr>
          <w:bCs/>
        </w:rPr>
      </w:pPr>
      <w:bookmarkStart w:id="33" w:name="_Toc189734799"/>
      <w:r w:rsidRPr="003D6A4C">
        <w:lastRenderedPageBreak/>
        <w:t>5</w:t>
      </w:r>
      <w:r w:rsidR="00FD4DAB" w:rsidRPr="003D6A4C">
        <w:t>.</w:t>
      </w:r>
      <w:r w:rsidR="00A66F5E">
        <w:t>2</w:t>
      </w:r>
      <w:r w:rsidR="00FD4DAB" w:rsidRPr="003D6A4C">
        <w:t xml:space="preserve"> </w:t>
      </w:r>
      <w:r w:rsidR="002F7131" w:rsidRPr="003D6A4C">
        <w:t>Downloads</w:t>
      </w:r>
      <w:bookmarkEnd w:id="33"/>
    </w:p>
    <w:p w14:paraId="690FF7B2" w14:textId="77777777" w:rsidR="008576DE" w:rsidRPr="003D6A4C" w:rsidRDefault="008576DE" w:rsidP="004F252E">
      <w:pPr>
        <w:jc w:val="both"/>
        <w:rPr>
          <w:rFonts w:asciiTheme="minorHAnsi" w:hAnsiTheme="minorHAnsi" w:cstheme="minorHAnsi"/>
          <w:sz w:val="20"/>
          <w:szCs w:val="20"/>
        </w:rPr>
      </w:pPr>
    </w:p>
    <w:p w14:paraId="7367841D" w14:textId="0258AB60" w:rsidR="008576DE" w:rsidRPr="00204073" w:rsidRDefault="008576DE" w:rsidP="004F252E">
      <w:pPr>
        <w:jc w:val="both"/>
        <w:rPr>
          <w:rFonts w:asciiTheme="minorHAnsi" w:hAnsiTheme="minorHAnsi" w:cstheme="minorBidi"/>
        </w:rPr>
      </w:pPr>
      <w:r w:rsidRPr="40C4615B">
        <w:rPr>
          <w:rFonts w:asciiTheme="minorHAnsi" w:hAnsiTheme="minorHAnsi" w:cstheme="minorBidi"/>
          <w:sz w:val="20"/>
          <w:szCs w:val="20"/>
        </w:rPr>
        <w:t>In te vullen documenten</w:t>
      </w:r>
      <w:r w:rsidR="00A521C8" w:rsidRPr="40C4615B">
        <w:rPr>
          <w:rFonts w:asciiTheme="minorHAnsi" w:hAnsiTheme="minorHAnsi" w:cstheme="minorBidi"/>
          <w:sz w:val="20"/>
          <w:szCs w:val="20"/>
        </w:rPr>
        <w:t>, te vinden op</w:t>
      </w:r>
      <w:r w:rsidR="00CA548B" w:rsidRPr="40C4615B">
        <w:rPr>
          <w:rFonts w:asciiTheme="minorHAnsi" w:hAnsiTheme="minorHAnsi" w:cstheme="minorBidi"/>
          <w:sz w:val="20"/>
          <w:szCs w:val="20"/>
        </w:rPr>
        <w:t xml:space="preserve"> </w:t>
      </w:r>
      <w:r w:rsidR="2CF38DA5" w:rsidRPr="40C4615B">
        <w:rPr>
          <w:rFonts w:asciiTheme="minorHAnsi" w:hAnsiTheme="minorHAnsi" w:cstheme="minorBidi"/>
        </w:rPr>
        <w:t xml:space="preserve"> </w:t>
      </w:r>
      <w:hyperlink r:id="rId43" w:history="1">
        <w:r w:rsidR="2CF38DA5" w:rsidRPr="40C4615B">
          <w:rPr>
            <w:rStyle w:val="Hyperlink"/>
            <w:rFonts w:asciiTheme="minorHAnsi" w:hAnsiTheme="minorHAnsi" w:cstheme="minorBidi"/>
          </w:rPr>
          <w:t>https://orangehealth.nl/</w:t>
        </w:r>
      </w:hyperlink>
      <w:r w:rsidR="2CF38DA5" w:rsidRPr="40C4615B">
        <w:rPr>
          <w:rFonts w:asciiTheme="minorHAnsi" w:hAnsiTheme="minorHAnsi" w:cstheme="minorBidi"/>
        </w:rPr>
        <w:t xml:space="preserve">. </w:t>
      </w:r>
    </w:p>
    <w:p w14:paraId="0ABDA2B8" w14:textId="1C9D87C1" w:rsidR="2DADD546" w:rsidRDefault="2DADD546" w:rsidP="2DADD546">
      <w:pPr>
        <w:jc w:val="both"/>
        <w:rPr>
          <w:rFonts w:asciiTheme="minorHAnsi" w:hAnsiTheme="minorHAnsi" w:cstheme="minorBidi"/>
          <w:b/>
          <w:bCs/>
          <w:sz w:val="20"/>
          <w:szCs w:val="20"/>
        </w:rPr>
      </w:pPr>
    </w:p>
    <w:p w14:paraId="553AA7D1" w14:textId="4A5BA563" w:rsidR="78EAA4D1" w:rsidRDefault="78EAA4D1" w:rsidP="30BC0922">
      <w:pPr>
        <w:jc w:val="both"/>
        <w:rPr>
          <w:rFonts w:asciiTheme="minorHAnsi" w:hAnsiTheme="minorHAnsi" w:cstheme="minorBidi"/>
          <w:b/>
          <w:bCs/>
          <w:sz w:val="20"/>
          <w:szCs w:val="20"/>
        </w:rPr>
      </w:pPr>
      <w:r w:rsidRPr="30BC0922">
        <w:rPr>
          <w:rFonts w:asciiTheme="minorHAnsi" w:hAnsiTheme="minorHAnsi" w:cstheme="minorBidi"/>
          <w:b/>
          <w:bCs/>
          <w:sz w:val="20"/>
          <w:szCs w:val="20"/>
        </w:rPr>
        <w:t>Voor pre-proposal</w:t>
      </w:r>
    </w:p>
    <w:p w14:paraId="705AA3C6" w14:textId="3B4B9538" w:rsidR="00A4115F" w:rsidRPr="002B6191" w:rsidRDefault="002D4683" w:rsidP="005E4957">
      <w:pPr>
        <w:numPr>
          <w:ilvl w:val="0"/>
          <w:numId w:val="2"/>
        </w:numPr>
        <w:jc w:val="both"/>
        <w:rPr>
          <w:rFonts w:asciiTheme="minorHAnsi" w:hAnsiTheme="minorHAnsi" w:cstheme="minorBidi"/>
          <w:sz w:val="20"/>
          <w:szCs w:val="20"/>
        </w:rPr>
      </w:pPr>
      <w:r w:rsidRPr="002B6191">
        <w:rPr>
          <w:rFonts w:asciiTheme="minorHAnsi" w:hAnsiTheme="minorHAnsi" w:cstheme="minorBidi"/>
          <w:b/>
          <w:sz w:val="20"/>
          <w:szCs w:val="20"/>
        </w:rPr>
        <w:t xml:space="preserve">[Link Word-versie </w:t>
      </w:r>
      <w:r w:rsidR="00075A1A" w:rsidRPr="002B6191">
        <w:rPr>
          <w:rFonts w:asciiTheme="minorHAnsi" w:hAnsiTheme="minorHAnsi" w:cstheme="minorBidi"/>
          <w:b/>
          <w:sz w:val="20"/>
          <w:szCs w:val="20"/>
        </w:rPr>
        <w:t xml:space="preserve">van het aanvraagformulier] </w:t>
      </w:r>
    </w:p>
    <w:p w14:paraId="1914ED8F" w14:textId="41F6D75A" w:rsidR="2DADD546" w:rsidRDefault="2DADD546" w:rsidP="2DADD546">
      <w:pPr>
        <w:jc w:val="both"/>
        <w:rPr>
          <w:rFonts w:asciiTheme="minorHAnsi" w:hAnsiTheme="minorHAnsi" w:cstheme="minorBidi"/>
          <w:sz w:val="20"/>
          <w:szCs w:val="20"/>
        </w:rPr>
      </w:pPr>
    </w:p>
    <w:p w14:paraId="69F3D3DA" w14:textId="0777B2BA" w:rsidR="09E50F00" w:rsidRDefault="09E50F00" w:rsidP="2DADD546">
      <w:pPr>
        <w:jc w:val="both"/>
        <w:rPr>
          <w:rFonts w:asciiTheme="minorHAnsi" w:hAnsiTheme="minorHAnsi" w:cstheme="minorBidi"/>
          <w:b/>
          <w:bCs/>
          <w:sz w:val="20"/>
          <w:szCs w:val="20"/>
        </w:rPr>
      </w:pPr>
      <w:r w:rsidRPr="2DADD546">
        <w:rPr>
          <w:rFonts w:asciiTheme="minorHAnsi" w:hAnsiTheme="minorHAnsi" w:cstheme="minorBidi"/>
          <w:b/>
          <w:bCs/>
          <w:sz w:val="20"/>
          <w:szCs w:val="20"/>
        </w:rPr>
        <w:t xml:space="preserve">Voor volledig proposal </w:t>
      </w:r>
    </w:p>
    <w:p w14:paraId="34981067" w14:textId="0CECBBDA" w:rsidR="09E50F00" w:rsidRDefault="09E50F00" w:rsidP="005E4957">
      <w:pPr>
        <w:numPr>
          <w:ilvl w:val="0"/>
          <w:numId w:val="2"/>
        </w:numPr>
        <w:jc w:val="both"/>
        <w:rPr>
          <w:rFonts w:asciiTheme="minorHAnsi" w:hAnsiTheme="minorHAnsi" w:cstheme="minorBidi"/>
          <w:b/>
          <w:bCs/>
          <w:sz w:val="20"/>
          <w:szCs w:val="20"/>
        </w:rPr>
      </w:pPr>
      <w:r w:rsidRPr="40C4615B">
        <w:rPr>
          <w:rFonts w:asciiTheme="minorHAnsi" w:hAnsiTheme="minorHAnsi" w:cstheme="minorBidi"/>
          <w:b/>
          <w:bCs/>
          <w:sz w:val="20"/>
          <w:szCs w:val="20"/>
        </w:rPr>
        <w:t>[Link Word-versie van het aanvraagformulier]</w:t>
      </w:r>
    </w:p>
    <w:p w14:paraId="1431B235" w14:textId="1C0B45C5" w:rsidR="00592324" w:rsidRPr="00204073" w:rsidRDefault="00592324" w:rsidP="005E4957">
      <w:pPr>
        <w:numPr>
          <w:ilvl w:val="0"/>
          <w:numId w:val="2"/>
        </w:numPr>
        <w:jc w:val="both"/>
        <w:rPr>
          <w:rFonts w:asciiTheme="minorHAnsi" w:hAnsiTheme="minorHAnsi" w:cstheme="minorBidi"/>
          <w:sz w:val="20"/>
          <w:szCs w:val="20"/>
        </w:rPr>
      </w:pPr>
      <w:r w:rsidRPr="40C4615B">
        <w:rPr>
          <w:rFonts w:asciiTheme="minorHAnsi" w:hAnsiTheme="minorHAnsi" w:cstheme="minorBidi"/>
          <w:b/>
          <w:sz w:val="20"/>
          <w:szCs w:val="20"/>
        </w:rPr>
        <w:t xml:space="preserve">[Link naar het budgetformulier </w:t>
      </w:r>
      <w:r w:rsidR="00394B12" w:rsidRPr="40C4615B">
        <w:rPr>
          <w:rFonts w:asciiTheme="minorHAnsi" w:hAnsiTheme="minorHAnsi" w:cstheme="minorBidi"/>
          <w:b/>
          <w:sz w:val="20"/>
          <w:szCs w:val="20"/>
        </w:rPr>
        <w:t xml:space="preserve">PPS-Subsidie] </w:t>
      </w:r>
    </w:p>
    <w:p w14:paraId="05DA88EE" w14:textId="57C13C1D" w:rsidR="00B7144C" w:rsidRPr="00204073" w:rsidRDefault="008F30A8" w:rsidP="005E4957">
      <w:pPr>
        <w:numPr>
          <w:ilvl w:val="0"/>
          <w:numId w:val="2"/>
        </w:numPr>
        <w:jc w:val="both"/>
        <w:rPr>
          <w:rFonts w:asciiTheme="minorHAnsi" w:hAnsiTheme="minorHAnsi" w:cstheme="minorBidi"/>
          <w:sz w:val="20"/>
          <w:szCs w:val="20"/>
          <w:lang w:val="en-US"/>
        </w:rPr>
      </w:pPr>
      <w:r w:rsidRPr="40C4615B">
        <w:rPr>
          <w:rFonts w:asciiTheme="minorHAnsi" w:hAnsiTheme="minorHAnsi" w:cstheme="minorBidi"/>
          <w:b/>
          <w:sz w:val="20"/>
          <w:szCs w:val="20"/>
          <w:lang w:val="en-US"/>
        </w:rPr>
        <w:t xml:space="preserve">[Link naar Model consortium agreement PPS-Subsidie] – </w:t>
      </w:r>
      <w:r w:rsidRPr="40C4615B">
        <w:rPr>
          <w:rFonts w:asciiTheme="minorHAnsi" w:hAnsiTheme="minorHAnsi" w:cstheme="minorBidi"/>
          <w:sz w:val="20"/>
          <w:szCs w:val="20"/>
          <w:lang w:val="en-US"/>
        </w:rPr>
        <w:t>Standaard</w:t>
      </w:r>
    </w:p>
    <w:p w14:paraId="7053028D" w14:textId="6C6F1776" w:rsidR="008F30A8" w:rsidRPr="00F43844" w:rsidRDefault="008F30A8" w:rsidP="005E4957">
      <w:pPr>
        <w:numPr>
          <w:ilvl w:val="0"/>
          <w:numId w:val="2"/>
        </w:numPr>
        <w:jc w:val="both"/>
        <w:rPr>
          <w:rFonts w:asciiTheme="minorHAnsi" w:hAnsiTheme="minorHAnsi" w:cstheme="minorBidi"/>
          <w:sz w:val="20"/>
          <w:szCs w:val="20"/>
        </w:rPr>
      </w:pPr>
      <w:r w:rsidRPr="40C4615B">
        <w:rPr>
          <w:rFonts w:asciiTheme="minorHAnsi" w:hAnsiTheme="minorHAnsi" w:cstheme="minorBidi"/>
          <w:b/>
          <w:sz w:val="20"/>
          <w:szCs w:val="20"/>
        </w:rPr>
        <w:t xml:space="preserve">[Link naar Model consortium agreement PPS-Subsidie] – </w:t>
      </w:r>
      <w:r w:rsidRPr="40C4615B">
        <w:rPr>
          <w:rFonts w:asciiTheme="minorHAnsi" w:hAnsiTheme="minorHAnsi" w:cstheme="minorBidi"/>
          <w:sz w:val="20"/>
          <w:szCs w:val="20"/>
        </w:rPr>
        <w:t>Klinische studies</w:t>
      </w:r>
      <w:r w:rsidRPr="40C4615B">
        <w:rPr>
          <w:rFonts w:asciiTheme="minorHAnsi" w:hAnsiTheme="minorHAnsi" w:cstheme="minorBidi"/>
          <w:b/>
          <w:sz w:val="20"/>
          <w:szCs w:val="20"/>
        </w:rPr>
        <w:t xml:space="preserve"> </w:t>
      </w:r>
    </w:p>
    <w:p w14:paraId="6786E236" w14:textId="475753FB" w:rsidR="00A42022" w:rsidRPr="003D640E" w:rsidRDefault="003D640E" w:rsidP="005E4957">
      <w:pPr>
        <w:numPr>
          <w:ilvl w:val="0"/>
          <w:numId w:val="2"/>
        </w:numPr>
        <w:jc w:val="both"/>
        <w:rPr>
          <w:rFonts w:asciiTheme="minorHAnsi" w:hAnsiTheme="minorHAnsi" w:cstheme="minorBidi"/>
          <w:sz w:val="20"/>
          <w:szCs w:val="20"/>
        </w:rPr>
      </w:pPr>
      <w:hyperlink r:id="rId44">
        <w:r w:rsidRPr="40C4615B">
          <w:rPr>
            <w:rStyle w:val="Hyperlink"/>
            <w:rFonts w:asciiTheme="minorHAnsi" w:hAnsiTheme="minorHAnsi" w:cstheme="minorBidi"/>
            <w:sz w:val="20"/>
            <w:szCs w:val="20"/>
          </w:rPr>
          <w:t>RVO - Verklaring geen onderneming in moeilijkheden</w:t>
        </w:r>
      </w:hyperlink>
      <w:r w:rsidRPr="40C4615B">
        <w:rPr>
          <w:rFonts w:asciiTheme="minorHAnsi" w:hAnsiTheme="minorHAnsi" w:cstheme="minorBidi"/>
          <w:sz w:val="20"/>
          <w:szCs w:val="20"/>
        </w:rPr>
        <w:t xml:space="preserve"> </w:t>
      </w:r>
    </w:p>
    <w:p w14:paraId="306754C3" w14:textId="08055CF5" w:rsidR="00F67BCE" w:rsidRPr="00894B85" w:rsidRDefault="00F67BCE" w:rsidP="005E4957">
      <w:pPr>
        <w:numPr>
          <w:ilvl w:val="0"/>
          <w:numId w:val="2"/>
        </w:numPr>
        <w:autoSpaceDE w:val="0"/>
        <w:autoSpaceDN w:val="0"/>
        <w:adjustRightInd w:val="0"/>
        <w:jc w:val="both"/>
        <w:rPr>
          <w:rStyle w:val="Hyperlink"/>
          <w:rFonts w:asciiTheme="minorHAnsi" w:hAnsiTheme="minorHAnsi" w:cstheme="minorBidi"/>
          <w:color w:val="auto"/>
          <w:sz w:val="20"/>
          <w:szCs w:val="20"/>
          <w:u w:val="none"/>
        </w:rPr>
      </w:pPr>
      <w:r w:rsidRPr="40C4615B">
        <w:rPr>
          <w:rFonts w:asciiTheme="minorHAnsi" w:hAnsiTheme="minorHAnsi" w:cstheme="minorBidi"/>
          <w:sz w:val="20"/>
          <w:szCs w:val="20"/>
        </w:rPr>
        <w:t>Template steunbrief (Letter of Commitment</w:t>
      </w:r>
      <w:r w:rsidR="00FE4807" w:rsidRPr="40C4615B">
        <w:rPr>
          <w:rFonts w:asciiTheme="minorHAnsi" w:hAnsiTheme="minorHAnsi" w:cstheme="minorBidi"/>
          <w:sz w:val="20"/>
          <w:szCs w:val="20"/>
        </w:rPr>
        <w:t>) Nederlands</w:t>
      </w:r>
    </w:p>
    <w:p w14:paraId="5E51C20A" w14:textId="71A53208" w:rsidR="008D5931" w:rsidRPr="00894B85" w:rsidRDefault="00FE4807" w:rsidP="005E4957">
      <w:pPr>
        <w:numPr>
          <w:ilvl w:val="0"/>
          <w:numId w:val="2"/>
        </w:numPr>
        <w:autoSpaceDE w:val="0"/>
        <w:autoSpaceDN w:val="0"/>
        <w:adjustRightInd w:val="0"/>
        <w:jc w:val="both"/>
        <w:rPr>
          <w:rStyle w:val="Hyperlink"/>
          <w:rFonts w:asciiTheme="minorHAnsi" w:hAnsiTheme="minorHAnsi" w:cstheme="minorBidi"/>
          <w:color w:val="auto"/>
          <w:sz w:val="20"/>
          <w:szCs w:val="20"/>
          <w:u w:val="none"/>
        </w:rPr>
      </w:pPr>
      <w:r w:rsidRPr="40C4615B">
        <w:rPr>
          <w:rFonts w:asciiTheme="minorHAnsi" w:hAnsiTheme="minorHAnsi" w:cstheme="minorBidi"/>
          <w:sz w:val="20"/>
          <w:szCs w:val="20"/>
          <w:lang w:val="en-US"/>
        </w:rPr>
        <w:t>Template steunbrief (Letter of Commitment) Engels</w:t>
      </w:r>
    </w:p>
    <w:p w14:paraId="439761CF" w14:textId="77777777" w:rsidR="00FE4807" w:rsidRPr="003D6A4C" w:rsidRDefault="00FE4807" w:rsidP="004F252E">
      <w:pPr>
        <w:autoSpaceDE w:val="0"/>
        <w:autoSpaceDN w:val="0"/>
        <w:adjustRightInd w:val="0"/>
        <w:jc w:val="both"/>
        <w:rPr>
          <w:rFonts w:asciiTheme="minorHAnsi" w:hAnsiTheme="minorHAnsi" w:cstheme="minorHAnsi"/>
          <w:sz w:val="20"/>
          <w:szCs w:val="20"/>
        </w:rPr>
      </w:pPr>
    </w:p>
    <w:p w14:paraId="2AB79D3E" w14:textId="5DBC4A9B" w:rsidR="00F03956" w:rsidRPr="003D6A4C" w:rsidRDefault="004628B4" w:rsidP="004F252E">
      <w:pPr>
        <w:jc w:val="both"/>
        <w:rPr>
          <w:rFonts w:asciiTheme="minorHAnsi" w:hAnsiTheme="minorHAnsi" w:cstheme="minorHAnsi"/>
          <w:sz w:val="20"/>
          <w:szCs w:val="20"/>
        </w:rPr>
      </w:pPr>
      <w:r w:rsidRPr="003D6A4C">
        <w:rPr>
          <w:rFonts w:asciiTheme="minorHAnsi" w:hAnsiTheme="minorHAnsi" w:cstheme="minorHAnsi"/>
          <w:sz w:val="20"/>
          <w:szCs w:val="20"/>
        </w:rPr>
        <w:t>Te raadplegen documenten</w:t>
      </w:r>
    </w:p>
    <w:p w14:paraId="0655BD7F" w14:textId="5615BDB6" w:rsidR="00F03956" w:rsidRPr="00F03956" w:rsidRDefault="00F03956" w:rsidP="005E4957">
      <w:pPr>
        <w:numPr>
          <w:ilvl w:val="0"/>
          <w:numId w:val="10"/>
        </w:numPr>
        <w:autoSpaceDE w:val="0"/>
        <w:autoSpaceDN w:val="0"/>
        <w:adjustRightInd w:val="0"/>
        <w:jc w:val="both"/>
        <w:rPr>
          <w:rFonts w:asciiTheme="minorHAnsi" w:hAnsiTheme="minorHAnsi" w:cstheme="minorHAnsi"/>
          <w:sz w:val="20"/>
          <w:szCs w:val="20"/>
          <w:lang w:val="en-US"/>
        </w:rPr>
      </w:pPr>
      <w:hyperlink r:id="rId45" w:history="1">
        <w:r w:rsidRPr="00997E3D">
          <w:rPr>
            <w:rStyle w:val="Hyperlink"/>
            <w:rFonts w:asciiTheme="minorHAnsi" w:hAnsiTheme="minorHAnsi" w:cstheme="minorHAnsi"/>
            <w:sz w:val="20"/>
            <w:szCs w:val="20"/>
            <w:lang w:val="en-US"/>
          </w:rPr>
          <w:t>Missiedocument</w:t>
        </w:r>
        <w:r w:rsidR="00997E3D" w:rsidRPr="00997E3D">
          <w:rPr>
            <w:rStyle w:val="Hyperlink"/>
            <w:rFonts w:asciiTheme="minorHAnsi" w:hAnsiTheme="minorHAnsi" w:cstheme="minorHAnsi"/>
            <w:sz w:val="20"/>
            <w:szCs w:val="20"/>
            <w:lang w:val="en-US"/>
          </w:rPr>
          <w:t xml:space="preserve"> 2024-2027</w:t>
        </w:r>
      </w:hyperlink>
    </w:p>
    <w:p w14:paraId="5B646774" w14:textId="5B0DFC40" w:rsidR="005A1973" w:rsidRPr="009902F5" w:rsidRDefault="00D406EE" w:rsidP="005E4957">
      <w:pPr>
        <w:numPr>
          <w:ilvl w:val="0"/>
          <w:numId w:val="10"/>
        </w:numPr>
        <w:autoSpaceDE w:val="0"/>
        <w:autoSpaceDN w:val="0"/>
        <w:adjustRightInd w:val="0"/>
        <w:jc w:val="both"/>
        <w:rPr>
          <w:rFonts w:asciiTheme="minorHAnsi" w:hAnsiTheme="minorHAnsi" w:cstheme="minorHAnsi"/>
          <w:sz w:val="20"/>
          <w:szCs w:val="20"/>
        </w:rPr>
      </w:pPr>
      <w:hyperlink r:id="rId46" w:history="1">
        <w:r w:rsidRPr="009902F5">
          <w:rPr>
            <w:rStyle w:val="Hyperlink"/>
            <w:rFonts w:asciiTheme="minorHAnsi" w:hAnsiTheme="minorHAnsi" w:cstheme="minorHAnsi"/>
            <w:sz w:val="20"/>
            <w:szCs w:val="20"/>
          </w:rPr>
          <w:t>Kennis- en Innovatiea</w:t>
        </w:r>
        <w:r w:rsidR="00EB5C64" w:rsidRPr="009902F5">
          <w:rPr>
            <w:rStyle w:val="Hyperlink"/>
            <w:rFonts w:asciiTheme="minorHAnsi" w:hAnsiTheme="minorHAnsi" w:cstheme="minorHAnsi"/>
            <w:sz w:val="20"/>
            <w:szCs w:val="20"/>
          </w:rPr>
          <w:t>genda 20</w:t>
        </w:r>
        <w:r w:rsidR="0090346B" w:rsidRPr="009902F5">
          <w:rPr>
            <w:rStyle w:val="Hyperlink"/>
            <w:rFonts w:asciiTheme="minorHAnsi" w:hAnsiTheme="minorHAnsi" w:cstheme="minorHAnsi"/>
            <w:sz w:val="20"/>
            <w:szCs w:val="20"/>
          </w:rPr>
          <w:t>2</w:t>
        </w:r>
        <w:r w:rsidR="00F03956" w:rsidRPr="009902F5">
          <w:rPr>
            <w:rStyle w:val="Hyperlink"/>
            <w:rFonts w:asciiTheme="minorHAnsi" w:hAnsiTheme="minorHAnsi" w:cstheme="minorHAnsi"/>
            <w:sz w:val="20"/>
            <w:szCs w:val="20"/>
          </w:rPr>
          <w:t>4</w:t>
        </w:r>
        <w:r w:rsidR="00EB5C64" w:rsidRPr="009902F5">
          <w:rPr>
            <w:rStyle w:val="Hyperlink"/>
            <w:rFonts w:asciiTheme="minorHAnsi" w:hAnsiTheme="minorHAnsi" w:cstheme="minorHAnsi"/>
            <w:sz w:val="20"/>
            <w:szCs w:val="20"/>
          </w:rPr>
          <w:t>-20</w:t>
        </w:r>
        <w:r w:rsidR="00F03956" w:rsidRPr="009902F5">
          <w:rPr>
            <w:rStyle w:val="Hyperlink"/>
            <w:rFonts w:asciiTheme="minorHAnsi" w:hAnsiTheme="minorHAnsi" w:cstheme="minorHAnsi"/>
            <w:sz w:val="20"/>
            <w:szCs w:val="20"/>
          </w:rPr>
          <w:t>27</w:t>
        </w:r>
      </w:hyperlink>
      <w:r w:rsidR="00F03956" w:rsidRPr="009902F5">
        <w:rPr>
          <w:rFonts w:asciiTheme="minorHAnsi" w:hAnsiTheme="minorHAnsi" w:cstheme="minorHAnsi"/>
          <w:sz w:val="20"/>
          <w:szCs w:val="20"/>
        </w:rPr>
        <w:t xml:space="preserve"> </w:t>
      </w:r>
    </w:p>
    <w:p w14:paraId="02A7FF3C" w14:textId="6F93B9AB" w:rsidR="00EB5C64" w:rsidRPr="009902F5" w:rsidRDefault="00F03956" w:rsidP="005E4957">
      <w:pPr>
        <w:numPr>
          <w:ilvl w:val="0"/>
          <w:numId w:val="10"/>
        </w:numPr>
        <w:autoSpaceDE w:val="0"/>
        <w:autoSpaceDN w:val="0"/>
        <w:adjustRightInd w:val="0"/>
        <w:jc w:val="both"/>
        <w:rPr>
          <w:rStyle w:val="Hyperlink"/>
          <w:rFonts w:asciiTheme="minorHAnsi" w:hAnsiTheme="minorHAnsi" w:cstheme="minorHAnsi"/>
          <w:color w:val="auto"/>
          <w:sz w:val="20"/>
          <w:szCs w:val="20"/>
          <w:u w:val="none"/>
        </w:rPr>
      </w:pPr>
      <w:hyperlink r:id="rId47" w:history="1">
        <w:r w:rsidRPr="009902F5">
          <w:rPr>
            <w:rStyle w:val="Hyperlink"/>
            <w:rFonts w:asciiTheme="minorHAnsi" w:hAnsiTheme="minorHAnsi" w:cstheme="minorHAnsi"/>
            <w:sz w:val="20"/>
            <w:szCs w:val="20"/>
          </w:rPr>
          <w:t>Kennis- en Innovatieconvenant 2024-202</w:t>
        </w:r>
        <w:r w:rsidR="009902F5" w:rsidRPr="009902F5">
          <w:rPr>
            <w:rStyle w:val="Hyperlink"/>
            <w:rFonts w:asciiTheme="minorHAnsi" w:hAnsiTheme="minorHAnsi" w:cstheme="minorHAnsi"/>
            <w:sz w:val="20"/>
            <w:szCs w:val="20"/>
          </w:rPr>
          <w:t>7</w:t>
        </w:r>
      </w:hyperlink>
    </w:p>
    <w:p w14:paraId="5758AE44" w14:textId="77777777" w:rsidR="008576DE" w:rsidRPr="003D6A4C" w:rsidRDefault="008576DE" w:rsidP="004F252E">
      <w:pPr>
        <w:jc w:val="both"/>
        <w:rPr>
          <w:rFonts w:asciiTheme="minorHAnsi" w:hAnsiTheme="minorHAnsi" w:cstheme="minorHAnsi"/>
          <w:sz w:val="20"/>
          <w:szCs w:val="20"/>
        </w:rPr>
      </w:pPr>
    </w:p>
    <w:p w14:paraId="197CB191" w14:textId="2E05A9C2" w:rsidR="008576DE" w:rsidRPr="003D6A4C" w:rsidRDefault="008576DE" w:rsidP="004F252E">
      <w:pPr>
        <w:jc w:val="both"/>
        <w:rPr>
          <w:rFonts w:asciiTheme="minorHAnsi" w:hAnsiTheme="minorHAnsi" w:cstheme="minorHAnsi"/>
          <w:sz w:val="20"/>
          <w:szCs w:val="20"/>
        </w:rPr>
      </w:pPr>
      <w:r w:rsidRPr="003D6A4C">
        <w:rPr>
          <w:rFonts w:asciiTheme="minorHAnsi" w:hAnsiTheme="minorHAnsi" w:cstheme="minorHAnsi"/>
          <w:sz w:val="20"/>
          <w:szCs w:val="20"/>
        </w:rPr>
        <w:t>Wet- en regelgeving</w:t>
      </w:r>
    </w:p>
    <w:p w14:paraId="4AF0750A" w14:textId="3E5F6376" w:rsidR="00C82763" w:rsidRPr="003D6A4C" w:rsidRDefault="00C82763" w:rsidP="005E4957">
      <w:pPr>
        <w:numPr>
          <w:ilvl w:val="0"/>
          <w:numId w:val="9"/>
        </w:numPr>
        <w:autoSpaceDE w:val="0"/>
        <w:autoSpaceDN w:val="0"/>
        <w:adjustRightInd w:val="0"/>
        <w:jc w:val="both"/>
        <w:rPr>
          <w:rStyle w:val="Hyperlink"/>
          <w:rFonts w:asciiTheme="minorHAnsi" w:hAnsiTheme="minorHAnsi" w:cstheme="minorHAnsi"/>
          <w:color w:val="auto"/>
          <w:sz w:val="20"/>
          <w:szCs w:val="20"/>
          <w:u w:val="none"/>
        </w:rPr>
      </w:pPr>
      <w:hyperlink r:id="rId48" w:history="1">
        <w:r w:rsidRPr="003D6A4C">
          <w:rPr>
            <w:rStyle w:val="Hyperlink"/>
            <w:rFonts w:asciiTheme="minorHAnsi" w:hAnsiTheme="minorHAnsi" w:cstheme="minorHAnsi"/>
            <w:sz w:val="20"/>
            <w:szCs w:val="20"/>
          </w:rPr>
          <w:t>Definities Onderzoek &amp; ontwikkeling uit</w:t>
        </w:r>
        <w:bookmarkStart w:id="34" w:name="_Hlt173935242"/>
        <w:r w:rsidRPr="003D6A4C">
          <w:rPr>
            <w:rStyle w:val="Hyperlink"/>
            <w:rFonts w:asciiTheme="minorHAnsi" w:hAnsiTheme="minorHAnsi" w:cstheme="minorHAnsi"/>
            <w:sz w:val="20"/>
            <w:szCs w:val="20"/>
          </w:rPr>
          <w:t xml:space="preserve"> </w:t>
        </w:r>
        <w:bookmarkEnd w:id="34"/>
        <w:r w:rsidRPr="003D6A4C">
          <w:rPr>
            <w:rStyle w:val="Hyperlink"/>
            <w:rFonts w:asciiTheme="minorHAnsi" w:hAnsiTheme="minorHAnsi" w:cstheme="minorHAnsi"/>
            <w:sz w:val="20"/>
            <w:szCs w:val="20"/>
          </w:rPr>
          <w:t>het EU Steunkader</w:t>
        </w:r>
      </w:hyperlink>
    </w:p>
    <w:p w14:paraId="24DDAA65" w14:textId="27A36122" w:rsidR="00C82763" w:rsidRPr="003D6A4C" w:rsidRDefault="00C82763" w:rsidP="005E4957">
      <w:pPr>
        <w:numPr>
          <w:ilvl w:val="0"/>
          <w:numId w:val="9"/>
        </w:numPr>
        <w:rPr>
          <w:rFonts w:asciiTheme="minorHAnsi" w:hAnsiTheme="minorHAnsi" w:cstheme="minorHAnsi"/>
          <w:sz w:val="20"/>
          <w:szCs w:val="20"/>
        </w:rPr>
      </w:pPr>
      <w:hyperlink r:id="rId49" w:history="1">
        <w:r w:rsidRPr="00F64F53">
          <w:rPr>
            <w:rStyle w:val="Hyperlink"/>
            <w:rFonts w:asciiTheme="minorHAnsi" w:hAnsiTheme="minorHAnsi" w:cstheme="minorHAnsi"/>
            <w:sz w:val="20"/>
            <w:szCs w:val="20"/>
          </w:rPr>
          <w:t>Kaderregeling betreffende s</w:t>
        </w:r>
        <w:bookmarkStart w:id="35" w:name="_Hlt173935248"/>
        <w:r w:rsidRPr="00F64F53">
          <w:rPr>
            <w:rStyle w:val="Hyperlink"/>
            <w:rFonts w:asciiTheme="minorHAnsi" w:hAnsiTheme="minorHAnsi" w:cstheme="minorHAnsi"/>
            <w:sz w:val="20"/>
            <w:szCs w:val="20"/>
          </w:rPr>
          <w:t>t</w:t>
        </w:r>
        <w:bookmarkEnd w:id="35"/>
        <w:r w:rsidRPr="00F64F53">
          <w:rPr>
            <w:rStyle w:val="Hyperlink"/>
            <w:rFonts w:asciiTheme="minorHAnsi" w:hAnsiTheme="minorHAnsi" w:cstheme="minorHAnsi"/>
            <w:sz w:val="20"/>
            <w:szCs w:val="20"/>
          </w:rPr>
          <w:t>aatssteun voor onderzoek,</w:t>
        </w:r>
        <w:r w:rsidR="00227486" w:rsidRPr="00F64F53">
          <w:rPr>
            <w:rStyle w:val="Hyperlink"/>
            <w:rFonts w:asciiTheme="minorHAnsi" w:hAnsiTheme="minorHAnsi" w:cstheme="minorHAnsi"/>
            <w:sz w:val="20"/>
            <w:szCs w:val="20"/>
          </w:rPr>
          <w:t xml:space="preserve"> </w:t>
        </w:r>
        <w:r w:rsidRPr="00F64F53">
          <w:rPr>
            <w:rStyle w:val="Hyperlink"/>
            <w:rFonts w:asciiTheme="minorHAnsi" w:hAnsiTheme="minorHAnsi" w:cstheme="minorHAnsi"/>
            <w:sz w:val="20"/>
            <w:szCs w:val="20"/>
          </w:rPr>
          <w:t>ontwikkeling en innovatie</w:t>
        </w:r>
      </w:hyperlink>
    </w:p>
    <w:p w14:paraId="53A389B5" w14:textId="43EEC195" w:rsidR="00093F65" w:rsidRPr="003D6A4C" w:rsidRDefault="00093F65" w:rsidP="005E4957">
      <w:pPr>
        <w:numPr>
          <w:ilvl w:val="0"/>
          <w:numId w:val="9"/>
        </w:numPr>
        <w:autoSpaceDE w:val="0"/>
        <w:autoSpaceDN w:val="0"/>
        <w:adjustRightInd w:val="0"/>
        <w:jc w:val="both"/>
        <w:rPr>
          <w:rStyle w:val="Hyperlink"/>
          <w:rFonts w:asciiTheme="minorHAnsi" w:hAnsiTheme="minorHAnsi" w:cstheme="minorHAnsi"/>
          <w:color w:val="auto"/>
          <w:sz w:val="20"/>
          <w:szCs w:val="20"/>
          <w:u w:val="none"/>
        </w:rPr>
      </w:pPr>
      <w:hyperlink r:id="rId50" w:history="1">
        <w:r w:rsidRPr="003D6A4C">
          <w:rPr>
            <w:rStyle w:val="Hyperlink"/>
            <w:rFonts w:asciiTheme="minorHAnsi" w:hAnsiTheme="minorHAnsi" w:cstheme="minorHAnsi"/>
            <w:sz w:val="20"/>
            <w:szCs w:val="20"/>
          </w:rPr>
          <w:t>Regeling nationale EZ</w:t>
        </w:r>
        <w:r w:rsidR="0090346B" w:rsidRPr="003D6A4C">
          <w:rPr>
            <w:rStyle w:val="Hyperlink"/>
            <w:rFonts w:asciiTheme="minorHAnsi" w:hAnsiTheme="minorHAnsi" w:cstheme="minorHAnsi"/>
            <w:sz w:val="20"/>
            <w:szCs w:val="20"/>
          </w:rPr>
          <w:t>K</w:t>
        </w:r>
        <w:r w:rsidRPr="003D6A4C">
          <w:rPr>
            <w:rStyle w:val="Hyperlink"/>
            <w:rFonts w:asciiTheme="minorHAnsi" w:hAnsiTheme="minorHAnsi" w:cstheme="minorHAnsi"/>
            <w:sz w:val="20"/>
            <w:szCs w:val="20"/>
          </w:rPr>
          <w:t>-</w:t>
        </w:r>
        <w:r w:rsidR="0090346B" w:rsidRPr="003D6A4C">
          <w:rPr>
            <w:rStyle w:val="Hyperlink"/>
            <w:rFonts w:asciiTheme="minorHAnsi" w:hAnsiTheme="minorHAnsi" w:cstheme="minorHAnsi"/>
            <w:sz w:val="20"/>
            <w:szCs w:val="20"/>
          </w:rPr>
          <w:t xml:space="preserve"> en LNV-</w:t>
        </w:r>
        <w:r w:rsidRPr="003D6A4C">
          <w:rPr>
            <w:rStyle w:val="Hyperlink"/>
            <w:rFonts w:asciiTheme="minorHAnsi" w:hAnsiTheme="minorHAnsi" w:cstheme="minorHAnsi"/>
            <w:sz w:val="20"/>
            <w:szCs w:val="20"/>
          </w:rPr>
          <w:t>subsidie</w:t>
        </w:r>
        <w:bookmarkStart w:id="36" w:name="_Hlt173935275"/>
        <w:r w:rsidRPr="003D6A4C">
          <w:rPr>
            <w:rStyle w:val="Hyperlink"/>
            <w:rFonts w:asciiTheme="minorHAnsi" w:hAnsiTheme="minorHAnsi" w:cstheme="minorHAnsi"/>
            <w:sz w:val="20"/>
            <w:szCs w:val="20"/>
          </w:rPr>
          <w:t>s</w:t>
        </w:r>
        <w:bookmarkEnd w:id="36"/>
      </w:hyperlink>
    </w:p>
    <w:p w14:paraId="32FC1FD3" w14:textId="51307D97" w:rsidR="00093F65" w:rsidRPr="003D6A4C" w:rsidRDefault="00093F65" w:rsidP="005E4957">
      <w:pPr>
        <w:numPr>
          <w:ilvl w:val="0"/>
          <w:numId w:val="9"/>
        </w:numPr>
        <w:jc w:val="both"/>
        <w:rPr>
          <w:rFonts w:asciiTheme="minorHAnsi" w:hAnsiTheme="minorHAnsi" w:cstheme="minorHAnsi"/>
          <w:sz w:val="20"/>
          <w:szCs w:val="20"/>
        </w:rPr>
      </w:pPr>
      <w:hyperlink r:id="rId51" w:history="1">
        <w:r w:rsidRPr="003D6A4C">
          <w:rPr>
            <w:rStyle w:val="Hyperlink"/>
            <w:rFonts w:asciiTheme="minorHAnsi" w:hAnsiTheme="minorHAnsi" w:cstheme="minorHAnsi"/>
            <w:sz w:val="20"/>
            <w:szCs w:val="20"/>
          </w:rPr>
          <w:t>Kaderbesluit nationale EZ</w:t>
        </w:r>
        <w:r w:rsidR="00AB2382">
          <w:rPr>
            <w:rStyle w:val="Hyperlink"/>
            <w:rFonts w:asciiTheme="minorHAnsi" w:hAnsiTheme="minorHAnsi" w:cstheme="minorHAnsi"/>
            <w:sz w:val="20"/>
            <w:szCs w:val="20"/>
          </w:rPr>
          <w:t>K</w:t>
        </w:r>
        <w:r w:rsidRPr="003D6A4C">
          <w:rPr>
            <w:rStyle w:val="Hyperlink"/>
            <w:rFonts w:asciiTheme="minorHAnsi" w:hAnsiTheme="minorHAnsi" w:cstheme="minorHAnsi"/>
            <w:sz w:val="20"/>
            <w:szCs w:val="20"/>
          </w:rPr>
          <w:t>-</w:t>
        </w:r>
        <w:r w:rsidR="00AB2382">
          <w:rPr>
            <w:rStyle w:val="Hyperlink"/>
            <w:rFonts w:asciiTheme="minorHAnsi" w:hAnsiTheme="minorHAnsi" w:cstheme="minorHAnsi"/>
            <w:sz w:val="20"/>
            <w:szCs w:val="20"/>
          </w:rPr>
          <w:t xml:space="preserve"> en LNV-</w:t>
        </w:r>
        <w:r w:rsidRPr="003D6A4C">
          <w:rPr>
            <w:rStyle w:val="Hyperlink"/>
            <w:rFonts w:asciiTheme="minorHAnsi" w:hAnsiTheme="minorHAnsi" w:cstheme="minorHAnsi"/>
            <w:sz w:val="20"/>
            <w:szCs w:val="20"/>
          </w:rPr>
          <w:t>subsidies</w:t>
        </w:r>
      </w:hyperlink>
      <w:r w:rsidRPr="003D6A4C">
        <w:rPr>
          <w:rFonts w:asciiTheme="minorHAnsi" w:hAnsiTheme="minorHAnsi" w:cstheme="minorHAnsi"/>
          <w:sz w:val="20"/>
          <w:szCs w:val="20"/>
        </w:rPr>
        <w:t xml:space="preserve"> </w:t>
      </w:r>
    </w:p>
    <w:p w14:paraId="3232F1E1" w14:textId="3A4532AD" w:rsidR="000A66C5" w:rsidRPr="003D6A4C" w:rsidRDefault="007C6188" w:rsidP="005E4957">
      <w:pPr>
        <w:numPr>
          <w:ilvl w:val="0"/>
          <w:numId w:val="9"/>
        </w:numPr>
        <w:jc w:val="both"/>
        <w:rPr>
          <w:rFonts w:asciiTheme="minorHAnsi" w:hAnsiTheme="minorHAnsi" w:cstheme="minorHAnsi"/>
          <w:sz w:val="20"/>
          <w:szCs w:val="20"/>
        </w:rPr>
      </w:pPr>
      <w:hyperlink r:id="rId52" w:history="1">
        <w:r w:rsidRPr="002078BC">
          <w:rPr>
            <w:rStyle w:val="Hyperlink"/>
            <w:rFonts w:asciiTheme="minorHAnsi" w:hAnsiTheme="minorHAnsi" w:cstheme="minorHAnsi"/>
            <w:sz w:val="20"/>
            <w:szCs w:val="20"/>
          </w:rPr>
          <w:t>PPS-Innovatieregeling Staatscou</w:t>
        </w:r>
        <w:r w:rsidR="008468A6" w:rsidRPr="002078BC">
          <w:rPr>
            <w:rStyle w:val="Hyperlink"/>
            <w:rFonts w:asciiTheme="minorHAnsi" w:hAnsiTheme="minorHAnsi" w:cstheme="minorHAnsi"/>
            <w:sz w:val="20"/>
            <w:szCs w:val="20"/>
          </w:rPr>
          <w:t>r</w:t>
        </w:r>
        <w:r w:rsidRPr="002078BC">
          <w:rPr>
            <w:rStyle w:val="Hyperlink"/>
            <w:rFonts w:asciiTheme="minorHAnsi" w:hAnsiTheme="minorHAnsi" w:cstheme="minorHAnsi"/>
            <w:sz w:val="20"/>
            <w:szCs w:val="20"/>
          </w:rPr>
          <w:t>ant</w:t>
        </w:r>
        <w:r w:rsidR="008468A6" w:rsidRPr="002078BC">
          <w:rPr>
            <w:rStyle w:val="Hyperlink"/>
            <w:rFonts w:asciiTheme="minorHAnsi" w:hAnsiTheme="minorHAnsi" w:cstheme="minorHAnsi"/>
            <w:sz w:val="20"/>
            <w:szCs w:val="20"/>
          </w:rPr>
          <w:t xml:space="preserve"> </w:t>
        </w:r>
        <w:r w:rsidR="009E3F1A">
          <w:rPr>
            <w:rStyle w:val="Hyperlink"/>
            <w:rFonts w:asciiTheme="minorHAnsi" w:hAnsiTheme="minorHAnsi" w:cstheme="minorHAnsi"/>
            <w:sz w:val="20"/>
            <w:szCs w:val="20"/>
          </w:rPr>
          <w:t xml:space="preserve">20 oktober </w:t>
        </w:r>
        <w:r w:rsidR="008468A6" w:rsidRPr="002078BC">
          <w:rPr>
            <w:rStyle w:val="Hyperlink"/>
            <w:rFonts w:asciiTheme="minorHAnsi" w:hAnsiTheme="minorHAnsi" w:cstheme="minorHAnsi"/>
            <w:sz w:val="20"/>
            <w:szCs w:val="20"/>
          </w:rPr>
          <w:t>2023</w:t>
        </w:r>
      </w:hyperlink>
    </w:p>
    <w:p w14:paraId="400F24C1" w14:textId="4C6043C3" w:rsidR="00F57A1A" w:rsidRPr="003D6A4C" w:rsidRDefault="00F57A1A" w:rsidP="005E4957">
      <w:pPr>
        <w:numPr>
          <w:ilvl w:val="0"/>
          <w:numId w:val="9"/>
        </w:numPr>
        <w:jc w:val="both"/>
        <w:rPr>
          <w:rStyle w:val="Hyperlink"/>
          <w:rFonts w:asciiTheme="minorHAnsi" w:hAnsiTheme="minorHAnsi" w:cstheme="minorHAnsi"/>
          <w:color w:val="auto"/>
          <w:sz w:val="20"/>
          <w:szCs w:val="20"/>
          <w:u w:val="none"/>
        </w:rPr>
      </w:pPr>
      <w:hyperlink r:id="rId53" w:history="1">
        <w:r w:rsidRPr="003D6A4C">
          <w:rPr>
            <w:rStyle w:val="Hyperlink"/>
            <w:rFonts w:asciiTheme="minorHAnsi" w:hAnsiTheme="minorHAnsi" w:cstheme="minorHAnsi"/>
            <w:sz w:val="20"/>
            <w:szCs w:val="20"/>
          </w:rPr>
          <w:t>Verordening (EU) nr. 651/2014 van de Commissie van 17 juni 2014</w:t>
        </w:r>
      </w:hyperlink>
    </w:p>
    <w:p w14:paraId="6A3EC011" w14:textId="77777777" w:rsidR="003C62DC" w:rsidRPr="003D6A4C" w:rsidRDefault="003C62DC" w:rsidP="004F252E">
      <w:pPr>
        <w:jc w:val="both"/>
        <w:rPr>
          <w:rFonts w:asciiTheme="minorHAnsi" w:hAnsiTheme="minorHAnsi" w:cstheme="minorHAnsi"/>
          <w:sz w:val="20"/>
          <w:szCs w:val="20"/>
        </w:rPr>
      </w:pPr>
    </w:p>
    <w:p w14:paraId="045B4663" w14:textId="53D6E401" w:rsidR="00FD4DAB" w:rsidRPr="003D6A4C" w:rsidRDefault="00FA2B5C" w:rsidP="00F6390E">
      <w:pPr>
        <w:pStyle w:val="Heading2"/>
      </w:pPr>
      <w:bookmarkStart w:id="37" w:name="_Toc189734800"/>
      <w:r w:rsidRPr="003D6A4C">
        <w:t>5</w:t>
      </w:r>
      <w:r w:rsidR="00D553C9" w:rsidRPr="003D6A4C">
        <w:t>.</w:t>
      </w:r>
      <w:r w:rsidR="00A66F5E">
        <w:t>3</w:t>
      </w:r>
      <w:r w:rsidR="00D553C9" w:rsidRPr="003D6A4C">
        <w:t xml:space="preserve"> V</w:t>
      </w:r>
      <w:r w:rsidR="00FD4DAB" w:rsidRPr="003D6A4C">
        <w:t>ragen</w:t>
      </w:r>
      <w:bookmarkEnd w:id="37"/>
    </w:p>
    <w:p w14:paraId="1183D386" w14:textId="12C0B372" w:rsidR="00C01FC8" w:rsidRDefault="00C01FC8" w:rsidP="2DADD546">
      <w:pPr>
        <w:rPr>
          <w:rFonts w:asciiTheme="minorHAnsi" w:hAnsiTheme="minorHAnsi" w:cstheme="minorBidi"/>
          <w:sz w:val="20"/>
          <w:szCs w:val="20"/>
        </w:rPr>
      </w:pPr>
      <w:r w:rsidRPr="2DADD546">
        <w:rPr>
          <w:rFonts w:asciiTheme="minorHAnsi" w:hAnsiTheme="minorHAnsi" w:cstheme="minorBidi"/>
          <w:sz w:val="20"/>
          <w:szCs w:val="20"/>
        </w:rPr>
        <w:t xml:space="preserve">Voor vragen over de </w:t>
      </w:r>
      <w:r w:rsidR="3720D8F2" w:rsidRPr="2DADD546">
        <w:rPr>
          <w:rFonts w:asciiTheme="minorHAnsi" w:hAnsiTheme="minorHAnsi" w:cstheme="minorBidi"/>
          <w:sz w:val="20"/>
          <w:szCs w:val="20"/>
        </w:rPr>
        <w:t xml:space="preserve">Orange Health PPS </w:t>
      </w:r>
      <w:r w:rsidR="09B5CDA4" w:rsidRPr="2DADD546">
        <w:rPr>
          <w:rFonts w:asciiTheme="minorHAnsi" w:hAnsiTheme="minorHAnsi" w:cstheme="minorBidi"/>
          <w:sz w:val="20"/>
          <w:szCs w:val="20"/>
        </w:rPr>
        <w:t xml:space="preserve">Innovation Booster </w:t>
      </w:r>
      <w:r w:rsidR="0071230B" w:rsidRPr="2DADD546">
        <w:rPr>
          <w:rFonts w:asciiTheme="minorHAnsi" w:hAnsiTheme="minorHAnsi" w:cstheme="minorBidi"/>
          <w:sz w:val="20"/>
          <w:szCs w:val="20"/>
        </w:rPr>
        <w:t xml:space="preserve">Call </w:t>
      </w:r>
      <w:r w:rsidR="008F110E" w:rsidRPr="2DADD546">
        <w:rPr>
          <w:rFonts w:asciiTheme="minorHAnsi" w:hAnsiTheme="minorHAnsi" w:cstheme="minorBidi"/>
          <w:sz w:val="20"/>
          <w:szCs w:val="20"/>
        </w:rPr>
        <w:t xml:space="preserve">kunt u </w:t>
      </w:r>
      <w:r w:rsidR="00D553C9" w:rsidRPr="2DADD546">
        <w:rPr>
          <w:rFonts w:asciiTheme="minorHAnsi" w:hAnsiTheme="minorHAnsi" w:cstheme="minorBidi"/>
          <w:sz w:val="20"/>
          <w:szCs w:val="20"/>
        </w:rPr>
        <w:t>een e-mail sturen naar</w:t>
      </w:r>
      <w:r w:rsidR="008F110E" w:rsidRPr="2DADD546">
        <w:rPr>
          <w:rFonts w:asciiTheme="minorHAnsi" w:hAnsiTheme="minorHAnsi" w:cstheme="minorBidi"/>
          <w:sz w:val="20"/>
          <w:szCs w:val="20"/>
        </w:rPr>
        <w:t xml:space="preserve"> </w:t>
      </w:r>
      <w:r w:rsidR="63311340" w:rsidRPr="2DADD546">
        <w:rPr>
          <w:rFonts w:asciiTheme="minorHAnsi" w:hAnsiTheme="minorHAnsi" w:cstheme="minorBidi"/>
          <w:sz w:val="20"/>
          <w:szCs w:val="20"/>
        </w:rPr>
        <w:t xml:space="preserve">een van de programmadirecteuren </w:t>
      </w:r>
      <w:hyperlink r:id="rId54">
        <w:r w:rsidR="63311340" w:rsidRPr="2DADD546">
          <w:rPr>
            <w:rStyle w:val="Hyperlink"/>
            <w:rFonts w:asciiTheme="minorHAnsi" w:hAnsiTheme="minorHAnsi" w:cstheme="minorBidi"/>
            <w:sz w:val="20"/>
            <w:szCs w:val="20"/>
          </w:rPr>
          <w:t>Frank.Walboomers@radboudumc.nl</w:t>
        </w:r>
      </w:hyperlink>
      <w:r w:rsidR="63311340" w:rsidRPr="2DADD546">
        <w:rPr>
          <w:rFonts w:asciiTheme="minorHAnsi" w:hAnsiTheme="minorHAnsi" w:cstheme="minorBidi"/>
          <w:sz w:val="20"/>
          <w:szCs w:val="20"/>
        </w:rPr>
        <w:t xml:space="preserve">  en/of  </w:t>
      </w:r>
      <w:hyperlink r:id="rId55">
        <w:r w:rsidR="63311340" w:rsidRPr="2DADD546">
          <w:rPr>
            <w:rStyle w:val="Hyperlink"/>
            <w:rFonts w:asciiTheme="minorHAnsi" w:hAnsiTheme="minorHAnsi" w:cstheme="minorBidi"/>
            <w:sz w:val="20"/>
            <w:szCs w:val="20"/>
          </w:rPr>
          <w:t>katarina.jerkovic@hu.nl</w:t>
        </w:r>
      </w:hyperlink>
    </w:p>
    <w:p w14:paraId="14450AC9" w14:textId="76EA21D4" w:rsidR="00FD2784" w:rsidRPr="003D6A4C" w:rsidRDefault="00FD2784" w:rsidP="004F252E">
      <w:pPr>
        <w:jc w:val="both"/>
        <w:rPr>
          <w:rFonts w:asciiTheme="minorHAnsi" w:hAnsiTheme="minorHAnsi" w:cstheme="minorHAnsi"/>
          <w:sz w:val="20"/>
          <w:szCs w:val="20"/>
        </w:rPr>
      </w:pPr>
    </w:p>
    <w:p w14:paraId="110A49CD" w14:textId="72A2651D" w:rsidR="00FA2B5C" w:rsidRPr="003D6A4C" w:rsidRDefault="00FA2B5C" w:rsidP="00F6390E">
      <w:pPr>
        <w:pStyle w:val="Heading2"/>
      </w:pPr>
      <w:bookmarkStart w:id="38" w:name="_Toc189734801"/>
      <w:r w:rsidRPr="003D6A4C">
        <w:t>5.</w:t>
      </w:r>
      <w:r w:rsidR="00A66F5E">
        <w:t>4</w:t>
      </w:r>
      <w:r w:rsidRPr="003D6A4C">
        <w:t xml:space="preserve"> Indiening</w:t>
      </w:r>
      <w:bookmarkEnd w:id="38"/>
    </w:p>
    <w:p w14:paraId="4AB5415C" w14:textId="277C2F98" w:rsidR="009310A5" w:rsidRPr="003D6A4C" w:rsidRDefault="00FF1688" w:rsidP="65C3DE9C">
      <w:pPr>
        <w:shd w:val="clear" w:color="auto" w:fill="FFFFFF" w:themeFill="background1"/>
        <w:spacing w:line="276" w:lineRule="auto"/>
        <w:rPr>
          <w:rFonts w:asciiTheme="minorHAnsi" w:hAnsiTheme="minorHAnsi" w:cstheme="minorBidi"/>
          <w:sz w:val="20"/>
          <w:szCs w:val="20"/>
        </w:rPr>
      </w:pPr>
      <w:r w:rsidRPr="40C4615B">
        <w:rPr>
          <w:rFonts w:asciiTheme="minorHAnsi" w:hAnsiTheme="minorHAnsi" w:cstheme="minorBidi"/>
          <w:sz w:val="20"/>
          <w:szCs w:val="20"/>
        </w:rPr>
        <w:t>De</w:t>
      </w:r>
      <w:r w:rsidR="089D8E9F" w:rsidRPr="40C4615B">
        <w:rPr>
          <w:rFonts w:asciiTheme="minorHAnsi" w:hAnsiTheme="minorHAnsi" w:cstheme="minorBidi"/>
          <w:sz w:val="20"/>
          <w:szCs w:val="20"/>
        </w:rPr>
        <w:t xml:space="preserve"> pre-proposal en de volledige</w:t>
      </w:r>
      <w:r w:rsidRPr="40C4615B">
        <w:rPr>
          <w:rFonts w:asciiTheme="minorHAnsi" w:hAnsiTheme="minorHAnsi" w:cstheme="minorBidi"/>
          <w:sz w:val="20"/>
          <w:szCs w:val="20"/>
        </w:rPr>
        <w:t xml:space="preserve"> aanvraag k</w:t>
      </w:r>
      <w:r w:rsidR="22433D80" w:rsidRPr="40C4615B">
        <w:rPr>
          <w:rFonts w:asciiTheme="minorHAnsi" w:hAnsiTheme="minorHAnsi" w:cstheme="minorBidi"/>
          <w:sz w:val="20"/>
          <w:szCs w:val="20"/>
        </w:rPr>
        <w:t>unnen</w:t>
      </w:r>
      <w:r w:rsidRPr="40C4615B">
        <w:rPr>
          <w:rFonts w:asciiTheme="minorHAnsi" w:hAnsiTheme="minorHAnsi" w:cstheme="minorBidi"/>
          <w:sz w:val="20"/>
          <w:szCs w:val="20"/>
        </w:rPr>
        <w:t xml:space="preserve"> per e-mail worden ingediend</w:t>
      </w:r>
      <w:r w:rsidR="2C6A6581" w:rsidRPr="40C4615B">
        <w:rPr>
          <w:rFonts w:asciiTheme="minorHAnsi" w:eastAsia="Calibri" w:hAnsiTheme="minorHAnsi" w:cstheme="minorBidi"/>
          <w:color w:val="000000" w:themeColor="text1"/>
          <w:sz w:val="20"/>
          <w:szCs w:val="20"/>
        </w:rPr>
        <w:t xml:space="preserve">, gericht aan:  </w:t>
      </w:r>
      <w:hyperlink r:id="rId56">
        <w:r w:rsidR="40B3C91D" w:rsidRPr="65C3DE9C">
          <w:rPr>
            <w:rStyle w:val="Hyperlink"/>
            <w:rFonts w:asciiTheme="minorHAnsi" w:eastAsia="Calibri" w:hAnsiTheme="minorHAnsi" w:cstheme="minorBidi"/>
            <w:sz w:val="20"/>
            <w:szCs w:val="20"/>
          </w:rPr>
          <w:t>Frank.Walboomers@radboudumc.nl</w:t>
        </w:r>
      </w:hyperlink>
      <w:r w:rsidR="2C6A6581" w:rsidRPr="40C4615B">
        <w:rPr>
          <w:rFonts w:asciiTheme="minorHAnsi" w:eastAsia="Calibri" w:hAnsiTheme="minorHAnsi" w:cstheme="minorBidi"/>
          <w:color w:val="000000" w:themeColor="text1"/>
          <w:sz w:val="20"/>
          <w:szCs w:val="20"/>
        </w:rPr>
        <w:t xml:space="preserve"> en daarbij in CC naar </w:t>
      </w:r>
      <w:hyperlink r:id="rId57">
        <w:r w:rsidR="40B3C91D" w:rsidRPr="65C3DE9C">
          <w:rPr>
            <w:rStyle w:val="Hyperlink"/>
            <w:rFonts w:asciiTheme="minorHAnsi" w:eastAsia="Calibri" w:hAnsiTheme="minorHAnsi" w:cstheme="minorBidi"/>
            <w:sz w:val="20"/>
            <w:szCs w:val="20"/>
          </w:rPr>
          <w:t>lian.verschoor@hu.nl</w:t>
        </w:r>
      </w:hyperlink>
      <w:r w:rsidR="2C6A6581" w:rsidRPr="40C4615B">
        <w:rPr>
          <w:rFonts w:asciiTheme="minorHAnsi" w:hAnsiTheme="minorHAnsi" w:cstheme="minorBidi"/>
          <w:sz w:val="20"/>
          <w:szCs w:val="20"/>
        </w:rPr>
        <w:t xml:space="preserve">;  </w:t>
      </w:r>
      <w:r w:rsidR="0818D817" w:rsidRPr="40C4615B">
        <w:rPr>
          <w:rFonts w:asciiTheme="minorHAnsi" w:hAnsiTheme="minorHAnsi" w:cstheme="minorBidi"/>
          <w:sz w:val="20"/>
          <w:szCs w:val="20"/>
        </w:rPr>
        <w:t xml:space="preserve">let daarbij op bovenstaande deadlines die onherroepelijk zijn. </w:t>
      </w:r>
    </w:p>
    <w:p w14:paraId="5A57CD15" w14:textId="291828E9" w:rsidR="65C3DE9C" w:rsidRDefault="65C3DE9C" w:rsidP="65C3DE9C">
      <w:pPr>
        <w:shd w:val="clear" w:color="auto" w:fill="FFFFFF" w:themeFill="background1"/>
        <w:spacing w:line="276" w:lineRule="auto"/>
        <w:rPr>
          <w:rFonts w:asciiTheme="minorHAnsi" w:hAnsiTheme="minorHAnsi" w:cstheme="minorBidi"/>
          <w:sz w:val="20"/>
          <w:szCs w:val="20"/>
        </w:rPr>
      </w:pPr>
    </w:p>
    <w:p w14:paraId="3DFD6FCB"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7FE2CED2"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508848DC"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63E35AE1"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27B6FBCB"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50BA54DE"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1A3BB07E"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7254A808"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3C85071C"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09B89498"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42F00397"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4F540BE2"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01A960E8"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6203ECF1" w14:textId="77777777" w:rsidR="00037E6F" w:rsidRDefault="00037E6F" w:rsidP="65C3DE9C">
      <w:pPr>
        <w:shd w:val="clear" w:color="auto" w:fill="FFFFFF" w:themeFill="background1"/>
        <w:spacing w:line="276" w:lineRule="auto"/>
        <w:rPr>
          <w:rFonts w:asciiTheme="minorHAnsi" w:hAnsiTheme="minorHAnsi" w:cstheme="minorBidi"/>
          <w:sz w:val="20"/>
          <w:szCs w:val="20"/>
        </w:rPr>
      </w:pPr>
    </w:p>
    <w:p w14:paraId="745D5BB4" w14:textId="40B2C4CF" w:rsidR="0CE89A14" w:rsidRPr="00E667DF" w:rsidRDefault="0CE89A14" w:rsidP="65C3DE9C">
      <w:pPr>
        <w:pStyle w:val="Heading2"/>
        <w:rPr>
          <w:rFonts w:cstheme="minorBidi"/>
          <w:sz w:val="20"/>
          <w:szCs w:val="20"/>
          <w:lang w:val="en-US"/>
        </w:rPr>
      </w:pPr>
      <w:bookmarkStart w:id="39" w:name="_Toc189734802"/>
      <w:r w:rsidRPr="00E667DF">
        <w:rPr>
          <w:lang w:val="en-US"/>
        </w:rPr>
        <w:lastRenderedPageBreak/>
        <w:t>5.5 Bijlagen</w:t>
      </w:r>
      <w:bookmarkEnd w:id="39"/>
      <w:r w:rsidRPr="00E667DF">
        <w:rPr>
          <w:lang w:val="en-US"/>
        </w:rPr>
        <w:t xml:space="preserve"> </w:t>
      </w:r>
    </w:p>
    <w:p w14:paraId="069A9274" w14:textId="1EE09A60" w:rsidR="65C3DE9C" w:rsidRPr="00E667DF" w:rsidRDefault="65C3DE9C" w:rsidP="65C3DE9C">
      <w:pPr>
        <w:rPr>
          <w:lang w:val="en-US"/>
        </w:rPr>
      </w:pPr>
    </w:p>
    <w:p w14:paraId="39D10E46" w14:textId="5C9AC23E" w:rsidR="0CE89A14" w:rsidRPr="00E667DF" w:rsidRDefault="0CE89A14" w:rsidP="65C3DE9C">
      <w:pPr>
        <w:spacing w:before="11" w:line="276" w:lineRule="auto"/>
        <w:rPr>
          <w:rFonts w:ascii="Calibri" w:eastAsia="Calibri" w:hAnsi="Calibri" w:cs="Calibri"/>
          <w:color w:val="000000" w:themeColor="text1"/>
          <w:sz w:val="22"/>
          <w:szCs w:val="22"/>
          <w:lang w:val="en-US"/>
        </w:rPr>
      </w:pPr>
      <w:r w:rsidRPr="65C3DE9C">
        <w:rPr>
          <w:rFonts w:ascii="Calibri" w:eastAsia="Calibri" w:hAnsi="Calibri" w:cs="Calibri"/>
          <w:b/>
          <w:bCs/>
          <w:color w:val="000000" w:themeColor="text1"/>
          <w:sz w:val="28"/>
          <w:szCs w:val="28"/>
          <w:lang w:val="en-GB"/>
        </w:rPr>
        <w:t>Bijlage A</w:t>
      </w:r>
      <w:r w:rsidRPr="65C3DE9C">
        <w:rPr>
          <w:rFonts w:ascii="Calibri" w:eastAsia="Calibri" w:hAnsi="Calibri" w:cs="Calibri"/>
          <w:b/>
          <w:bCs/>
          <w:color w:val="000000" w:themeColor="text1"/>
          <w:sz w:val="22"/>
          <w:szCs w:val="22"/>
          <w:lang w:val="en-GB"/>
        </w:rPr>
        <w:t xml:space="preserve">: TRL-levels and definition of the types of research </w:t>
      </w:r>
    </w:p>
    <w:p w14:paraId="082A186F" w14:textId="64F9963C" w:rsidR="65C3DE9C" w:rsidRPr="00E667DF" w:rsidRDefault="65C3DE9C" w:rsidP="65C3DE9C">
      <w:pPr>
        <w:spacing w:before="11" w:line="276" w:lineRule="auto"/>
        <w:rPr>
          <w:rFonts w:ascii="Calibri" w:eastAsia="Calibri" w:hAnsi="Calibri" w:cs="Calibri"/>
          <w:color w:val="000000" w:themeColor="text1"/>
          <w:sz w:val="22"/>
          <w:szCs w:val="22"/>
          <w:lang w:val="en-US"/>
        </w:rPr>
      </w:pPr>
    </w:p>
    <w:tbl>
      <w:tblPr>
        <w:tblW w:w="0" w:type="auto"/>
        <w:tblInd w:w="9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50"/>
        <w:gridCol w:w="5512"/>
        <w:gridCol w:w="2898"/>
      </w:tblGrid>
      <w:tr w:rsidR="65C3DE9C" w14:paraId="76426FC2" w14:textId="77777777" w:rsidTr="65C3DE9C">
        <w:trPr>
          <w:trHeight w:val="300"/>
        </w:trPr>
        <w:tc>
          <w:tcPr>
            <w:tcW w:w="6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6A6A6" w:themeFill="background1" w:themeFillShade="A6"/>
          </w:tcPr>
          <w:p w14:paraId="7FCF663D" w14:textId="2AB2CDC0" w:rsidR="65C3DE9C" w:rsidRDefault="65C3DE9C" w:rsidP="65C3DE9C">
            <w:pPr>
              <w:spacing w:line="276" w:lineRule="auto"/>
              <w:ind w:left="102"/>
              <w:rPr>
                <w:rFonts w:ascii="Calibri" w:eastAsia="Calibri" w:hAnsi="Calibri" w:cs="Calibri"/>
                <w:sz w:val="22"/>
                <w:szCs w:val="22"/>
              </w:rPr>
            </w:pPr>
            <w:r w:rsidRPr="65C3DE9C">
              <w:rPr>
                <w:rFonts w:ascii="Calibri" w:eastAsia="Calibri" w:hAnsi="Calibri" w:cs="Calibri"/>
                <w:b/>
                <w:bCs/>
                <w:sz w:val="22"/>
                <w:szCs w:val="22"/>
                <w:lang w:val="en-GB"/>
              </w:rPr>
              <w:t>TRL level</w:t>
            </w:r>
          </w:p>
        </w:tc>
        <w:tc>
          <w:tcPr>
            <w:tcW w:w="55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6A6A6" w:themeFill="background1" w:themeFillShade="A6"/>
          </w:tcPr>
          <w:p w14:paraId="6DB6DB02" w14:textId="0ED6A8BC" w:rsidR="65C3DE9C" w:rsidRDefault="65C3DE9C" w:rsidP="65C3DE9C">
            <w:pPr>
              <w:spacing w:line="276" w:lineRule="auto"/>
              <w:ind w:left="102"/>
              <w:rPr>
                <w:rFonts w:ascii="Calibri" w:eastAsia="Calibri" w:hAnsi="Calibri" w:cs="Calibri"/>
                <w:sz w:val="22"/>
                <w:szCs w:val="22"/>
              </w:rPr>
            </w:pPr>
            <w:r w:rsidRPr="65C3DE9C">
              <w:rPr>
                <w:rFonts w:ascii="Calibri" w:eastAsia="Calibri" w:hAnsi="Calibri" w:cs="Calibri"/>
                <w:b/>
                <w:bCs/>
                <w:sz w:val="22"/>
                <w:szCs w:val="22"/>
                <w:lang w:val="en-GB"/>
              </w:rPr>
              <w:t>Definition</w:t>
            </w:r>
          </w:p>
        </w:tc>
        <w:tc>
          <w:tcPr>
            <w:tcW w:w="28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6A6A6" w:themeFill="background1" w:themeFillShade="A6"/>
          </w:tcPr>
          <w:p w14:paraId="525670A3" w14:textId="7DC6AF3D" w:rsidR="65C3DE9C" w:rsidRDefault="65C3DE9C" w:rsidP="65C3DE9C">
            <w:pPr>
              <w:spacing w:line="276" w:lineRule="auto"/>
              <w:ind w:left="99"/>
              <w:rPr>
                <w:rFonts w:ascii="Calibri" w:eastAsia="Calibri" w:hAnsi="Calibri" w:cs="Calibri"/>
                <w:sz w:val="22"/>
                <w:szCs w:val="22"/>
              </w:rPr>
            </w:pPr>
            <w:r w:rsidRPr="65C3DE9C">
              <w:rPr>
                <w:rFonts w:ascii="Calibri" w:eastAsia="Calibri" w:hAnsi="Calibri" w:cs="Calibri"/>
                <w:b/>
                <w:bCs/>
                <w:sz w:val="22"/>
                <w:szCs w:val="22"/>
                <w:lang w:val="en-GB"/>
              </w:rPr>
              <w:t>Type of research</w:t>
            </w:r>
          </w:p>
        </w:tc>
      </w:tr>
      <w:tr w:rsidR="65C3DE9C" w14:paraId="2C67D47E" w14:textId="77777777" w:rsidTr="65C3DE9C">
        <w:trPr>
          <w:trHeight w:val="300"/>
        </w:trPr>
        <w:tc>
          <w:tcPr>
            <w:tcW w:w="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888F1F" w14:textId="56E16841" w:rsidR="65C3DE9C" w:rsidRDefault="65C3DE9C" w:rsidP="65C3DE9C">
            <w:pPr>
              <w:spacing w:line="276" w:lineRule="auto"/>
              <w:ind w:left="102"/>
              <w:rPr>
                <w:rFonts w:ascii="Calibri" w:eastAsia="Calibri" w:hAnsi="Calibri" w:cs="Calibri"/>
                <w:sz w:val="22"/>
                <w:szCs w:val="22"/>
              </w:rPr>
            </w:pPr>
            <w:r w:rsidRPr="65C3DE9C">
              <w:rPr>
                <w:rFonts w:ascii="Calibri" w:eastAsia="Calibri" w:hAnsi="Calibri" w:cs="Calibri"/>
                <w:sz w:val="22"/>
                <w:szCs w:val="22"/>
                <w:lang w:val="en-GB"/>
              </w:rPr>
              <w:t>TRL 1</w:t>
            </w:r>
          </w:p>
        </w:tc>
        <w:tc>
          <w:tcPr>
            <w:tcW w:w="5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C191EE" w14:textId="4819CB6B" w:rsidR="65C3DE9C" w:rsidRDefault="65C3DE9C" w:rsidP="65C3DE9C">
            <w:pPr>
              <w:spacing w:line="276" w:lineRule="auto"/>
              <w:ind w:left="102"/>
              <w:rPr>
                <w:rFonts w:ascii="Calibri" w:eastAsia="Calibri" w:hAnsi="Calibri" w:cs="Calibri"/>
                <w:sz w:val="20"/>
                <w:szCs w:val="20"/>
              </w:rPr>
            </w:pPr>
            <w:r w:rsidRPr="65C3DE9C">
              <w:rPr>
                <w:rFonts w:ascii="Calibri" w:eastAsia="Calibri" w:hAnsi="Calibri" w:cs="Calibri"/>
                <w:sz w:val="20"/>
                <w:szCs w:val="20"/>
                <w:lang w:val="en-GB"/>
              </w:rPr>
              <w:t>Basic principles observed</w:t>
            </w:r>
          </w:p>
        </w:tc>
        <w:tc>
          <w:tcPr>
            <w:tcW w:w="2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ADB39C" w14:textId="301191AE" w:rsidR="65C3DE9C" w:rsidRDefault="65C3DE9C" w:rsidP="65C3DE9C">
            <w:pPr>
              <w:spacing w:line="276" w:lineRule="auto"/>
              <w:ind w:left="99"/>
              <w:rPr>
                <w:rFonts w:ascii="Calibri" w:eastAsia="Calibri" w:hAnsi="Calibri" w:cs="Calibri"/>
                <w:sz w:val="20"/>
                <w:szCs w:val="20"/>
              </w:rPr>
            </w:pPr>
            <w:r w:rsidRPr="65C3DE9C">
              <w:rPr>
                <w:rFonts w:ascii="Calibri" w:eastAsia="Calibri" w:hAnsi="Calibri" w:cs="Calibri"/>
                <w:sz w:val="20"/>
                <w:szCs w:val="20"/>
                <w:lang w:val="en-GB"/>
              </w:rPr>
              <w:t>Fundamental research</w:t>
            </w:r>
          </w:p>
        </w:tc>
      </w:tr>
      <w:tr w:rsidR="65C3DE9C" w14:paraId="33AD7ED3" w14:textId="77777777" w:rsidTr="65C3DE9C">
        <w:trPr>
          <w:trHeight w:val="300"/>
        </w:trPr>
        <w:tc>
          <w:tcPr>
            <w:tcW w:w="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B99FF4" w14:textId="1930DE61" w:rsidR="65C3DE9C" w:rsidRDefault="65C3DE9C" w:rsidP="65C3DE9C">
            <w:pPr>
              <w:spacing w:line="276" w:lineRule="auto"/>
              <w:ind w:left="102"/>
              <w:rPr>
                <w:rFonts w:ascii="Calibri" w:eastAsia="Calibri" w:hAnsi="Calibri" w:cs="Calibri"/>
                <w:sz w:val="22"/>
                <w:szCs w:val="22"/>
              </w:rPr>
            </w:pPr>
            <w:r w:rsidRPr="65C3DE9C">
              <w:rPr>
                <w:rFonts w:ascii="Calibri" w:eastAsia="Calibri" w:hAnsi="Calibri" w:cs="Calibri"/>
                <w:sz w:val="22"/>
                <w:szCs w:val="22"/>
                <w:lang w:val="en-GB"/>
              </w:rPr>
              <w:t>TRL 2</w:t>
            </w:r>
          </w:p>
        </w:tc>
        <w:tc>
          <w:tcPr>
            <w:tcW w:w="5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8BAAFD" w14:textId="3B53A003" w:rsidR="65C3DE9C" w:rsidRDefault="65C3DE9C" w:rsidP="65C3DE9C">
            <w:pPr>
              <w:spacing w:line="276" w:lineRule="auto"/>
              <w:ind w:left="102"/>
              <w:rPr>
                <w:rFonts w:ascii="Calibri" w:eastAsia="Calibri" w:hAnsi="Calibri" w:cs="Calibri"/>
                <w:sz w:val="20"/>
                <w:szCs w:val="20"/>
              </w:rPr>
            </w:pPr>
            <w:r w:rsidRPr="65C3DE9C">
              <w:rPr>
                <w:rFonts w:ascii="Calibri" w:eastAsia="Calibri" w:hAnsi="Calibri" w:cs="Calibri"/>
                <w:sz w:val="20"/>
                <w:szCs w:val="20"/>
                <w:lang w:val="en-GB"/>
              </w:rPr>
              <w:t>Technology concept formulated</w:t>
            </w:r>
          </w:p>
        </w:tc>
        <w:tc>
          <w:tcPr>
            <w:tcW w:w="2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7856C6" w14:textId="0E7CB47A" w:rsidR="65C3DE9C" w:rsidRDefault="65C3DE9C" w:rsidP="65C3DE9C">
            <w:pPr>
              <w:spacing w:line="276" w:lineRule="auto"/>
              <w:ind w:left="99"/>
              <w:rPr>
                <w:rFonts w:ascii="Calibri" w:eastAsia="Calibri" w:hAnsi="Calibri" w:cs="Calibri"/>
                <w:sz w:val="20"/>
                <w:szCs w:val="20"/>
              </w:rPr>
            </w:pPr>
            <w:r w:rsidRPr="65C3DE9C">
              <w:rPr>
                <w:rFonts w:ascii="Calibri" w:eastAsia="Calibri" w:hAnsi="Calibri" w:cs="Calibri"/>
                <w:sz w:val="20"/>
                <w:szCs w:val="20"/>
                <w:lang w:val="en-GB"/>
              </w:rPr>
              <w:t>Fundamental research</w:t>
            </w:r>
          </w:p>
        </w:tc>
      </w:tr>
      <w:tr w:rsidR="65C3DE9C" w14:paraId="681A77EF" w14:textId="77777777" w:rsidTr="65C3DE9C">
        <w:trPr>
          <w:trHeight w:val="300"/>
        </w:trPr>
        <w:tc>
          <w:tcPr>
            <w:tcW w:w="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5AA2C5" w14:textId="259CA0A9" w:rsidR="65C3DE9C" w:rsidRDefault="65C3DE9C" w:rsidP="65C3DE9C">
            <w:pPr>
              <w:spacing w:line="276" w:lineRule="auto"/>
              <w:ind w:left="102"/>
              <w:rPr>
                <w:rFonts w:ascii="Calibri" w:eastAsia="Calibri" w:hAnsi="Calibri" w:cs="Calibri"/>
                <w:sz w:val="22"/>
                <w:szCs w:val="22"/>
              </w:rPr>
            </w:pPr>
            <w:r w:rsidRPr="65C3DE9C">
              <w:rPr>
                <w:rFonts w:ascii="Calibri" w:eastAsia="Calibri" w:hAnsi="Calibri" w:cs="Calibri"/>
                <w:sz w:val="22"/>
                <w:szCs w:val="22"/>
                <w:lang w:val="en-GB"/>
              </w:rPr>
              <w:t>TRL 3</w:t>
            </w:r>
          </w:p>
        </w:tc>
        <w:tc>
          <w:tcPr>
            <w:tcW w:w="5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8B668F" w14:textId="7CC2A1FF" w:rsidR="65C3DE9C" w:rsidRDefault="65C3DE9C" w:rsidP="65C3DE9C">
            <w:pPr>
              <w:spacing w:line="276" w:lineRule="auto"/>
              <w:ind w:left="102"/>
              <w:rPr>
                <w:rFonts w:ascii="Calibri" w:eastAsia="Calibri" w:hAnsi="Calibri" w:cs="Calibri"/>
                <w:sz w:val="20"/>
                <w:szCs w:val="20"/>
              </w:rPr>
            </w:pPr>
            <w:r w:rsidRPr="65C3DE9C">
              <w:rPr>
                <w:rFonts w:ascii="Calibri" w:eastAsia="Calibri" w:hAnsi="Calibri" w:cs="Calibri"/>
                <w:sz w:val="20"/>
                <w:szCs w:val="20"/>
                <w:lang w:val="en-GB"/>
              </w:rPr>
              <w:t>Experimental proof of concept</w:t>
            </w:r>
          </w:p>
        </w:tc>
        <w:tc>
          <w:tcPr>
            <w:tcW w:w="2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CB940F" w14:textId="5345C84B" w:rsidR="65C3DE9C" w:rsidRDefault="65C3DE9C" w:rsidP="65C3DE9C">
            <w:pPr>
              <w:spacing w:line="276" w:lineRule="auto"/>
              <w:ind w:left="99"/>
              <w:rPr>
                <w:rFonts w:ascii="Calibri" w:eastAsia="Calibri" w:hAnsi="Calibri" w:cs="Calibri"/>
                <w:sz w:val="20"/>
                <w:szCs w:val="20"/>
              </w:rPr>
            </w:pPr>
            <w:r w:rsidRPr="65C3DE9C">
              <w:rPr>
                <w:rFonts w:ascii="Calibri" w:eastAsia="Calibri" w:hAnsi="Calibri" w:cs="Calibri"/>
                <w:sz w:val="20"/>
                <w:szCs w:val="20"/>
                <w:lang w:val="en-GB"/>
              </w:rPr>
              <w:t>Fundamental research</w:t>
            </w:r>
          </w:p>
        </w:tc>
      </w:tr>
      <w:tr w:rsidR="65C3DE9C" w14:paraId="119C8F95" w14:textId="77777777" w:rsidTr="65C3DE9C">
        <w:trPr>
          <w:trHeight w:val="300"/>
        </w:trPr>
        <w:tc>
          <w:tcPr>
            <w:tcW w:w="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A1786B" w14:textId="51A06E77" w:rsidR="65C3DE9C" w:rsidRDefault="65C3DE9C" w:rsidP="65C3DE9C">
            <w:pPr>
              <w:spacing w:line="276" w:lineRule="auto"/>
              <w:ind w:left="102"/>
              <w:rPr>
                <w:rFonts w:ascii="Calibri" w:eastAsia="Calibri" w:hAnsi="Calibri" w:cs="Calibri"/>
                <w:sz w:val="22"/>
                <w:szCs w:val="22"/>
              </w:rPr>
            </w:pPr>
            <w:r w:rsidRPr="65C3DE9C">
              <w:rPr>
                <w:rFonts w:ascii="Calibri" w:eastAsia="Calibri" w:hAnsi="Calibri" w:cs="Calibri"/>
                <w:sz w:val="22"/>
                <w:szCs w:val="22"/>
                <w:lang w:val="en-GB"/>
              </w:rPr>
              <w:t>TRL 4</w:t>
            </w:r>
          </w:p>
        </w:tc>
        <w:tc>
          <w:tcPr>
            <w:tcW w:w="5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3723F4" w14:textId="4B7F2050" w:rsidR="65C3DE9C" w:rsidRDefault="65C3DE9C" w:rsidP="65C3DE9C">
            <w:pPr>
              <w:spacing w:line="276" w:lineRule="auto"/>
              <w:ind w:left="102"/>
              <w:rPr>
                <w:rFonts w:ascii="Calibri" w:eastAsia="Calibri" w:hAnsi="Calibri" w:cs="Calibri"/>
                <w:sz w:val="20"/>
                <w:szCs w:val="20"/>
              </w:rPr>
            </w:pPr>
            <w:r w:rsidRPr="65C3DE9C">
              <w:rPr>
                <w:rFonts w:ascii="Calibri" w:eastAsia="Calibri" w:hAnsi="Calibri" w:cs="Calibri"/>
                <w:sz w:val="20"/>
                <w:szCs w:val="20"/>
                <w:lang w:val="en-GB"/>
              </w:rPr>
              <w:t>Technology validated in lab</w:t>
            </w:r>
          </w:p>
        </w:tc>
        <w:tc>
          <w:tcPr>
            <w:tcW w:w="2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967F23" w14:textId="07DE53E4" w:rsidR="65C3DE9C" w:rsidRDefault="65C3DE9C" w:rsidP="65C3DE9C">
            <w:pPr>
              <w:spacing w:line="276" w:lineRule="auto"/>
              <w:ind w:left="99" w:right="104"/>
              <w:rPr>
                <w:rFonts w:ascii="Calibri" w:eastAsia="Calibri" w:hAnsi="Calibri" w:cs="Calibri"/>
                <w:sz w:val="20"/>
                <w:szCs w:val="20"/>
              </w:rPr>
            </w:pPr>
            <w:r w:rsidRPr="65C3DE9C">
              <w:rPr>
                <w:rFonts w:ascii="Calibri" w:eastAsia="Calibri" w:hAnsi="Calibri" w:cs="Calibri"/>
                <w:sz w:val="20"/>
                <w:szCs w:val="20"/>
                <w:lang w:val="en-GB"/>
              </w:rPr>
              <w:t>Fundamental/industrial research</w:t>
            </w:r>
          </w:p>
        </w:tc>
      </w:tr>
      <w:tr w:rsidR="65C3DE9C" w14:paraId="202AA3B4" w14:textId="77777777" w:rsidTr="65C3DE9C">
        <w:trPr>
          <w:trHeight w:val="300"/>
        </w:trPr>
        <w:tc>
          <w:tcPr>
            <w:tcW w:w="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99172A" w14:textId="7AF99A80" w:rsidR="65C3DE9C" w:rsidRDefault="65C3DE9C" w:rsidP="65C3DE9C">
            <w:pPr>
              <w:spacing w:before="2" w:line="276" w:lineRule="auto"/>
              <w:ind w:left="102"/>
              <w:rPr>
                <w:rFonts w:ascii="Calibri" w:eastAsia="Calibri" w:hAnsi="Calibri" w:cs="Calibri"/>
                <w:sz w:val="22"/>
                <w:szCs w:val="22"/>
              </w:rPr>
            </w:pPr>
            <w:r w:rsidRPr="65C3DE9C">
              <w:rPr>
                <w:rFonts w:ascii="Calibri" w:eastAsia="Calibri" w:hAnsi="Calibri" w:cs="Calibri"/>
                <w:sz w:val="22"/>
                <w:szCs w:val="22"/>
                <w:lang w:val="en-GB"/>
              </w:rPr>
              <w:t>TRL 5</w:t>
            </w:r>
          </w:p>
        </w:tc>
        <w:tc>
          <w:tcPr>
            <w:tcW w:w="5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E19038" w14:textId="7916D590" w:rsidR="65C3DE9C" w:rsidRPr="00E667DF" w:rsidRDefault="65C3DE9C" w:rsidP="65C3DE9C">
            <w:pPr>
              <w:spacing w:before="2" w:line="276" w:lineRule="auto"/>
              <w:ind w:left="102" w:right="414"/>
              <w:rPr>
                <w:rFonts w:ascii="Calibri" w:eastAsia="Calibri" w:hAnsi="Calibri" w:cs="Calibri"/>
                <w:sz w:val="20"/>
                <w:szCs w:val="20"/>
                <w:lang w:val="en-US"/>
              </w:rPr>
            </w:pPr>
            <w:r w:rsidRPr="65C3DE9C">
              <w:rPr>
                <w:rFonts w:ascii="Calibri" w:eastAsia="Calibri" w:hAnsi="Calibri" w:cs="Calibri"/>
                <w:sz w:val="20"/>
                <w:szCs w:val="20"/>
                <w:lang w:val="en-GB"/>
              </w:rPr>
              <w:t>Technology validated in relevant environment (industrially relevant environment in the case of key enabling technologies)</w:t>
            </w:r>
          </w:p>
        </w:tc>
        <w:tc>
          <w:tcPr>
            <w:tcW w:w="2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1C8462" w14:textId="6F40F077" w:rsidR="65C3DE9C" w:rsidRDefault="65C3DE9C" w:rsidP="65C3DE9C">
            <w:pPr>
              <w:spacing w:before="2" w:line="276" w:lineRule="auto"/>
              <w:ind w:left="99"/>
              <w:rPr>
                <w:rFonts w:ascii="Calibri" w:eastAsia="Calibri" w:hAnsi="Calibri" w:cs="Calibri"/>
                <w:sz w:val="20"/>
                <w:szCs w:val="20"/>
              </w:rPr>
            </w:pPr>
            <w:r w:rsidRPr="65C3DE9C">
              <w:rPr>
                <w:rFonts w:ascii="Calibri" w:eastAsia="Calibri" w:hAnsi="Calibri" w:cs="Calibri"/>
                <w:sz w:val="20"/>
                <w:szCs w:val="20"/>
                <w:lang w:val="en-GB"/>
              </w:rPr>
              <w:t>Industrial research</w:t>
            </w:r>
          </w:p>
        </w:tc>
      </w:tr>
      <w:tr w:rsidR="65C3DE9C" w14:paraId="400911E3" w14:textId="77777777" w:rsidTr="65C3DE9C">
        <w:trPr>
          <w:trHeight w:val="300"/>
        </w:trPr>
        <w:tc>
          <w:tcPr>
            <w:tcW w:w="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2EF541" w14:textId="45392899" w:rsidR="65C3DE9C" w:rsidRDefault="65C3DE9C" w:rsidP="65C3DE9C">
            <w:pPr>
              <w:spacing w:before="2" w:line="276" w:lineRule="auto"/>
              <w:ind w:left="102"/>
              <w:rPr>
                <w:rFonts w:ascii="Calibri" w:eastAsia="Calibri" w:hAnsi="Calibri" w:cs="Calibri"/>
                <w:sz w:val="22"/>
                <w:szCs w:val="22"/>
              </w:rPr>
            </w:pPr>
            <w:r w:rsidRPr="65C3DE9C">
              <w:rPr>
                <w:rFonts w:ascii="Calibri" w:eastAsia="Calibri" w:hAnsi="Calibri" w:cs="Calibri"/>
                <w:sz w:val="22"/>
                <w:szCs w:val="22"/>
                <w:lang w:val="en-GB"/>
              </w:rPr>
              <w:t>TRL 6</w:t>
            </w:r>
          </w:p>
        </w:tc>
        <w:tc>
          <w:tcPr>
            <w:tcW w:w="5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A524B5" w14:textId="6065940D" w:rsidR="65C3DE9C" w:rsidRPr="00E667DF" w:rsidRDefault="65C3DE9C" w:rsidP="65C3DE9C">
            <w:pPr>
              <w:spacing w:before="2" w:line="276" w:lineRule="auto"/>
              <w:ind w:left="102" w:right="177"/>
              <w:rPr>
                <w:rFonts w:ascii="Calibri" w:eastAsia="Calibri" w:hAnsi="Calibri" w:cs="Calibri"/>
                <w:sz w:val="20"/>
                <w:szCs w:val="20"/>
                <w:lang w:val="en-US"/>
              </w:rPr>
            </w:pPr>
            <w:r w:rsidRPr="65C3DE9C">
              <w:rPr>
                <w:rFonts w:ascii="Calibri" w:eastAsia="Calibri" w:hAnsi="Calibri" w:cs="Calibri"/>
                <w:sz w:val="20"/>
                <w:szCs w:val="20"/>
                <w:lang w:val="en-GB"/>
              </w:rPr>
              <w:t>Technology demonstrated in relevant environment (industrially relevant environment in the case of key enabling technologies)</w:t>
            </w:r>
          </w:p>
        </w:tc>
        <w:tc>
          <w:tcPr>
            <w:tcW w:w="2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581AF4" w14:textId="32A0C358" w:rsidR="65C3DE9C" w:rsidRDefault="65C3DE9C" w:rsidP="65C3DE9C">
            <w:pPr>
              <w:spacing w:before="2" w:line="276" w:lineRule="auto"/>
              <w:ind w:left="99"/>
              <w:rPr>
                <w:rFonts w:ascii="Calibri" w:eastAsia="Calibri" w:hAnsi="Calibri" w:cs="Calibri"/>
                <w:sz w:val="20"/>
                <w:szCs w:val="20"/>
              </w:rPr>
            </w:pPr>
            <w:r w:rsidRPr="65C3DE9C">
              <w:rPr>
                <w:rFonts w:ascii="Calibri" w:eastAsia="Calibri" w:hAnsi="Calibri" w:cs="Calibri"/>
                <w:sz w:val="20"/>
                <w:szCs w:val="20"/>
                <w:lang w:val="en-GB"/>
              </w:rPr>
              <w:t>Industrial research</w:t>
            </w:r>
          </w:p>
        </w:tc>
      </w:tr>
      <w:tr w:rsidR="65C3DE9C" w14:paraId="663EB60C" w14:textId="77777777" w:rsidTr="65C3DE9C">
        <w:trPr>
          <w:trHeight w:val="300"/>
        </w:trPr>
        <w:tc>
          <w:tcPr>
            <w:tcW w:w="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B20748" w14:textId="54CCEF45" w:rsidR="65C3DE9C" w:rsidRDefault="65C3DE9C" w:rsidP="65C3DE9C">
            <w:pPr>
              <w:spacing w:before="2" w:line="276" w:lineRule="auto"/>
              <w:ind w:left="102"/>
              <w:rPr>
                <w:rFonts w:ascii="Calibri" w:eastAsia="Calibri" w:hAnsi="Calibri" w:cs="Calibri"/>
                <w:sz w:val="22"/>
                <w:szCs w:val="22"/>
              </w:rPr>
            </w:pPr>
            <w:r w:rsidRPr="65C3DE9C">
              <w:rPr>
                <w:rFonts w:ascii="Calibri" w:eastAsia="Calibri" w:hAnsi="Calibri" w:cs="Calibri"/>
                <w:sz w:val="22"/>
                <w:szCs w:val="22"/>
                <w:lang w:val="en-GB"/>
              </w:rPr>
              <w:t>TRL 7</w:t>
            </w:r>
          </w:p>
        </w:tc>
        <w:tc>
          <w:tcPr>
            <w:tcW w:w="5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2A17D0" w14:textId="41EAA572" w:rsidR="65C3DE9C" w:rsidRPr="00E667DF" w:rsidRDefault="65C3DE9C" w:rsidP="65C3DE9C">
            <w:pPr>
              <w:spacing w:before="2" w:line="276" w:lineRule="auto"/>
              <w:ind w:left="102" w:right="499"/>
              <w:rPr>
                <w:rFonts w:ascii="Calibri" w:eastAsia="Calibri" w:hAnsi="Calibri" w:cs="Calibri"/>
                <w:sz w:val="20"/>
                <w:szCs w:val="20"/>
                <w:lang w:val="en-US"/>
              </w:rPr>
            </w:pPr>
            <w:r w:rsidRPr="65C3DE9C">
              <w:rPr>
                <w:rFonts w:ascii="Calibri" w:eastAsia="Calibri" w:hAnsi="Calibri" w:cs="Calibri"/>
                <w:sz w:val="20"/>
                <w:szCs w:val="20"/>
                <w:lang w:val="en-GB"/>
              </w:rPr>
              <w:t>System prototype demonstration in operational environment</w:t>
            </w:r>
          </w:p>
        </w:tc>
        <w:tc>
          <w:tcPr>
            <w:tcW w:w="2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9650D" w14:textId="006BE33E" w:rsidR="65C3DE9C" w:rsidRDefault="65C3DE9C" w:rsidP="65C3DE9C">
            <w:pPr>
              <w:spacing w:before="2" w:line="276" w:lineRule="auto"/>
              <w:ind w:left="99" w:right="162"/>
              <w:rPr>
                <w:rFonts w:ascii="Calibri" w:eastAsia="Calibri" w:hAnsi="Calibri" w:cs="Calibri"/>
                <w:sz w:val="20"/>
                <w:szCs w:val="20"/>
              </w:rPr>
            </w:pPr>
            <w:r w:rsidRPr="65C3DE9C">
              <w:rPr>
                <w:rFonts w:ascii="Calibri" w:eastAsia="Calibri" w:hAnsi="Calibri" w:cs="Calibri"/>
                <w:sz w:val="20"/>
                <w:szCs w:val="20"/>
                <w:lang w:val="en-GB"/>
              </w:rPr>
              <w:t>Industrial research/experimental development</w:t>
            </w:r>
          </w:p>
        </w:tc>
      </w:tr>
      <w:tr w:rsidR="65C3DE9C" w:rsidRPr="00E667DF" w14:paraId="371C8822" w14:textId="77777777" w:rsidTr="65C3DE9C">
        <w:trPr>
          <w:trHeight w:val="300"/>
        </w:trPr>
        <w:tc>
          <w:tcPr>
            <w:tcW w:w="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DAC6EA" w14:textId="4F10AB1F" w:rsidR="65C3DE9C" w:rsidRDefault="65C3DE9C" w:rsidP="65C3DE9C">
            <w:pPr>
              <w:spacing w:before="2" w:line="276" w:lineRule="auto"/>
              <w:ind w:left="102"/>
              <w:rPr>
                <w:rFonts w:ascii="Calibri" w:eastAsia="Calibri" w:hAnsi="Calibri" w:cs="Calibri"/>
                <w:sz w:val="22"/>
                <w:szCs w:val="22"/>
              </w:rPr>
            </w:pPr>
            <w:r w:rsidRPr="65C3DE9C">
              <w:rPr>
                <w:rFonts w:ascii="Calibri" w:eastAsia="Calibri" w:hAnsi="Calibri" w:cs="Calibri"/>
                <w:sz w:val="22"/>
                <w:szCs w:val="22"/>
                <w:lang w:val="en-GB"/>
              </w:rPr>
              <w:t>TRL 8</w:t>
            </w:r>
          </w:p>
        </w:tc>
        <w:tc>
          <w:tcPr>
            <w:tcW w:w="5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9E349B" w14:textId="63AA2B04" w:rsidR="65C3DE9C" w:rsidRDefault="65C3DE9C" w:rsidP="65C3DE9C">
            <w:pPr>
              <w:spacing w:before="2" w:line="276" w:lineRule="auto"/>
              <w:ind w:left="102"/>
              <w:rPr>
                <w:rFonts w:ascii="Calibri" w:eastAsia="Calibri" w:hAnsi="Calibri" w:cs="Calibri"/>
                <w:sz w:val="20"/>
                <w:szCs w:val="20"/>
              </w:rPr>
            </w:pPr>
            <w:r w:rsidRPr="65C3DE9C">
              <w:rPr>
                <w:rFonts w:ascii="Calibri" w:eastAsia="Calibri" w:hAnsi="Calibri" w:cs="Calibri"/>
                <w:sz w:val="20"/>
                <w:szCs w:val="20"/>
                <w:lang w:val="en-GB"/>
              </w:rPr>
              <w:t>System complete and qualified</w:t>
            </w:r>
          </w:p>
        </w:tc>
        <w:tc>
          <w:tcPr>
            <w:tcW w:w="2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8C9D05" w14:textId="4EB80409" w:rsidR="65C3DE9C" w:rsidRPr="00E667DF" w:rsidRDefault="65C3DE9C" w:rsidP="65C3DE9C">
            <w:pPr>
              <w:spacing w:before="2" w:line="276" w:lineRule="auto"/>
              <w:ind w:left="99" w:right="387"/>
              <w:rPr>
                <w:rFonts w:ascii="Calibri" w:eastAsia="Calibri" w:hAnsi="Calibri" w:cs="Calibri"/>
                <w:sz w:val="20"/>
                <w:szCs w:val="20"/>
                <w:lang w:val="en-US"/>
              </w:rPr>
            </w:pPr>
            <w:r w:rsidRPr="65C3DE9C">
              <w:rPr>
                <w:rFonts w:ascii="Calibri" w:eastAsia="Calibri" w:hAnsi="Calibri" w:cs="Calibri"/>
                <w:sz w:val="20"/>
                <w:szCs w:val="20"/>
                <w:lang w:val="en-GB"/>
              </w:rPr>
              <w:t>Beyond the scope of the PPP Subsidy Regulation</w:t>
            </w:r>
          </w:p>
        </w:tc>
      </w:tr>
      <w:tr w:rsidR="65C3DE9C" w:rsidRPr="00E667DF" w14:paraId="1716038D" w14:textId="77777777" w:rsidTr="65C3DE9C">
        <w:trPr>
          <w:trHeight w:val="300"/>
        </w:trPr>
        <w:tc>
          <w:tcPr>
            <w:tcW w:w="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4E40C3" w14:textId="61815F6C" w:rsidR="65C3DE9C" w:rsidRDefault="65C3DE9C" w:rsidP="65C3DE9C">
            <w:pPr>
              <w:spacing w:before="2" w:line="276" w:lineRule="auto"/>
              <w:ind w:left="102"/>
              <w:rPr>
                <w:rFonts w:ascii="Calibri" w:eastAsia="Calibri" w:hAnsi="Calibri" w:cs="Calibri"/>
                <w:sz w:val="22"/>
                <w:szCs w:val="22"/>
              </w:rPr>
            </w:pPr>
            <w:r w:rsidRPr="65C3DE9C">
              <w:rPr>
                <w:rFonts w:ascii="Calibri" w:eastAsia="Calibri" w:hAnsi="Calibri" w:cs="Calibri"/>
                <w:sz w:val="22"/>
                <w:szCs w:val="22"/>
                <w:lang w:val="en-GB"/>
              </w:rPr>
              <w:t>TRL 9</w:t>
            </w:r>
          </w:p>
        </w:tc>
        <w:tc>
          <w:tcPr>
            <w:tcW w:w="5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13225C" w14:textId="23E89C15" w:rsidR="65C3DE9C" w:rsidRPr="00E667DF" w:rsidRDefault="65C3DE9C" w:rsidP="65C3DE9C">
            <w:pPr>
              <w:spacing w:before="2" w:line="276" w:lineRule="auto"/>
              <w:ind w:left="102" w:right="301"/>
              <w:rPr>
                <w:rFonts w:ascii="Calibri" w:eastAsia="Calibri" w:hAnsi="Calibri" w:cs="Calibri"/>
                <w:sz w:val="20"/>
                <w:szCs w:val="20"/>
                <w:lang w:val="en-US"/>
              </w:rPr>
            </w:pPr>
            <w:r w:rsidRPr="65C3DE9C">
              <w:rPr>
                <w:rFonts w:ascii="Calibri" w:eastAsia="Calibri" w:hAnsi="Calibri" w:cs="Calibri"/>
                <w:sz w:val="20"/>
                <w:szCs w:val="20"/>
                <w:lang w:val="en-GB"/>
              </w:rPr>
              <w:t>Actual system proven in operational environment (competitive manufacturing in the case of key enabling technologies; or in space)</w:t>
            </w:r>
          </w:p>
        </w:tc>
        <w:tc>
          <w:tcPr>
            <w:tcW w:w="28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999674" w14:textId="66852693" w:rsidR="65C3DE9C" w:rsidRPr="00E667DF" w:rsidRDefault="65C3DE9C" w:rsidP="65C3DE9C">
            <w:pPr>
              <w:spacing w:before="2" w:line="276" w:lineRule="auto"/>
              <w:ind w:left="99" w:right="387"/>
              <w:rPr>
                <w:rFonts w:ascii="Calibri" w:eastAsia="Calibri" w:hAnsi="Calibri" w:cs="Calibri"/>
                <w:sz w:val="20"/>
                <w:szCs w:val="20"/>
                <w:lang w:val="en-US"/>
              </w:rPr>
            </w:pPr>
            <w:r w:rsidRPr="65C3DE9C">
              <w:rPr>
                <w:rFonts w:ascii="Calibri" w:eastAsia="Calibri" w:hAnsi="Calibri" w:cs="Calibri"/>
                <w:sz w:val="20"/>
                <w:szCs w:val="20"/>
                <w:lang w:val="en-GB"/>
              </w:rPr>
              <w:t>Beyond the scope of the PPP Subsidy Regulation</w:t>
            </w:r>
          </w:p>
        </w:tc>
      </w:tr>
    </w:tbl>
    <w:p w14:paraId="2330C559" w14:textId="6AD754C6" w:rsidR="65C3DE9C" w:rsidRPr="00E667DF" w:rsidRDefault="65C3DE9C" w:rsidP="65C3DE9C">
      <w:pPr>
        <w:spacing w:line="276" w:lineRule="auto"/>
        <w:rPr>
          <w:rFonts w:ascii="Calibri" w:eastAsia="Calibri" w:hAnsi="Calibri" w:cs="Calibri"/>
          <w:color w:val="000000" w:themeColor="text1"/>
          <w:sz w:val="20"/>
          <w:szCs w:val="20"/>
          <w:lang w:val="en-US"/>
        </w:rPr>
      </w:pPr>
    </w:p>
    <w:p w14:paraId="3DF89111" w14:textId="5817ADC7" w:rsidR="4D19E425" w:rsidRPr="00E667DF" w:rsidRDefault="4D19E425" w:rsidP="65C3DE9C">
      <w:pPr>
        <w:spacing w:line="276" w:lineRule="auto"/>
        <w:contextualSpacing/>
        <w:rPr>
          <w:rFonts w:ascii="Calibri" w:eastAsia="Calibri" w:hAnsi="Calibri" w:cs="Calibri"/>
          <w:color w:val="000000" w:themeColor="text1"/>
          <w:sz w:val="20"/>
          <w:szCs w:val="20"/>
          <w:lang w:val="en-US"/>
        </w:rPr>
      </w:pPr>
      <w:r w:rsidRPr="65C3DE9C">
        <w:rPr>
          <w:rFonts w:ascii="Calibri" w:eastAsia="Calibri" w:hAnsi="Calibri" w:cs="Calibri"/>
          <w:b/>
          <w:bCs/>
          <w:color w:val="000000" w:themeColor="text1"/>
          <w:sz w:val="20"/>
          <w:szCs w:val="20"/>
          <w:lang w:val="en-GB"/>
        </w:rPr>
        <w:t>Definitions of the three types of research</w:t>
      </w:r>
    </w:p>
    <w:p w14:paraId="60E5990A" w14:textId="0DC02359" w:rsidR="65C3DE9C" w:rsidRPr="00E667DF" w:rsidRDefault="65C3DE9C" w:rsidP="65C3DE9C">
      <w:pPr>
        <w:spacing w:line="276" w:lineRule="auto"/>
        <w:contextualSpacing/>
        <w:rPr>
          <w:rFonts w:ascii="Calibri" w:eastAsia="Calibri" w:hAnsi="Calibri" w:cs="Calibri"/>
          <w:color w:val="000000" w:themeColor="text1"/>
          <w:sz w:val="20"/>
          <w:szCs w:val="20"/>
          <w:lang w:val="en-US"/>
        </w:rPr>
      </w:pPr>
    </w:p>
    <w:p w14:paraId="78667779" w14:textId="39BC13E7"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Calibri" w:eastAsia="Calibri" w:hAnsi="Calibri" w:cs="Calibri"/>
          <w:b/>
          <w:bCs/>
          <w:color w:val="000000" w:themeColor="text1"/>
          <w:sz w:val="20"/>
          <w:szCs w:val="20"/>
          <w:lang w:val="en-GB"/>
        </w:rPr>
        <w:t>Fundamental research</w:t>
      </w:r>
      <w:r w:rsidRPr="65C3DE9C">
        <w:rPr>
          <w:rFonts w:ascii="Calibri" w:eastAsia="Calibri" w:hAnsi="Calibri" w:cs="Calibri"/>
          <w:color w:val="000000" w:themeColor="text1"/>
          <w:sz w:val="20"/>
          <w:szCs w:val="20"/>
          <w:lang w:val="en-GB"/>
        </w:rPr>
        <w:t xml:space="preserve"> means experimental or theoretical work undertaken primarily to acquire new knowledge of the underlying foundations of phenomena and observable facts, without any direct commercial application or use in view.</w:t>
      </w:r>
    </w:p>
    <w:p w14:paraId="3A90C1CA" w14:textId="51C4AC20" w:rsidR="65C3DE9C" w:rsidRPr="00E667DF" w:rsidRDefault="65C3DE9C" w:rsidP="65C3DE9C">
      <w:pPr>
        <w:spacing w:line="276" w:lineRule="auto"/>
        <w:rPr>
          <w:rFonts w:ascii="Calibri" w:eastAsia="Calibri" w:hAnsi="Calibri" w:cs="Calibri"/>
          <w:color w:val="000000" w:themeColor="text1"/>
          <w:sz w:val="20"/>
          <w:szCs w:val="20"/>
          <w:lang w:val="en-US"/>
        </w:rPr>
      </w:pPr>
    </w:p>
    <w:p w14:paraId="6B00CE52" w14:textId="31C90973"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Calibri" w:eastAsia="Calibri" w:hAnsi="Calibri" w:cs="Calibri"/>
          <w:b/>
          <w:bCs/>
          <w:color w:val="000000" w:themeColor="text1"/>
          <w:sz w:val="20"/>
          <w:szCs w:val="20"/>
          <w:lang w:val="en-GB"/>
        </w:rPr>
        <w:t>Industrial research</w:t>
      </w:r>
      <w:r w:rsidRPr="65C3DE9C">
        <w:rPr>
          <w:rFonts w:ascii="Calibri" w:eastAsia="Calibri" w:hAnsi="Calibri" w:cs="Calibri"/>
          <w:color w:val="000000" w:themeColor="text1"/>
          <w:sz w:val="20"/>
          <w:szCs w:val="20"/>
          <w:lang w:val="en-GB"/>
        </w:rPr>
        <w:t xml:space="preserve"> means the planned research or critical investigation aimed at the acquisition of new knowledge and skills for developing new products, processes or services or for bringing about a significant improvement in existing products, processes or services. It comprises the creation of components parts of complex systems and may include the construction of prototypes in a laboratory environment or in an environment with simulated interfaces to existing systems as well as of pilot lines, when necessary for the industrial research and notably for generic technology validation.</w:t>
      </w:r>
    </w:p>
    <w:p w14:paraId="2C2CCE17" w14:textId="1B32D021" w:rsidR="65C3DE9C" w:rsidRPr="00E667DF" w:rsidRDefault="65C3DE9C" w:rsidP="65C3DE9C">
      <w:pPr>
        <w:spacing w:line="276" w:lineRule="auto"/>
        <w:rPr>
          <w:rFonts w:ascii="Calibri" w:eastAsia="Calibri" w:hAnsi="Calibri" w:cs="Calibri"/>
          <w:color w:val="000000" w:themeColor="text1"/>
          <w:sz w:val="20"/>
          <w:szCs w:val="20"/>
          <w:lang w:val="en-US"/>
        </w:rPr>
      </w:pPr>
    </w:p>
    <w:p w14:paraId="7D52516D" w14:textId="6F30A3F7"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Calibri" w:eastAsia="Calibri" w:hAnsi="Calibri" w:cs="Calibri"/>
          <w:b/>
          <w:bCs/>
          <w:color w:val="000000" w:themeColor="text1"/>
          <w:sz w:val="20"/>
          <w:szCs w:val="20"/>
          <w:lang w:val="en-GB"/>
        </w:rPr>
        <w:lastRenderedPageBreak/>
        <w:t>Experimental development</w:t>
      </w:r>
      <w:r w:rsidRPr="65C3DE9C">
        <w:rPr>
          <w:rFonts w:ascii="Calibri" w:eastAsia="Calibri" w:hAnsi="Calibri" w:cs="Calibri"/>
          <w:color w:val="000000" w:themeColor="text1"/>
          <w:sz w:val="20"/>
          <w:szCs w:val="20"/>
          <w:lang w:val="en-GB"/>
        </w:rPr>
        <w:t xml:space="preserve"> means acquiring, combining, shaping and using existing scientific, technological, business and other relevant knowledge and skills with the aim of developing new or improved products, processes or services. This may also include, for example, activities aiming at the conceptual definition,</w:t>
      </w:r>
    </w:p>
    <w:p w14:paraId="07782DCA" w14:textId="27EFFF0E"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planning and documentation of new products, processes or services. Experimental development may comprise prototyping, demonstrating, piloting, testing and validation of new or improved products, processes or services in environments representative of real-life operating conditions where the primary objective is to make further technical improvements on products, processes or services that are not substantially set. This may include the development of a commercially usable prototype or pilot which is necessarily the final commercial product, and which is too expensive to produce for it to be used only for demonstration and validation purposes. Experimental development does not include routine or periodic changes made to existing products, production lines, manufacturing processes, services and other operations in progress, even if those changes may represent improvements.</w:t>
      </w:r>
    </w:p>
    <w:p w14:paraId="05F0B047" w14:textId="23815E84" w:rsidR="65C3DE9C" w:rsidRPr="00E667DF" w:rsidRDefault="65C3DE9C" w:rsidP="65C3DE9C">
      <w:pPr>
        <w:spacing w:line="276" w:lineRule="auto"/>
        <w:rPr>
          <w:rFonts w:ascii="Calibri" w:eastAsia="Calibri" w:hAnsi="Calibri" w:cs="Calibri"/>
          <w:color w:val="000000" w:themeColor="text1"/>
          <w:sz w:val="20"/>
          <w:szCs w:val="20"/>
          <w:lang w:val="en-US"/>
        </w:rPr>
      </w:pPr>
    </w:p>
    <w:p w14:paraId="6C35B93A" w14:textId="04D2B006" w:rsidR="65C3DE9C" w:rsidRPr="00E667DF" w:rsidRDefault="65C3DE9C" w:rsidP="65C3DE9C">
      <w:pPr>
        <w:rPr>
          <w:rFonts w:ascii="Calibri" w:eastAsia="Calibri" w:hAnsi="Calibri" w:cs="Calibri"/>
          <w:color w:val="000000" w:themeColor="text1"/>
          <w:sz w:val="20"/>
          <w:szCs w:val="20"/>
          <w:lang w:val="en-US"/>
        </w:rPr>
      </w:pPr>
    </w:p>
    <w:p w14:paraId="7FCBE1B8" w14:textId="5CC4E124" w:rsidR="4D19E425" w:rsidRPr="00E667DF" w:rsidRDefault="4D19E425" w:rsidP="65C3DE9C">
      <w:pPr>
        <w:spacing w:line="276" w:lineRule="auto"/>
        <w:rPr>
          <w:rFonts w:ascii="Calibri" w:eastAsia="Calibri" w:hAnsi="Calibri" w:cs="Calibri"/>
          <w:color w:val="000000" w:themeColor="text1"/>
          <w:sz w:val="22"/>
          <w:szCs w:val="22"/>
          <w:lang w:val="en-US"/>
        </w:rPr>
      </w:pPr>
      <w:r w:rsidRPr="65C3DE9C">
        <w:rPr>
          <w:rFonts w:ascii="Calibri" w:eastAsia="Calibri" w:hAnsi="Calibri" w:cs="Calibri"/>
          <w:b/>
          <w:bCs/>
          <w:color w:val="000000" w:themeColor="text1"/>
          <w:sz w:val="28"/>
          <w:szCs w:val="28"/>
          <w:lang w:val="en-GB"/>
        </w:rPr>
        <w:t>Bijlage B:</w:t>
      </w:r>
      <w:r w:rsidRPr="65C3DE9C">
        <w:rPr>
          <w:rFonts w:ascii="Calibri" w:eastAsia="Calibri" w:hAnsi="Calibri" w:cs="Calibri"/>
          <w:b/>
          <w:bCs/>
          <w:color w:val="000000" w:themeColor="text1"/>
          <w:sz w:val="22"/>
          <w:szCs w:val="22"/>
          <w:lang w:val="en-GB"/>
        </w:rPr>
        <w:t xml:space="preserve"> Eligibility checklist</w:t>
      </w:r>
    </w:p>
    <w:p w14:paraId="7211680B" w14:textId="78122A4D" w:rsidR="65C3DE9C" w:rsidRPr="00E667DF" w:rsidRDefault="65C3DE9C" w:rsidP="65C3DE9C">
      <w:pPr>
        <w:spacing w:line="276" w:lineRule="auto"/>
        <w:rPr>
          <w:rFonts w:ascii="Calibri" w:eastAsia="Calibri" w:hAnsi="Calibri" w:cs="Calibri"/>
          <w:color w:val="000000" w:themeColor="text1"/>
          <w:sz w:val="22"/>
          <w:szCs w:val="22"/>
          <w:lang w:val="en-US"/>
        </w:rPr>
      </w:pPr>
    </w:p>
    <w:p w14:paraId="0E1CC1CC" w14:textId="279CF299"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Segoe UI Symbol" w:eastAsia="Segoe UI Symbol" w:hAnsi="Segoe UI Symbol" w:cs="Segoe UI Symbol"/>
          <w:color w:val="000000" w:themeColor="text1"/>
          <w:sz w:val="20"/>
          <w:szCs w:val="20"/>
          <w:lang w:val="en-GB"/>
        </w:rPr>
        <w:t>☐</w:t>
      </w:r>
      <w:r w:rsidRPr="65C3DE9C">
        <w:rPr>
          <w:rFonts w:ascii="Calibri" w:eastAsia="Calibri" w:hAnsi="Calibri" w:cs="Calibri"/>
          <w:color w:val="000000" w:themeColor="text1"/>
          <w:sz w:val="20"/>
          <w:szCs w:val="20"/>
          <w:lang w:val="en-GB"/>
        </w:rPr>
        <w:t xml:space="preserve"> The consortium must consist of at least two ORANGEHealth core partners (one academic research organisation, one university of applied science) and one for-profit enterprise. </w:t>
      </w:r>
    </w:p>
    <w:p w14:paraId="71D46836" w14:textId="0F7E264F"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Segoe UI Symbol" w:eastAsia="Segoe UI Symbol" w:hAnsi="Segoe UI Symbol" w:cs="Segoe UI Symbol"/>
          <w:color w:val="000000" w:themeColor="text1"/>
          <w:sz w:val="20"/>
          <w:szCs w:val="20"/>
          <w:lang w:val="en-GB"/>
        </w:rPr>
        <w:t>☐</w:t>
      </w:r>
      <w:r w:rsidRPr="65C3DE9C">
        <w:rPr>
          <w:rFonts w:ascii="Calibri" w:eastAsia="Calibri" w:hAnsi="Calibri" w:cs="Calibri"/>
          <w:color w:val="000000" w:themeColor="text1"/>
          <w:sz w:val="20"/>
          <w:szCs w:val="20"/>
          <w:lang w:val="en-GB"/>
        </w:rPr>
        <w:t xml:space="preserve"> The project meets the requirement for the maximum project duration (12-24 months). </w:t>
      </w:r>
    </w:p>
    <w:p w14:paraId="607CF261" w14:textId="68339859"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Segoe UI Symbol" w:eastAsia="Segoe UI Symbol" w:hAnsi="Segoe UI Symbol" w:cs="Segoe UI Symbol"/>
          <w:color w:val="000000" w:themeColor="text1"/>
          <w:sz w:val="20"/>
          <w:szCs w:val="20"/>
          <w:lang w:val="en-GB"/>
        </w:rPr>
        <w:t>☐</w:t>
      </w:r>
      <w:r w:rsidRPr="65C3DE9C">
        <w:rPr>
          <w:rFonts w:ascii="Calibri" w:eastAsia="Calibri" w:hAnsi="Calibri" w:cs="Calibri"/>
          <w:color w:val="000000" w:themeColor="text1"/>
          <w:sz w:val="20"/>
          <w:szCs w:val="20"/>
          <w:lang w:val="en-GB"/>
        </w:rPr>
        <w:t xml:space="preserve"> The starting date is after the deadline of the Call and before (or at) March 1</w:t>
      </w:r>
      <w:r w:rsidRPr="65C3DE9C">
        <w:rPr>
          <w:rFonts w:ascii="Calibri" w:eastAsia="Calibri" w:hAnsi="Calibri" w:cs="Calibri"/>
          <w:color w:val="000000" w:themeColor="text1"/>
          <w:sz w:val="20"/>
          <w:szCs w:val="20"/>
          <w:vertAlign w:val="superscript"/>
          <w:lang w:val="en-GB"/>
        </w:rPr>
        <w:t>st</w:t>
      </w:r>
      <w:r w:rsidRPr="65C3DE9C">
        <w:rPr>
          <w:rFonts w:ascii="Calibri" w:eastAsia="Calibri" w:hAnsi="Calibri" w:cs="Calibri"/>
          <w:color w:val="000000" w:themeColor="text1"/>
          <w:sz w:val="20"/>
          <w:szCs w:val="20"/>
          <w:lang w:val="en-GB"/>
        </w:rPr>
        <w:t xml:space="preserve"> 2026.  </w:t>
      </w:r>
    </w:p>
    <w:p w14:paraId="79F27E07" w14:textId="5618D802"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Segoe UI Symbol" w:eastAsia="Segoe UI Symbol" w:hAnsi="Segoe UI Symbol" w:cs="Segoe UI Symbol"/>
          <w:color w:val="000000" w:themeColor="text1"/>
          <w:sz w:val="20"/>
          <w:szCs w:val="20"/>
          <w:lang w:val="en-GB"/>
        </w:rPr>
        <w:t>☐</w:t>
      </w:r>
      <w:r w:rsidRPr="65C3DE9C">
        <w:rPr>
          <w:rFonts w:ascii="Calibri" w:eastAsia="Calibri" w:hAnsi="Calibri" w:cs="Calibri"/>
          <w:color w:val="000000" w:themeColor="text1"/>
          <w:sz w:val="20"/>
          <w:szCs w:val="20"/>
          <w:lang w:val="en-GB"/>
        </w:rPr>
        <w:t xml:space="preserve"> Effective collaboration takes place. This means, for example, that the project is realised at joint cost and risk. </w:t>
      </w:r>
    </w:p>
    <w:p w14:paraId="5C5C1B09" w14:textId="52CC67E0"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 xml:space="preserve">☐The project consists of fundamental research, industrial research or experimental development, or a combination thereof. </w:t>
      </w:r>
    </w:p>
    <w:p w14:paraId="020E0EDE" w14:textId="39254309"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 xml:space="preserve">  ☐ All consortium partners should at least incur payroll costs. </w:t>
      </w:r>
    </w:p>
    <w:p w14:paraId="13554440" w14:textId="3051514D"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 xml:space="preserve">☐ All consortium partners should make an in-kind contribution.  </w:t>
      </w:r>
    </w:p>
    <w:p w14:paraId="4668661E" w14:textId="2B46D112"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Segoe UI Symbol" w:eastAsia="Segoe UI Symbol" w:hAnsi="Segoe UI Symbol" w:cs="Segoe UI Symbol"/>
          <w:color w:val="000000" w:themeColor="text1"/>
          <w:sz w:val="20"/>
          <w:szCs w:val="20"/>
          <w:lang w:val="en-GB"/>
        </w:rPr>
        <w:t>☐</w:t>
      </w:r>
      <w:r w:rsidRPr="65C3DE9C">
        <w:rPr>
          <w:rFonts w:ascii="Calibri" w:eastAsia="Calibri" w:hAnsi="Calibri" w:cs="Calibri"/>
          <w:color w:val="000000" w:themeColor="text1"/>
          <w:sz w:val="20"/>
          <w:szCs w:val="20"/>
          <w:lang w:val="en-GB"/>
        </w:rPr>
        <w:t xml:space="preserve"> All parties, except for the main applicant, must submit a letter of intent  </w:t>
      </w:r>
    </w:p>
    <w:p w14:paraId="54980A58" w14:textId="5937F9F0"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Segoe UI Symbol" w:eastAsia="Segoe UI Symbol" w:hAnsi="Segoe UI Symbol" w:cs="Segoe UI Symbol"/>
          <w:color w:val="000000" w:themeColor="text1"/>
          <w:sz w:val="20"/>
          <w:szCs w:val="20"/>
          <w:lang w:val="en-GB"/>
        </w:rPr>
        <w:t>☐</w:t>
      </w:r>
      <w:r w:rsidRPr="65C3DE9C">
        <w:rPr>
          <w:rFonts w:ascii="Calibri" w:eastAsia="Calibri" w:hAnsi="Calibri" w:cs="Calibri"/>
          <w:color w:val="000000" w:themeColor="text1"/>
          <w:sz w:val="20"/>
          <w:szCs w:val="20"/>
          <w:lang w:val="en-GB"/>
        </w:rPr>
        <w:t xml:space="preserve"> The budgeted costs are directly related to the R&amp;D activities, and do not include non-eligible costs and are between 50 and 100k </w:t>
      </w:r>
    </w:p>
    <w:p w14:paraId="2815B562" w14:textId="4ECC041E"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Segoe UI Symbol" w:eastAsia="Segoe UI Symbol" w:hAnsi="Segoe UI Symbol" w:cs="Segoe UI Symbol"/>
          <w:color w:val="000000" w:themeColor="text1"/>
          <w:sz w:val="20"/>
          <w:szCs w:val="20"/>
          <w:lang w:val="en-GB"/>
        </w:rPr>
        <w:t>☐</w:t>
      </w:r>
      <w:r w:rsidRPr="65C3DE9C">
        <w:rPr>
          <w:rFonts w:ascii="Calibri" w:eastAsia="Calibri" w:hAnsi="Calibri" w:cs="Calibri"/>
          <w:color w:val="000000" w:themeColor="text1"/>
          <w:sz w:val="20"/>
          <w:szCs w:val="20"/>
          <w:lang w:val="en-GB"/>
        </w:rPr>
        <w:t xml:space="preserve"> All questions on the application form are answered and do not exceed the maximum number of words.  </w:t>
      </w:r>
    </w:p>
    <w:p w14:paraId="30A77461" w14:textId="3576B1E7" w:rsidR="65C3DE9C" w:rsidRPr="00E667DF" w:rsidRDefault="65C3DE9C" w:rsidP="65C3DE9C">
      <w:pPr>
        <w:spacing w:line="276" w:lineRule="auto"/>
        <w:rPr>
          <w:rFonts w:ascii="Calibri" w:eastAsia="Calibri" w:hAnsi="Calibri" w:cs="Calibri"/>
          <w:color w:val="000000" w:themeColor="text1"/>
          <w:sz w:val="20"/>
          <w:szCs w:val="20"/>
          <w:lang w:val="en-US"/>
        </w:rPr>
      </w:pPr>
    </w:p>
    <w:p w14:paraId="3D426089" w14:textId="333CAD49" w:rsidR="4D19E425" w:rsidRPr="00E667DF" w:rsidRDefault="4D19E425" w:rsidP="65C3DE9C">
      <w:pPr>
        <w:spacing w:line="276" w:lineRule="auto"/>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 xml:space="preserve"> </w:t>
      </w:r>
    </w:p>
    <w:p w14:paraId="46A026F5" w14:textId="4EFE9C9B" w:rsidR="4D19E425" w:rsidRPr="00E667DF" w:rsidRDefault="4D19E425" w:rsidP="65C3DE9C">
      <w:pPr>
        <w:spacing w:line="276" w:lineRule="auto"/>
        <w:rPr>
          <w:rFonts w:ascii="Arial" w:eastAsia="Arial" w:hAnsi="Arial" w:cs="Arial"/>
          <w:color w:val="000000" w:themeColor="text1"/>
          <w:sz w:val="20"/>
          <w:szCs w:val="20"/>
          <w:lang w:val="en-US"/>
        </w:rPr>
      </w:pPr>
      <w:r w:rsidRPr="00E667DF">
        <w:rPr>
          <w:rFonts w:ascii="Calibri" w:eastAsia="Calibri" w:hAnsi="Calibri" w:cs="Calibri"/>
          <w:b/>
          <w:bCs/>
          <w:color w:val="000000" w:themeColor="text1"/>
          <w:sz w:val="28"/>
          <w:szCs w:val="28"/>
          <w:lang w:val="en-US"/>
        </w:rPr>
        <w:t xml:space="preserve">Bijlage C: </w:t>
      </w:r>
      <w:r w:rsidRPr="65C3DE9C">
        <w:rPr>
          <w:rFonts w:ascii="Arial" w:eastAsia="Arial" w:hAnsi="Arial" w:cs="Arial"/>
          <w:b/>
          <w:bCs/>
          <w:color w:val="000000" w:themeColor="text1"/>
          <w:sz w:val="20"/>
          <w:szCs w:val="20"/>
          <w:lang w:val="en-US"/>
        </w:rPr>
        <w:t>Definition of enterprise</w:t>
      </w:r>
    </w:p>
    <w:p w14:paraId="635727AD" w14:textId="2B07DBB9" w:rsidR="4D19E425" w:rsidRPr="00E667DF" w:rsidRDefault="4D19E425" w:rsidP="65C3DE9C">
      <w:pPr>
        <w:spacing w:after="200" w:line="276" w:lineRule="auto"/>
        <w:rPr>
          <w:rFonts w:ascii="Calibri" w:eastAsia="Calibri" w:hAnsi="Calibri" w:cs="Calibri"/>
          <w:color w:val="000000" w:themeColor="text1"/>
          <w:sz w:val="20"/>
          <w:szCs w:val="20"/>
          <w:lang w:val="en-US"/>
        </w:rPr>
      </w:pPr>
      <w:r w:rsidRPr="65C3DE9C">
        <w:rPr>
          <w:rFonts w:ascii="Calibri" w:eastAsia="Calibri" w:hAnsi="Calibri" w:cs="Calibri"/>
          <w:i/>
          <w:iCs/>
          <w:color w:val="000000" w:themeColor="text1"/>
          <w:sz w:val="20"/>
          <w:szCs w:val="20"/>
          <w:u w:val="single"/>
          <w:lang w:val="en-US"/>
        </w:rPr>
        <w:t>English</w:t>
      </w:r>
    </w:p>
    <w:p w14:paraId="638DAA5F" w14:textId="26DA17E0" w:rsidR="4D19E425" w:rsidRPr="00E667DF" w:rsidRDefault="4D19E425" w:rsidP="65C3DE9C">
      <w:pPr>
        <w:spacing w:after="200" w:line="276" w:lineRule="auto"/>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 xml:space="preserve">According to established case law from the European Court of Justice, an enterprise is any unit that carries out economic activity irrespective of its legal status and manner of funding. </w:t>
      </w:r>
    </w:p>
    <w:p w14:paraId="3B2324B7" w14:textId="6F290DB2" w:rsidR="4D19E425" w:rsidRPr="00E667DF" w:rsidRDefault="4D19E425" w:rsidP="65C3DE9C">
      <w:pPr>
        <w:spacing w:after="200" w:line="276" w:lineRule="auto"/>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 xml:space="preserve">In this regard, the following points are important: </w:t>
      </w:r>
    </w:p>
    <w:p w14:paraId="319D9822" w14:textId="1B9F3F0B" w:rsidR="4D19E425" w:rsidRPr="00E667DF"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 xml:space="preserve">The legal status (e.g. a private company or a foundation) of the entity is not important; </w:t>
      </w:r>
    </w:p>
    <w:p w14:paraId="03DAD9F5" w14:textId="60F447EB" w:rsidR="4D19E425" w:rsidRPr="00E667DF"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 xml:space="preserve">A for-profit status is not required, competition on the market is sufficient (economic activities). This means that the entity participates in economic dealings and that there is business funding. Business funding means that the funding cannot consist entirely of grants, gifts and endowments. A turnover needs to be made and there must be income from economic activity; </w:t>
      </w:r>
    </w:p>
    <w:p w14:paraId="036A6E41" w14:textId="68BF98DB" w:rsidR="4D19E425" w:rsidRPr="00E667DF"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 xml:space="preserve">An entity that carries out both economic and non-economic activities will only be designated as an enterprise with respect to the economic activities; </w:t>
      </w:r>
    </w:p>
    <w:p w14:paraId="68E0B056" w14:textId="5107535C" w:rsidR="4D19E425" w:rsidRPr="00E667DF"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lastRenderedPageBreak/>
        <w:t xml:space="preserve">The European Court of Justice has further determined that entities that (legally or de facto) fall under the authority of the same main entity should be viewed as a single enterprise; </w:t>
      </w:r>
    </w:p>
    <w:p w14:paraId="29976D08" w14:textId="4D9DA95D" w:rsidR="4D19E425" w:rsidRPr="00E667DF" w:rsidRDefault="4D19E425" w:rsidP="65C3DE9C">
      <w:pPr>
        <w:pStyle w:val="ListParagraph"/>
        <w:numPr>
          <w:ilvl w:val="0"/>
          <w:numId w:val="17"/>
        </w:numPr>
        <w:spacing w:after="200" w:line="276" w:lineRule="auto"/>
        <w:ind w:left="709"/>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 xml:space="preserve">Having a Dutch ANBI or charitable status (serving the common interest, no profit-making status, 90% rule) means that such an entity with ANBI status cannot also be an enterprise. That is because an entity with ANBI status enjoys fiscal advantages that a business does not enjoy. </w:t>
      </w:r>
    </w:p>
    <w:p w14:paraId="39F12BA6" w14:textId="7B454D5E" w:rsidR="4D19E425" w:rsidRPr="00E667DF" w:rsidRDefault="4D19E425" w:rsidP="65C3DE9C">
      <w:pPr>
        <w:spacing w:after="200" w:line="276" w:lineRule="auto"/>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 xml:space="preserve">With respect to economic activity, the following aspects are, amongst others, considered in line with the Dutch Tax and Customs Administration: </w:t>
      </w:r>
    </w:p>
    <w:p w14:paraId="0FBAC6F5" w14:textId="02B71A3F" w:rsidR="4D19E425" w:rsidRPr="00E667DF"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Registration with the Dutch Chamber of Commerce (KvK);</w:t>
      </w:r>
    </w:p>
    <w:p w14:paraId="70EC076B" w14:textId="6FE76E49" w:rsidR="4D19E425" w:rsidRPr="00E667DF"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 xml:space="preserve">Having a Dutch VAT (BTW) number and/or corporate income tax (VPB) number; </w:t>
      </w:r>
    </w:p>
    <w:p w14:paraId="31246F44" w14:textId="4D59CAAC" w:rsidR="4D19E425" w:rsidRPr="00E667DF"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Goods and/or services are delivered;</w:t>
      </w:r>
    </w:p>
    <w:p w14:paraId="7E0AEB0B" w14:textId="66667928" w:rsidR="4D19E425" w:rsidRPr="00E667DF"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The remuneration received for these is more than symbolic;</w:t>
      </w:r>
    </w:p>
    <w:p w14:paraId="6EF6F5DA" w14:textId="41CDC669" w:rsidR="4D19E425" w:rsidRPr="00E667DF"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lang w:val="en-US"/>
        </w:rPr>
      </w:pPr>
      <w:r w:rsidRPr="65C3DE9C">
        <w:rPr>
          <w:rFonts w:ascii="Calibri" w:eastAsia="Calibri" w:hAnsi="Calibri" w:cs="Calibri"/>
          <w:color w:val="000000" w:themeColor="text1"/>
          <w:sz w:val="20"/>
          <w:szCs w:val="20"/>
          <w:lang w:val="en-GB"/>
        </w:rPr>
        <w:t xml:space="preserve">The entity participates in the economic arena and enjoys income from this. </w:t>
      </w:r>
    </w:p>
    <w:p w14:paraId="6FE53CFB" w14:textId="41569DB6" w:rsidR="65C3DE9C" w:rsidRPr="00E667DF" w:rsidRDefault="65C3DE9C" w:rsidP="65C3DE9C">
      <w:pPr>
        <w:spacing w:after="43" w:line="276" w:lineRule="auto"/>
        <w:ind w:left="709"/>
        <w:rPr>
          <w:rFonts w:ascii="Calibri" w:eastAsia="Calibri" w:hAnsi="Calibri" w:cs="Calibri"/>
          <w:color w:val="000000" w:themeColor="text1"/>
          <w:sz w:val="20"/>
          <w:szCs w:val="20"/>
          <w:lang w:val="en-US"/>
        </w:rPr>
      </w:pPr>
    </w:p>
    <w:p w14:paraId="2C9C0794" w14:textId="6A124032" w:rsidR="4D19E425" w:rsidRDefault="4D19E425" w:rsidP="65C3DE9C">
      <w:pPr>
        <w:spacing w:after="200" w:line="276" w:lineRule="auto"/>
        <w:rPr>
          <w:rFonts w:ascii="Calibri" w:eastAsia="Calibri" w:hAnsi="Calibri" w:cs="Calibri"/>
          <w:color w:val="000000" w:themeColor="text1"/>
          <w:sz w:val="20"/>
          <w:szCs w:val="20"/>
        </w:rPr>
      </w:pPr>
      <w:r w:rsidRPr="65C3DE9C">
        <w:rPr>
          <w:rFonts w:ascii="Calibri" w:eastAsia="Calibri" w:hAnsi="Calibri" w:cs="Calibri"/>
          <w:i/>
          <w:iCs/>
          <w:color w:val="000000" w:themeColor="text1"/>
          <w:sz w:val="20"/>
          <w:szCs w:val="20"/>
          <w:u w:val="single"/>
        </w:rPr>
        <w:t>Nederlands</w:t>
      </w:r>
    </w:p>
    <w:p w14:paraId="4F714A99" w14:textId="1236A4A6" w:rsidR="4D19E425" w:rsidRDefault="4D19E425" w:rsidP="65C3DE9C">
      <w:pPr>
        <w:spacing w:after="200" w:line="276" w:lineRule="auto"/>
        <w:rPr>
          <w:rFonts w:ascii="Calibri" w:eastAsia="Calibri" w:hAnsi="Calibri" w:cs="Calibri"/>
          <w:color w:val="000000" w:themeColor="text1"/>
          <w:sz w:val="20"/>
          <w:szCs w:val="20"/>
        </w:rPr>
      </w:pPr>
      <w:r w:rsidRPr="65C3DE9C">
        <w:rPr>
          <w:rFonts w:ascii="Calibri" w:eastAsia="Calibri" w:hAnsi="Calibri" w:cs="Calibri"/>
          <w:color w:val="000000" w:themeColor="text1"/>
          <w:sz w:val="20"/>
          <w:szCs w:val="20"/>
        </w:rPr>
        <w:t xml:space="preserve">Volgens vaste rechtspraak van het Europees Hof van Justitie is een onderneming elke eenheid die een economische activiteit uitvoert ongeacht haar rechtsvorm en wijze van financiering. </w:t>
      </w:r>
    </w:p>
    <w:p w14:paraId="709C28A0" w14:textId="668B8918" w:rsidR="4D19E425" w:rsidRDefault="4D19E425" w:rsidP="65C3DE9C">
      <w:pPr>
        <w:spacing w:after="200" w:line="276" w:lineRule="auto"/>
        <w:rPr>
          <w:rFonts w:ascii="Calibri" w:eastAsia="Calibri" w:hAnsi="Calibri" w:cs="Calibri"/>
          <w:color w:val="000000" w:themeColor="text1"/>
          <w:sz w:val="20"/>
          <w:szCs w:val="20"/>
        </w:rPr>
      </w:pPr>
      <w:r w:rsidRPr="65C3DE9C">
        <w:rPr>
          <w:rFonts w:ascii="Calibri" w:eastAsia="Calibri" w:hAnsi="Calibri" w:cs="Calibri"/>
          <w:color w:val="000000" w:themeColor="text1"/>
          <w:sz w:val="20"/>
          <w:szCs w:val="20"/>
        </w:rPr>
        <w:t xml:space="preserve">Hierbij zijn de navolgende punten van belang: </w:t>
      </w:r>
    </w:p>
    <w:p w14:paraId="3AC61AA9" w14:textId="06142220" w:rsidR="4D19E425"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rPr>
      </w:pPr>
      <w:r w:rsidRPr="65C3DE9C">
        <w:rPr>
          <w:rFonts w:ascii="Calibri" w:eastAsia="Calibri" w:hAnsi="Calibri" w:cs="Calibri"/>
          <w:color w:val="000000" w:themeColor="text1"/>
          <w:sz w:val="20"/>
          <w:szCs w:val="20"/>
        </w:rPr>
        <w:t xml:space="preserve">De juridische status (b.v. BV of een stichting) van de eenheid is niet van belang; </w:t>
      </w:r>
    </w:p>
    <w:p w14:paraId="4F1BAFBC" w14:textId="40089DD6" w:rsidR="4D19E425"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rPr>
      </w:pPr>
      <w:r w:rsidRPr="65C3DE9C">
        <w:rPr>
          <w:rFonts w:ascii="Calibri" w:eastAsia="Calibri" w:hAnsi="Calibri" w:cs="Calibri"/>
          <w:color w:val="000000" w:themeColor="text1"/>
          <w:sz w:val="20"/>
          <w:szCs w:val="20"/>
        </w:rPr>
        <w:t xml:space="preserve">Er is géén winstoogmerk vereist, concurrentie op de markt is voldoende (economische activiteiten). Dit houdt in dat er wordt deelgenomen aan economisch verkeer en er ondernemingsfinanciering plaatsvindt. Ondernemingsfinanciering betekent dat de financiering niet volledig kan bestaan uit subsidies, giften en schenkingen. Er zal omzet en inkomsten uit economische activiteit moeten plaatsvinden; </w:t>
      </w:r>
    </w:p>
    <w:p w14:paraId="4FB43D43" w14:textId="54B5C84C" w:rsidR="4D19E425"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rPr>
      </w:pPr>
      <w:r w:rsidRPr="65C3DE9C">
        <w:rPr>
          <w:rFonts w:ascii="Calibri" w:eastAsia="Calibri" w:hAnsi="Calibri" w:cs="Calibri"/>
          <w:color w:val="000000" w:themeColor="text1"/>
          <w:sz w:val="20"/>
          <w:szCs w:val="20"/>
        </w:rPr>
        <w:t xml:space="preserve">Een eenheid die zowel economische als niet economische activiteiten verricht, wordt alleen met betrekking tot de economische activiteiten aangemerkt als onderneming; </w:t>
      </w:r>
    </w:p>
    <w:p w14:paraId="4BB5ED85" w14:textId="3A711EA0" w:rsidR="4D19E425"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rPr>
      </w:pPr>
      <w:r w:rsidRPr="65C3DE9C">
        <w:rPr>
          <w:rFonts w:ascii="Calibri" w:eastAsia="Calibri" w:hAnsi="Calibri" w:cs="Calibri"/>
          <w:color w:val="000000" w:themeColor="text1"/>
          <w:sz w:val="20"/>
          <w:szCs w:val="20"/>
        </w:rPr>
        <w:t xml:space="preserve">Het EU Hof van Justitie heeft verder bepaald dat entiteiten die (juridisch of feitelijk) onder de zeggenschap staan van dezelfde entiteit, als één onderneming dienen te worden beschouwd. </w:t>
      </w:r>
    </w:p>
    <w:p w14:paraId="031EE772" w14:textId="67CCE4EE" w:rsidR="4D19E425" w:rsidRDefault="4D19E425" w:rsidP="65C3DE9C">
      <w:pPr>
        <w:pStyle w:val="ListParagraph"/>
        <w:numPr>
          <w:ilvl w:val="0"/>
          <w:numId w:val="17"/>
        </w:numPr>
        <w:spacing w:after="200" w:line="276" w:lineRule="auto"/>
        <w:ind w:left="709"/>
        <w:rPr>
          <w:rFonts w:ascii="Calibri" w:eastAsia="Calibri" w:hAnsi="Calibri" w:cs="Calibri"/>
          <w:color w:val="000000" w:themeColor="text1"/>
          <w:sz w:val="20"/>
          <w:szCs w:val="20"/>
        </w:rPr>
      </w:pPr>
      <w:r w:rsidRPr="65C3DE9C">
        <w:rPr>
          <w:rFonts w:ascii="Calibri" w:eastAsia="Calibri" w:hAnsi="Calibri" w:cs="Calibri"/>
          <w:color w:val="000000" w:themeColor="text1"/>
          <w:sz w:val="20"/>
          <w:szCs w:val="20"/>
        </w:rPr>
        <w:t xml:space="preserve">Het hebben van een ANBI-status (algemeen belang dienen, geen winstoogmerk, 90% regel) sluit uit dat een entiteit met ANBI-status ook een onderneming is. Een entiteit met ANBI-status geniet namelijk fiscale voordelen welke een onderneming niet heeft. </w:t>
      </w:r>
    </w:p>
    <w:p w14:paraId="34F0453C" w14:textId="4E0D484F" w:rsidR="4D19E425" w:rsidRDefault="4D19E425" w:rsidP="65C3DE9C">
      <w:pPr>
        <w:spacing w:after="200" w:line="276" w:lineRule="auto"/>
        <w:rPr>
          <w:rFonts w:ascii="Calibri" w:eastAsia="Calibri" w:hAnsi="Calibri" w:cs="Calibri"/>
          <w:color w:val="000000" w:themeColor="text1"/>
          <w:sz w:val="20"/>
          <w:szCs w:val="20"/>
        </w:rPr>
      </w:pPr>
      <w:r w:rsidRPr="65C3DE9C">
        <w:rPr>
          <w:rFonts w:ascii="Calibri" w:eastAsia="Calibri" w:hAnsi="Calibri" w:cs="Calibri"/>
          <w:color w:val="000000" w:themeColor="text1"/>
          <w:sz w:val="20"/>
          <w:szCs w:val="20"/>
        </w:rPr>
        <w:t xml:space="preserve">Bij economische activiteit wordt, in lijn met de Belastingdienst, onder andere gekeken naar: </w:t>
      </w:r>
    </w:p>
    <w:p w14:paraId="3245EDF9" w14:textId="074E6D2A" w:rsidR="4D19E425"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rPr>
      </w:pPr>
      <w:r w:rsidRPr="65C3DE9C">
        <w:rPr>
          <w:rFonts w:ascii="Calibri" w:eastAsia="Calibri" w:hAnsi="Calibri" w:cs="Calibri"/>
          <w:color w:val="000000" w:themeColor="text1"/>
          <w:sz w:val="20"/>
          <w:szCs w:val="20"/>
        </w:rPr>
        <w:t>Inschrijving KVK;</w:t>
      </w:r>
    </w:p>
    <w:p w14:paraId="2F3AE1B3" w14:textId="47F3159F" w:rsidR="4D19E425"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rPr>
      </w:pPr>
      <w:r w:rsidRPr="65C3DE9C">
        <w:rPr>
          <w:rFonts w:ascii="Calibri" w:eastAsia="Calibri" w:hAnsi="Calibri" w:cs="Calibri"/>
          <w:color w:val="000000" w:themeColor="text1"/>
          <w:sz w:val="20"/>
          <w:szCs w:val="20"/>
        </w:rPr>
        <w:t xml:space="preserve">Het hebben van een BTW-nummer en/of VPB-nummer; </w:t>
      </w:r>
    </w:p>
    <w:p w14:paraId="771D22CF" w14:textId="1578F6C7" w:rsidR="4D19E425"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rPr>
      </w:pPr>
      <w:r w:rsidRPr="65C3DE9C">
        <w:rPr>
          <w:rFonts w:ascii="Calibri" w:eastAsia="Calibri" w:hAnsi="Calibri" w:cs="Calibri"/>
          <w:color w:val="000000" w:themeColor="text1"/>
          <w:sz w:val="20"/>
          <w:szCs w:val="20"/>
        </w:rPr>
        <w:t>Er worden goederen en/of diensten geleverd;</w:t>
      </w:r>
    </w:p>
    <w:p w14:paraId="754E9742" w14:textId="0EDFC674" w:rsidR="4D19E425"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rPr>
      </w:pPr>
      <w:r w:rsidRPr="65C3DE9C">
        <w:rPr>
          <w:rFonts w:ascii="Calibri" w:eastAsia="Calibri" w:hAnsi="Calibri" w:cs="Calibri"/>
          <w:color w:val="000000" w:themeColor="text1"/>
          <w:sz w:val="20"/>
          <w:szCs w:val="20"/>
        </w:rPr>
        <w:t>Hier staat een meer dan symbolische vergoeding tegenover;</w:t>
      </w:r>
    </w:p>
    <w:p w14:paraId="271051BF" w14:textId="64C3DA38" w:rsidR="4D19E425" w:rsidRDefault="4D19E425" w:rsidP="65C3DE9C">
      <w:pPr>
        <w:pStyle w:val="ListParagraph"/>
        <w:numPr>
          <w:ilvl w:val="0"/>
          <w:numId w:val="17"/>
        </w:numPr>
        <w:spacing w:after="43" w:line="276" w:lineRule="auto"/>
        <w:ind w:left="709"/>
        <w:rPr>
          <w:rFonts w:ascii="Calibri" w:eastAsia="Calibri" w:hAnsi="Calibri" w:cs="Calibri"/>
          <w:color w:val="000000" w:themeColor="text1"/>
          <w:sz w:val="20"/>
          <w:szCs w:val="20"/>
        </w:rPr>
      </w:pPr>
      <w:r w:rsidRPr="65C3DE9C">
        <w:rPr>
          <w:rFonts w:ascii="Calibri" w:eastAsia="Calibri" w:hAnsi="Calibri" w:cs="Calibri"/>
          <w:color w:val="000000" w:themeColor="text1"/>
          <w:sz w:val="20"/>
          <w:szCs w:val="20"/>
        </w:rPr>
        <w:t>Men neemt deel aan het economisch verkeer en daar komen inkomsten uit.</w:t>
      </w:r>
    </w:p>
    <w:p w14:paraId="0DE8E57E" w14:textId="332F442A" w:rsidR="65C3DE9C" w:rsidRDefault="65C3DE9C" w:rsidP="65C3DE9C">
      <w:pPr>
        <w:spacing w:line="276" w:lineRule="auto"/>
        <w:rPr>
          <w:rFonts w:ascii="Calibri" w:eastAsia="Calibri" w:hAnsi="Calibri" w:cs="Calibri"/>
          <w:color w:val="000000" w:themeColor="text1"/>
          <w:sz w:val="20"/>
          <w:szCs w:val="20"/>
        </w:rPr>
      </w:pPr>
    </w:p>
    <w:p w14:paraId="75047D0B" w14:textId="23B7A707" w:rsidR="009310A5" w:rsidRDefault="009310A5" w:rsidP="65C3DE9C"/>
    <w:sectPr w:rsidR="009310A5" w:rsidSect="005A29BA">
      <w:headerReference w:type="default" r:id="rId58"/>
      <w:footerReference w:type="even" r:id="rId59"/>
      <w:footerReference w:type="default" r:id="rId60"/>
      <w:headerReference w:type="first" r:id="rId61"/>
      <w:footerReference w:type="first" r:id="rId62"/>
      <w:pgSz w:w="11906" w:h="16838"/>
      <w:pgMar w:top="1890"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B4660" w14:textId="77777777" w:rsidR="001D227D" w:rsidRDefault="001D227D">
      <w:r>
        <w:separator/>
      </w:r>
    </w:p>
  </w:endnote>
  <w:endnote w:type="continuationSeparator" w:id="0">
    <w:p w14:paraId="6D64C81D" w14:textId="77777777" w:rsidR="001D227D" w:rsidRDefault="001D227D">
      <w:r>
        <w:continuationSeparator/>
      </w:r>
    </w:p>
  </w:endnote>
  <w:endnote w:type="continuationNotice" w:id="1">
    <w:p w14:paraId="029ABA86" w14:textId="77777777" w:rsidR="001D227D" w:rsidRDefault="001D22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ollandSans">
    <w:altName w:val="Calibri"/>
    <w:charset w:val="00"/>
    <w:family w:val="auto"/>
    <w:pitch w:val="variable"/>
    <w:sig w:usb0="A00002EF"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ヒラギノ角ゴ Pro W3">
    <w:charset w:val="80"/>
    <w:family w:val="roman"/>
    <w:pitch w:val="default"/>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960FB" w14:textId="77777777" w:rsidR="00BE70B7" w:rsidRDefault="00BE70B7" w:rsidP="005660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12BA2AAB" w14:textId="77777777" w:rsidR="00BE70B7" w:rsidRDefault="00BE7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rPr>
      <w:id w:val="219326286"/>
      <w:docPartObj>
        <w:docPartGallery w:val="Page Numbers (Bottom of Page)"/>
        <w:docPartUnique/>
      </w:docPartObj>
    </w:sdtPr>
    <w:sdtEndPr>
      <w:rPr>
        <w:sz w:val="20"/>
        <w:szCs w:val="20"/>
      </w:rPr>
    </w:sdtEndPr>
    <w:sdtContent>
      <w:p w14:paraId="55C94DF9" w14:textId="0862264B" w:rsidR="00BE70B7" w:rsidRPr="005A1973" w:rsidRDefault="00BE70B7">
        <w:pPr>
          <w:pStyle w:val="Footer"/>
          <w:jc w:val="right"/>
          <w:rPr>
            <w:rFonts w:asciiTheme="minorHAnsi" w:hAnsiTheme="minorHAnsi" w:cstheme="minorHAnsi"/>
            <w:sz w:val="20"/>
            <w:szCs w:val="20"/>
          </w:rPr>
        </w:pPr>
        <w:r w:rsidRPr="005A1973">
          <w:rPr>
            <w:rFonts w:asciiTheme="minorHAnsi" w:hAnsiTheme="minorHAnsi" w:cstheme="minorHAnsi"/>
            <w:sz w:val="20"/>
            <w:szCs w:val="20"/>
          </w:rPr>
          <w:fldChar w:fldCharType="begin"/>
        </w:r>
        <w:r w:rsidRPr="005A1973">
          <w:rPr>
            <w:rFonts w:asciiTheme="minorHAnsi" w:hAnsiTheme="minorHAnsi" w:cstheme="minorHAnsi"/>
            <w:sz w:val="20"/>
            <w:szCs w:val="20"/>
          </w:rPr>
          <w:instrText>PAGE   \* MERGEFORMAT</w:instrText>
        </w:r>
        <w:r w:rsidRPr="005A1973">
          <w:rPr>
            <w:rFonts w:asciiTheme="minorHAnsi" w:hAnsiTheme="minorHAnsi" w:cstheme="minorHAnsi"/>
            <w:sz w:val="20"/>
            <w:szCs w:val="20"/>
          </w:rPr>
          <w:fldChar w:fldCharType="separate"/>
        </w:r>
        <w:r w:rsidR="00B30965" w:rsidRPr="005A1973">
          <w:rPr>
            <w:rFonts w:asciiTheme="minorHAnsi" w:hAnsiTheme="minorHAnsi" w:cstheme="minorHAnsi"/>
            <w:noProof/>
            <w:sz w:val="20"/>
            <w:szCs w:val="20"/>
          </w:rPr>
          <w:t>12</w:t>
        </w:r>
        <w:r w:rsidRPr="005A1973">
          <w:rPr>
            <w:rFonts w:asciiTheme="minorHAnsi" w:hAnsiTheme="minorHAnsi" w:cstheme="minorHAnsi"/>
            <w:sz w:val="20"/>
            <w:szCs w:val="20"/>
          </w:rPr>
          <w:fldChar w:fldCharType="end"/>
        </w:r>
      </w:p>
    </w:sdtContent>
  </w:sdt>
  <w:p w14:paraId="294626AE" w14:textId="53801CE6" w:rsidR="00BE70B7" w:rsidRPr="005A1973" w:rsidRDefault="00BE70B7">
    <w:pPr>
      <w:pStyle w:val="Footer"/>
      <w:rPr>
        <w:rFonts w:asciiTheme="minorHAnsi" w:hAnsiTheme="minorHAnsi" w:cstheme="minorHAnsi"/>
        <w:sz w:val="16"/>
        <w:szCs w:val="16"/>
      </w:rPr>
    </w:pPr>
  </w:p>
  <w:p w14:paraId="0EC97CD7" w14:textId="77777777" w:rsidR="00BE70B7" w:rsidRDefault="00BE70B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50113" w14:textId="53EB0BBC" w:rsidR="00A27958" w:rsidRPr="00A27958" w:rsidRDefault="00A27958" w:rsidP="009E3A33">
    <w:pPr>
      <w:pStyle w:val="Footer"/>
      <w:framePr w:wrap="none" w:vAnchor="text" w:hAnchor="margin" w:xAlign="right" w:y="1"/>
      <w:rPr>
        <w:rStyle w:val="PageNumber"/>
        <w:rFonts w:ascii="HollandSans" w:hAnsi="HollandSans"/>
        <w:sz w:val="20"/>
        <w:szCs w:val="20"/>
      </w:rPr>
    </w:pPr>
    <w:r w:rsidRPr="00A27958">
      <w:rPr>
        <w:rStyle w:val="PageNumber"/>
        <w:rFonts w:ascii="HollandSans" w:hAnsi="HollandSans"/>
        <w:sz w:val="20"/>
        <w:szCs w:val="20"/>
      </w:rPr>
      <w:fldChar w:fldCharType="begin"/>
    </w:r>
    <w:r w:rsidRPr="00E2314B">
      <w:rPr>
        <w:rStyle w:val="PageNumber"/>
        <w:rFonts w:ascii="HollandSans" w:hAnsi="HollandSans"/>
        <w:sz w:val="20"/>
        <w:szCs w:val="20"/>
      </w:rPr>
      <w:instrText xml:space="preserve"> PAGE </w:instrText>
    </w:r>
    <w:r w:rsidRPr="00A27958">
      <w:rPr>
        <w:rStyle w:val="PageNumber"/>
        <w:rFonts w:ascii="HollandSans" w:hAnsi="HollandSans"/>
        <w:sz w:val="20"/>
        <w:szCs w:val="20"/>
      </w:rPr>
      <w:fldChar w:fldCharType="separate"/>
    </w:r>
    <w:r w:rsidRPr="00E2314B">
      <w:rPr>
        <w:rStyle w:val="PageNumber"/>
        <w:rFonts w:ascii="HollandSans" w:hAnsi="HollandSans"/>
        <w:noProof/>
        <w:sz w:val="20"/>
        <w:szCs w:val="20"/>
      </w:rPr>
      <w:t>1</w:t>
    </w:r>
    <w:r w:rsidRPr="00A27958">
      <w:rPr>
        <w:rStyle w:val="PageNumber"/>
        <w:rFonts w:ascii="HollandSans" w:hAnsi="HollandSans"/>
        <w:sz w:val="20"/>
        <w:szCs w:val="20"/>
      </w:rPr>
      <w:fldChar w:fldCharType="end"/>
    </w:r>
  </w:p>
  <w:p w14:paraId="7FF280C8" w14:textId="01EA2978" w:rsidR="6CCCDE30" w:rsidRDefault="6CCCDE30" w:rsidP="6CCCDE30">
    <w:pPr>
      <w:pStyle w:val="Footer"/>
      <w:ind w:right="360"/>
      <w:rPr>
        <w:rFonts w:asciiTheme="minorHAnsi" w:hAnsiTheme="minorHAnsi" w:cstheme="minorBidi"/>
        <w:i/>
        <w:iCs/>
        <w:sz w:val="20"/>
        <w:szCs w:val="20"/>
      </w:rPr>
    </w:pPr>
    <w:r w:rsidRPr="6CCCDE30">
      <w:rPr>
        <w:rFonts w:asciiTheme="minorHAnsi" w:hAnsiTheme="minorHAnsi" w:cstheme="minorBidi"/>
        <w:i/>
        <w:iCs/>
        <w:sz w:val="20"/>
        <w:szCs w:val="20"/>
      </w:rPr>
      <w:t>Geplaatst</w:t>
    </w:r>
    <w:r w:rsidRPr="6CCCDE30">
      <w:rPr>
        <w:rFonts w:asciiTheme="minorHAnsi" w:hAnsiTheme="minorHAnsi" w:cstheme="minorBidi"/>
        <w:b/>
        <w:bCs/>
        <w:i/>
        <w:iCs/>
        <w:sz w:val="20"/>
        <w:szCs w:val="20"/>
      </w:rPr>
      <w:t>:</w:t>
    </w:r>
    <w:r w:rsidRPr="6CCCDE30">
      <w:rPr>
        <w:rFonts w:asciiTheme="minorHAnsi" w:hAnsiTheme="minorHAnsi" w:cstheme="minorBidi"/>
        <w:i/>
        <w:iCs/>
        <w:sz w:val="20"/>
        <w:szCs w:val="20"/>
      </w:rPr>
      <w:t xml:space="preserve"> 7 februari 2025</w:t>
    </w:r>
  </w:p>
  <w:p w14:paraId="5956DC9B" w14:textId="77777777" w:rsidR="0063234C" w:rsidRDefault="00632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46043" w14:textId="77777777" w:rsidR="001D227D" w:rsidRDefault="001D227D">
      <w:r>
        <w:separator/>
      </w:r>
    </w:p>
  </w:footnote>
  <w:footnote w:type="continuationSeparator" w:id="0">
    <w:p w14:paraId="078B5774" w14:textId="77777777" w:rsidR="001D227D" w:rsidRDefault="001D227D">
      <w:r>
        <w:continuationSeparator/>
      </w:r>
    </w:p>
  </w:footnote>
  <w:footnote w:type="continuationNotice" w:id="1">
    <w:p w14:paraId="205C9460" w14:textId="77777777" w:rsidR="001D227D" w:rsidRDefault="001D227D"/>
  </w:footnote>
  <w:footnote w:id="2">
    <w:p w14:paraId="62AAA1FC" w14:textId="77777777" w:rsidR="00310C14" w:rsidRDefault="008B3151" w:rsidP="00310C14">
      <w:pPr>
        <w:pStyle w:val="FootnoteText"/>
        <w:jc w:val="both"/>
        <w:rPr>
          <w:rFonts w:asciiTheme="minorHAnsi" w:hAnsiTheme="minorHAnsi" w:cstheme="minorHAnsi"/>
          <w:sz w:val="17"/>
          <w:szCs w:val="17"/>
        </w:rPr>
      </w:pPr>
      <w:r w:rsidRPr="00270F41">
        <w:rPr>
          <w:rStyle w:val="FootnoteReference"/>
          <w:rFonts w:asciiTheme="minorHAnsi" w:hAnsiTheme="minorHAnsi" w:cstheme="minorHAnsi"/>
          <w:sz w:val="17"/>
          <w:szCs w:val="17"/>
        </w:rPr>
        <w:footnoteRef/>
      </w:r>
      <w:r w:rsidRPr="00270F41">
        <w:rPr>
          <w:rFonts w:asciiTheme="minorHAnsi" w:hAnsiTheme="minorHAnsi" w:cstheme="minorHAnsi"/>
          <w:sz w:val="17"/>
          <w:szCs w:val="17"/>
        </w:rPr>
        <w:t xml:space="preserve"> Definitie onderzoeksorganisatie volgens </w:t>
      </w:r>
      <w:hyperlink r:id="rId1" w:history="1">
        <w:r w:rsidRPr="00270F41">
          <w:rPr>
            <w:rStyle w:val="Hyperlink"/>
            <w:rFonts w:asciiTheme="minorHAnsi" w:hAnsiTheme="minorHAnsi" w:cstheme="minorHAnsi"/>
            <w:sz w:val="17"/>
            <w:szCs w:val="17"/>
          </w:rPr>
          <w:t>Kaderregeling betreffende staatssteun voor onderzoek, ontwikkeling en</w:t>
        </w:r>
        <w:bookmarkStart w:id="10" w:name="_Hlt173933111"/>
        <w:r w:rsidRPr="00270F41">
          <w:rPr>
            <w:rStyle w:val="Hyperlink"/>
            <w:rFonts w:asciiTheme="minorHAnsi" w:hAnsiTheme="minorHAnsi" w:cstheme="minorHAnsi"/>
            <w:sz w:val="17"/>
            <w:szCs w:val="17"/>
          </w:rPr>
          <w:t xml:space="preserve"> </w:t>
        </w:r>
        <w:bookmarkEnd w:id="10"/>
        <w:r w:rsidRPr="00270F41">
          <w:rPr>
            <w:rStyle w:val="Hyperlink"/>
            <w:rFonts w:asciiTheme="minorHAnsi" w:hAnsiTheme="minorHAnsi" w:cstheme="minorHAnsi"/>
            <w:sz w:val="17"/>
            <w:szCs w:val="17"/>
          </w:rPr>
          <w:t>innovatie (O&amp;O&amp;I)</w:t>
        </w:r>
      </w:hyperlink>
      <w:r w:rsidR="0040160C" w:rsidRPr="006B411E">
        <w:rPr>
          <w:rFonts w:asciiTheme="minorHAnsi" w:hAnsiTheme="minorHAnsi" w:cstheme="minorHAnsi"/>
          <w:sz w:val="17"/>
          <w:szCs w:val="17"/>
        </w:rPr>
        <w:t xml:space="preserve"> </w:t>
      </w:r>
      <w:r w:rsidR="00E139A2">
        <w:rPr>
          <w:rFonts w:asciiTheme="minorHAnsi" w:hAnsiTheme="minorHAnsi" w:cstheme="minorHAnsi"/>
          <w:sz w:val="17"/>
          <w:szCs w:val="17"/>
        </w:rPr>
        <w:t xml:space="preserve"> </w:t>
      </w:r>
      <w:r w:rsidR="00194511">
        <w:rPr>
          <w:rFonts w:asciiTheme="minorHAnsi" w:hAnsiTheme="minorHAnsi" w:cstheme="minorHAnsi"/>
          <w:sz w:val="17"/>
          <w:szCs w:val="17"/>
        </w:rPr>
        <w:t>(</w:t>
      </w:r>
      <w:r w:rsidR="00334948">
        <w:rPr>
          <w:rFonts w:asciiTheme="minorHAnsi" w:hAnsiTheme="minorHAnsi" w:cstheme="minorHAnsi"/>
          <w:sz w:val="17"/>
          <w:szCs w:val="17"/>
        </w:rPr>
        <w:t xml:space="preserve">Hoofdstuk </w:t>
      </w:r>
      <w:r w:rsidR="00194511">
        <w:rPr>
          <w:rFonts w:asciiTheme="minorHAnsi" w:hAnsiTheme="minorHAnsi" w:cstheme="minorHAnsi"/>
          <w:sz w:val="17"/>
          <w:szCs w:val="17"/>
        </w:rPr>
        <w:t>1.3</w:t>
      </w:r>
      <w:r w:rsidR="00334948">
        <w:rPr>
          <w:rFonts w:asciiTheme="minorHAnsi" w:hAnsiTheme="minorHAnsi" w:cstheme="minorHAnsi"/>
          <w:sz w:val="17"/>
          <w:szCs w:val="17"/>
        </w:rPr>
        <w:t xml:space="preserve">, artikel </w:t>
      </w:r>
      <w:r w:rsidR="006D24E1">
        <w:rPr>
          <w:rFonts w:asciiTheme="minorHAnsi" w:hAnsiTheme="minorHAnsi" w:cstheme="minorHAnsi"/>
          <w:sz w:val="17"/>
          <w:szCs w:val="17"/>
        </w:rPr>
        <w:t>16.</w:t>
      </w:r>
      <w:r w:rsidR="00334948">
        <w:rPr>
          <w:rFonts w:asciiTheme="minorHAnsi" w:hAnsiTheme="minorHAnsi" w:cstheme="minorHAnsi"/>
          <w:sz w:val="17"/>
          <w:szCs w:val="17"/>
        </w:rPr>
        <w:t>ff</w:t>
      </w:r>
      <w:r w:rsidR="00310C14">
        <w:rPr>
          <w:rFonts w:asciiTheme="minorHAnsi" w:hAnsiTheme="minorHAnsi" w:cstheme="minorHAnsi"/>
          <w:sz w:val="17"/>
          <w:szCs w:val="17"/>
        </w:rPr>
        <w:t xml:space="preserve">). </w:t>
      </w:r>
    </w:p>
    <w:p w14:paraId="33D5986C" w14:textId="4F9D5AA1" w:rsidR="008B3151" w:rsidRPr="00270F41" w:rsidRDefault="00310C14" w:rsidP="00251815">
      <w:pPr>
        <w:pStyle w:val="FootnoteText"/>
        <w:jc w:val="both"/>
        <w:rPr>
          <w:rFonts w:asciiTheme="minorHAnsi" w:hAnsiTheme="minorHAnsi" w:cstheme="minorHAnsi"/>
          <w:sz w:val="17"/>
          <w:szCs w:val="17"/>
        </w:rPr>
      </w:pPr>
      <w:r>
        <w:rPr>
          <w:rFonts w:asciiTheme="minorHAnsi" w:hAnsiTheme="minorHAnsi" w:cstheme="minorHAnsi"/>
          <w:sz w:val="17"/>
          <w:szCs w:val="17"/>
        </w:rPr>
        <w:t>V</w:t>
      </w:r>
      <w:r w:rsidR="00123ED6" w:rsidRPr="006B411E">
        <w:rPr>
          <w:rFonts w:asciiTheme="minorHAnsi" w:hAnsiTheme="minorHAnsi" w:cstheme="minorHAnsi"/>
          <w:sz w:val="17"/>
          <w:szCs w:val="17"/>
        </w:rPr>
        <w:t xml:space="preserve">oor meer informatie: </w:t>
      </w:r>
      <w:hyperlink r:id="rId2" w:history="1">
        <w:r w:rsidR="002B6CF6" w:rsidRPr="006B411E">
          <w:rPr>
            <w:rStyle w:val="Hyperlink"/>
            <w:rFonts w:asciiTheme="minorHAnsi" w:hAnsiTheme="minorHAnsi" w:cstheme="minorHAnsi"/>
            <w:sz w:val="17"/>
            <w:szCs w:val="17"/>
          </w:rPr>
          <w:t>https://www.rvo.nl/onderwerpen/subsidiespelregels/ezk/onderzoeksorganisatie</w:t>
        </w:r>
      </w:hyperlink>
      <w:r w:rsidR="002B6CF6" w:rsidRPr="006B411E">
        <w:rPr>
          <w:rFonts w:asciiTheme="minorHAnsi" w:hAnsiTheme="minorHAnsi" w:cstheme="minorHAnsi"/>
          <w:sz w:val="17"/>
          <w:szCs w:val="17"/>
        </w:rPr>
        <w:t xml:space="preserve"> </w:t>
      </w:r>
    </w:p>
  </w:footnote>
  <w:footnote w:id="3">
    <w:p w14:paraId="05828992" w14:textId="0F2965A6" w:rsidR="008B3151" w:rsidRDefault="008B3151" w:rsidP="00251815">
      <w:pPr>
        <w:jc w:val="both"/>
        <w:rPr>
          <w:rFonts w:asciiTheme="minorHAnsi" w:hAnsiTheme="minorHAnsi" w:cstheme="minorHAnsi"/>
          <w:sz w:val="17"/>
          <w:szCs w:val="17"/>
        </w:rPr>
      </w:pPr>
      <w:r w:rsidRPr="00270F41">
        <w:rPr>
          <w:rStyle w:val="FootnoteReference"/>
          <w:rFonts w:asciiTheme="minorHAnsi" w:hAnsiTheme="minorHAnsi" w:cstheme="minorHAnsi"/>
          <w:sz w:val="17"/>
          <w:szCs w:val="17"/>
        </w:rPr>
        <w:footnoteRef/>
      </w:r>
      <w:r w:rsidRPr="00270F41">
        <w:rPr>
          <w:rFonts w:asciiTheme="minorHAnsi" w:hAnsiTheme="minorHAnsi" w:cstheme="minorHAnsi"/>
          <w:sz w:val="17"/>
          <w:szCs w:val="17"/>
        </w:rPr>
        <w:t xml:space="preserve"> Definitie daadwerkelijke samenwerking volgens </w:t>
      </w:r>
      <w:hyperlink r:id="rId3" w:history="1">
        <w:r w:rsidRPr="00270F41">
          <w:rPr>
            <w:rStyle w:val="Hyperlink"/>
            <w:rFonts w:asciiTheme="minorHAnsi" w:hAnsiTheme="minorHAnsi" w:cstheme="minorHAnsi"/>
            <w:sz w:val="17"/>
            <w:szCs w:val="17"/>
          </w:rPr>
          <w:t>Kaderregeling betreffende staatssteun voor onderzoek, ontwikkeling en innovatie</w:t>
        </w:r>
      </w:hyperlink>
      <w:r w:rsidRPr="00270F41">
        <w:rPr>
          <w:rFonts w:asciiTheme="minorHAnsi" w:hAnsiTheme="minorHAnsi" w:cstheme="minorHAnsi"/>
          <w:sz w:val="17"/>
          <w:szCs w:val="17"/>
        </w:rPr>
        <w:t xml:space="preserve">: </w:t>
      </w:r>
      <w:r w:rsidR="00310C14">
        <w:rPr>
          <w:rFonts w:asciiTheme="minorHAnsi" w:hAnsiTheme="minorHAnsi" w:cstheme="minorHAnsi"/>
          <w:sz w:val="17"/>
          <w:szCs w:val="17"/>
        </w:rPr>
        <w:t>(Hoofdstuk 1.3, artikel 16.h)</w:t>
      </w:r>
      <w:r w:rsidRPr="006B411E">
        <w:rPr>
          <w:rFonts w:asciiTheme="minorHAnsi" w:hAnsiTheme="minorHAnsi" w:cstheme="minorHAnsi"/>
          <w:sz w:val="17"/>
          <w:szCs w:val="17"/>
        </w:rPr>
        <w:t>.</w:t>
      </w:r>
      <w:r w:rsidR="009F2BF7">
        <w:rPr>
          <w:rFonts w:asciiTheme="minorHAnsi" w:hAnsiTheme="minorHAnsi" w:cstheme="minorHAnsi"/>
          <w:sz w:val="17"/>
          <w:szCs w:val="17"/>
        </w:rPr>
        <w:t xml:space="preserve"> </w:t>
      </w:r>
    </w:p>
    <w:p w14:paraId="39BD4874" w14:textId="61AABD74" w:rsidR="008B3151" w:rsidRPr="00270F41" w:rsidRDefault="009F2BF7" w:rsidP="00251815">
      <w:pPr>
        <w:jc w:val="both"/>
        <w:rPr>
          <w:rFonts w:asciiTheme="minorHAnsi" w:hAnsiTheme="minorHAnsi" w:cstheme="minorHAnsi"/>
          <w:sz w:val="17"/>
          <w:szCs w:val="17"/>
        </w:rPr>
      </w:pPr>
      <w:r>
        <w:rPr>
          <w:rFonts w:asciiTheme="minorHAnsi" w:hAnsiTheme="minorHAnsi" w:cstheme="minorHAnsi"/>
          <w:sz w:val="17"/>
          <w:szCs w:val="17"/>
        </w:rPr>
        <w:t xml:space="preserve">Voor meer informatie: </w:t>
      </w:r>
      <w:hyperlink r:id="rId4" w:history="1">
        <w:r w:rsidRPr="008E3272">
          <w:rPr>
            <w:rStyle w:val="Hyperlink"/>
            <w:rFonts w:asciiTheme="minorHAnsi" w:hAnsiTheme="minorHAnsi" w:cstheme="minorHAnsi"/>
            <w:sz w:val="17"/>
            <w:szCs w:val="17"/>
          </w:rPr>
          <w:t>https://www.rvo.nl/subsidies-financiering/pps-innovatie/definities</w:t>
        </w:r>
      </w:hyperlink>
      <w:r>
        <w:rPr>
          <w:rFonts w:asciiTheme="minorHAnsi" w:hAnsiTheme="minorHAnsi" w:cstheme="minorHAnsi"/>
          <w:sz w:val="17"/>
          <w:szCs w:val="17"/>
        </w:rPr>
        <w:t xml:space="preserve"> </w:t>
      </w:r>
    </w:p>
  </w:footnote>
  <w:footnote w:id="4">
    <w:p w14:paraId="1BA7E53A" w14:textId="4EB6C5C2" w:rsidR="00C431FE" w:rsidRPr="00270F41" w:rsidRDefault="006D1050" w:rsidP="00251815">
      <w:pPr>
        <w:pStyle w:val="FootnoteText"/>
        <w:jc w:val="both"/>
        <w:rPr>
          <w:rFonts w:asciiTheme="minorHAnsi" w:hAnsiTheme="minorHAnsi" w:cstheme="minorHAnsi"/>
          <w:sz w:val="17"/>
          <w:szCs w:val="17"/>
        </w:rPr>
      </w:pPr>
      <w:r w:rsidRPr="00270F41">
        <w:rPr>
          <w:rStyle w:val="FootnoteReference"/>
          <w:rFonts w:asciiTheme="minorHAnsi" w:hAnsiTheme="minorHAnsi" w:cstheme="minorHAnsi"/>
          <w:sz w:val="17"/>
          <w:szCs w:val="17"/>
        </w:rPr>
        <w:footnoteRef/>
      </w:r>
      <w:r w:rsidRPr="00270F41">
        <w:rPr>
          <w:rFonts w:asciiTheme="minorHAnsi" w:hAnsiTheme="minorHAnsi" w:cstheme="minorHAnsi"/>
          <w:sz w:val="17"/>
          <w:szCs w:val="17"/>
        </w:rPr>
        <w:t xml:space="preserve"> In het geval van klinisch geneesmiddelenonderzoek, wordt preklinisch onderzoek in dieren tot industrieel onderzoek gerekend. De klinische fasen 1 t/m 2 vallen in principe onder experimentele ontwikkeling. Fase 3 (en verder) klinische studies worden gezien als concurrentiële ontwikkeling en vallen daarmee buiten de kaders van de PPS-</w:t>
      </w:r>
      <w:r w:rsidR="00C431FE" w:rsidRPr="00270F41">
        <w:rPr>
          <w:rFonts w:asciiTheme="minorHAnsi" w:hAnsiTheme="minorHAnsi" w:cstheme="minorHAnsi"/>
          <w:sz w:val="17"/>
          <w:szCs w:val="17"/>
        </w:rPr>
        <w:t>Innovatieregeling</w:t>
      </w:r>
    </w:p>
  </w:footnote>
  <w:footnote w:id="5">
    <w:p w14:paraId="4709AB17" w14:textId="77777777" w:rsidR="000D3090" w:rsidRPr="006B411E" w:rsidRDefault="000D3090" w:rsidP="000D3090">
      <w:pPr>
        <w:rPr>
          <w:rStyle w:val="FootnoteReference"/>
          <w:rFonts w:asciiTheme="minorHAnsi" w:hAnsiTheme="minorHAnsi" w:cstheme="minorHAnsi"/>
          <w:sz w:val="17"/>
          <w:szCs w:val="17"/>
        </w:rPr>
      </w:pPr>
      <w:r w:rsidRPr="006B411E">
        <w:rPr>
          <w:rStyle w:val="FootnoteReference"/>
          <w:rFonts w:asciiTheme="minorHAnsi" w:hAnsiTheme="minorHAnsi" w:cstheme="minorHAnsi"/>
          <w:sz w:val="17"/>
          <w:szCs w:val="17"/>
        </w:rPr>
        <w:footnoteRef/>
      </w:r>
      <w:r w:rsidRPr="006B411E">
        <w:rPr>
          <w:rFonts w:asciiTheme="minorHAnsi" w:hAnsiTheme="minorHAnsi" w:cstheme="minorHAnsi"/>
          <w:sz w:val="17"/>
          <w:szCs w:val="17"/>
        </w:rPr>
        <w:t xml:space="preserve"> </w:t>
      </w:r>
      <w:hyperlink r:id="rId5" w:history="1">
        <w:r w:rsidRPr="006B411E">
          <w:rPr>
            <w:rStyle w:val="Hyperlink"/>
            <w:rFonts w:asciiTheme="minorHAnsi" w:hAnsiTheme="minorHAnsi" w:cstheme="minorHAnsi"/>
            <w:sz w:val="17"/>
            <w:szCs w:val="17"/>
          </w:rPr>
          <w:t>https://www.rijksoverheid.nl/documenten/rapporten/2023/12/05/dialogic-seo-groeimarkten-voor-nederland</w:t>
        </w:r>
      </w:hyperlink>
      <w:r w:rsidRPr="006B411E">
        <w:rPr>
          <w:rStyle w:val="FootnoteReference"/>
          <w:rFonts w:asciiTheme="minorHAnsi" w:hAnsiTheme="minorHAnsi" w:cstheme="minorHAnsi"/>
          <w:sz w:val="17"/>
          <w:szCs w:val="17"/>
        </w:rPr>
        <w:t xml:space="preserve"> </w:t>
      </w:r>
    </w:p>
  </w:footnote>
  <w:footnote w:id="6">
    <w:p w14:paraId="58F55AB6" w14:textId="77777777" w:rsidR="000D3090" w:rsidRPr="002709CE" w:rsidRDefault="000D3090" w:rsidP="000D3090">
      <w:pPr>
        <w:rPr>
          <w:rStyle w:val="FootnoteReference"/>
          <w:sz w:val="18"/>
          <w:szCs w:val="18"/>
        </w:rPr>
      </w:pPr>
      <w:r w:rsidRPr="006B411E">
        <w:rPr>
          <w:rStyle w:val="FootnoteReference"/>
          <w:rFonts w:asciiTheme="minorHAnsi" w:hAnsiTheme="minorHAnsi" w:cstheme="minorHAnsi"/>
          <w:sz w:val="17"/>
          <w:szCs w:val="17"/>
        </w:rPr>
        <w:footnoteRef/>
      </w:r>
      <w:r w:rsidRPr="006B411E">
        <w:rPr>
          <w:rStyle w:val="FootnoteReference"/>
          <w:rFonts w:asciiTheme="minorHAnsi" w:hAnsiTheme="minorHAnsi" w:cstheme="minorHAnsi"/>
          <w:sz w:val="17"/>
          <w:szCs w:val="17"/>
        </w:rPr>
        <w:t xml:space="preserve">  </w:t>
      </w:r>
      <w:hyperlink r:id="rId6" w:history="1">
        <w:r w:rsidRPr="006B411E">
          <w:rPr>
            <w:rStyle w:val="Hyperlink"/>
            <w:rFonts w:asciiTheme="minorHAnsi" w:hAnsiTheme="minorHAnsi" w:cstheme="minorHAnsi"/>
            <w:sz w:val="17"/>
            <w:szCs w:val="17"/>
          </w:rPr>
          <w:t>https://www.rijksoverheid.nl/documenten/beleidsnotas/2024/01/19/de-nationale-technologiestrategie</w:t>
        </w:r>
      </w:hyperlink>
      <w:r w:rsidRPr="00270F41">
        <w:rPr>
          <w:rStyle w:val="FootnoteReference"/>
          <w:sz w:val="16"/>
          <w:szCs w:val="16"/>
        </w:rPr>
        <w:t xml:space="preserve"> </w:t>
      </w:r>
    </w:p>
  </w:footnote>
  <w:footnote w:id="7">
    <w:p w14:paraId="793B3CE0" w14:textId="1D3B76FC" w:rsidR="00BE70B7" w:rsidRPr="004873F5" w:rsidRDefault="00BE70B7" w:rsidP="0051539F">
      <w:pPr>
        <w:jc w:val="both"/>
        <w:rPr>
          <w:rFonts w:asciiTheme="minorHAnsi" w:hAnsiTheme="minorHAnsi" w:cstheme="minorHAnsi"/>
          <w:sz w:val="17"/>
          <w:szCs w:val="17"/>
        </w:rPr>
      </w:pPr>
      <w:r w:rsidRPr="001926C4">
        <w:rPr>
          <w:rStyle w:val="FootnoteReference"/>
          <w:rFonts w:asciiTheme="minorHAnsi" w:hAnsiTheme="minorHAnsi" w:cstheme="minorHAnsi"/>
          <w:sz w:val="20"/>
          <w:szCs w:val="20"/>
        </w:rPr>
        <w:footnoteRef/>
      </w:r>
      <w:r w:rsidRPr="001926C4">
        <w:rPr>
          <w:rFonts w:asciiTheme="minorHAnsi" w:hAnsiTheme="minorHAnsi" w:cstheme="minorHAnsi"/>
          <w:sz w:val="20"/>
          <w:szCs w:val="20"/>
        </w:rPr>
        <w:t xml:space="preserve"> </w:t>
      </w:r>
      <w:r w:rsidRPr="001944AA">
        <w:rPr>
          <w:rFonts w:asciiTheme="minorHAnsi" w:hAnsiTheme="minorHAnsi" w:cstheme="minorHAnsi"/>
          <w:sz w:val="17"/>
          <w:szCs w:val="17"/>
        </w:rPr>
        <w:t xml:space="preserve">De cumulatiebepalingen staan in paragraaf 2, </w:t>
      </w:r>
      <w:r w:rsidRPr="0051539F">
        <w:rPr>
          <w:rFonts w:asciiTheme="minorHAnsi" w:hAnsiTheme="minorHAnsi" w:cstheme="minorHAnsi"/>
          <w:sz w:val="17"/>
          <w:szCs w:val="17"/>
        </w:rPr>
        <w:t xml:space="preserve">artikel 6, van het </w:t>
      </w:r>
      <w:hyperlink r:id="rId7" w:history="1">
        <w:r w:rsidR="0051539F" w:rsidRPr="0051539F">
          <w:rPr>
            <w:rStyle w:val="Hyperlink"/>
            <w:rFonts w:asciiTheme="minorHAnsi" w:hAnsiTheme="minorHAnsi" w:cstheme="minorHAnsi"/>
            <w:sz w:val="17"/>
            <w:szCs w:val="17"/>
          </w:rPr>
          <w:t>Kaderbesluit nationale EZK- en LNV-subsidies</w:t>
        </w:r>
      </w:hyperlink>
      <w:r w:rsidRPr="001944AA">
        <w:rPr>
          <w:rFonts w:asciiTheme="minorHAnsi" w:hAnsiTheme="minorHAnsi" w:cstheme="minorHAnsi"/>
          <w:sz w:val="17"/>
          <w:szCs w:val="17"/>
        </w:rPr>
        <w:t xml:space="preserve">. De steungrenzen </w:t>
      </w:r>
      <w:r w:rsidRPr="004873F5">
        <w:rPr>
          <w:rFonts w:asciiTheme="minorHAnsi" w:hAnsiTheme="minorHAnsi" w:cstheme="minorHAnsi"/>
          <w:sz w:val="17"/>
          <w:szCs w:val="17"/>
        </w:rPr>
        <w:t>m.b.t. het aanwenden van</w:t>
      </w:r>
      <w:r w:rsidR="00816BBB" w:rsidRPr="004873F5">
        <w:rPr>
          <w:rFonts w:asciiTheme="minorHAnsi" w:hAnsiTheme="minorHAnsi" w:cstheme="minorHAnsi"/>
          <w:sz w:val="17"/>
          <w:szCs w:val="17"/>
        </w:rPr>
        <w:t xml:space="preserve"> </w:t>
      </w:r>
      <w:r w:rsidRPr="004873F5">
        <w:rPr>
          <w:rFonts w:asciiTheme="minorHAnsi" w:hAnsiTheme="minorHAnsi" w:cstheme="minorHAnsi"/>
          <w:sz w:val="17"/>
          <w:szCs w:val="17"/>
        </w:rPr>
        <w:t>PPS-</w:t>
      </w:r>
      <w:r w:rsidR="0064237B" w:rsidRPr="004873F5">
        <w:rPr>
          <w:rFonts w:asciiTheme="minorHAnsi" w:hAnsiTheme="minorHAnsi" w:cstheme="minorHAnsi"/>
          <w:sz w:val="17"/>
          <w:szCs w:val="17"/>
        </w:rPr>
        <w:t>subsidie</w:t>
      </w:r>
      <w:r w:rsidRPr="004873F5">
        <w:rPr>
          <w:rFonts w:asciiTheme="minorHAnsi" w:hAnsiTheme="minorHAnsi" w:cstheme="minorHAnsi"/>
          <w:sz w:val="17"/>
          <w:szCs w:val="17"/>
        </w:rPr>
        <w:t xml:space="preserve"> staan in artikel 3.2 van de </w:t>
      </w:r>
      <w:hyperlink r:id="rId8" w:history="1">
        <w:r w:rsidRPr="004873F5">
          <w:rPr>
            <w:rStyle w:val="Hyperlink"/>
            <w:rFonts w:asciiTheme="minorHAnsi" w:hAnsiTheme="minorHAnsi" w:cstheme="minorHAnsi"/>
            <w:sz w:val="17"/>
            <w:szCs w:val="17"/>
            <w:lang w:eastAsia="en-US"/>
          </w:rPr>
          <w:t>Regeling nationale EZ</w:t>
        </w:r>
        <w:r w:rsidR="00CC2653" w:rsidRPr="004873F5">
          <w:rPr>
            <w:rStyle w:val="Hyperlink"/>
            <w:rFonts w:asciiTheme="minorHAnsi" w:hAnsiTheme="minorHAnsi" w:cstheme="minorHAnsi"/>
            <w:sz w:val="17"/>
            <w:szCs w:val="17"/>
            <w:lang w:eastAsia="en-US"/>
          </w:rPr>
          <w:t>K</w:t>
        </w:r>
        <w:r w:rsidRPr="004873F5">
          <w:rPr>
            <w:rStyle w:val="Hyperlink"/>
            <w:rFonts w:asciiTheme="minorHAnsi" w:hAnsiTheme="minorHAnsi" w:cstheme="minorHAnsi"/>
            <w:sz w:val="17"/>
            <w:szCs w:val="17"/>
            <w:lang w:eastAsia="en-US"/>
          </w:rPr>
          <w:t>-</w:t>
        </w:r>
        <w:r w:rsidR="00CC2653" w:rsidRPr="004873F5">
          <w:rPr>
            <w:rStyle w:val="Hyperlink"/>
            <w:rFonts w:asciiTheme="minorHAnsi" w:hAnsiTheme="minorHAnsi" w:cstheme="minorHAnsi"/>
            <w:sz w:val="17"/>
            <w:szCs w:val="17"/>
            <w:lang w:eastAsia="en-US"/>
          </w:rPr>
          <w:t xml:space="preserve"> en </w:t>
        </w:r>
        <w:r w:rsidR="00896BF3" w:rsidRPr="004873F5">
          <w:rPr>
            <w:rStyle w:val="Hyperlink"/>
            <w:rFonts w:asciiTheme="minorHAnsi" w:hAnsiTheme="minorHAnsi" w:cstheme="minorHAnsi"/>
            <w:sz w:val="17"/>
            <w:szCs w:val="17"/>
            <w:lang w:eastAsia="en-US"/>
          </w:rPr>
          <w:t>LNV-</w:t>
        </w:r>
        <w:r w:rsidRPr="004873F5">
          <w:rPr>
            <w:rStyle w:val="Hyperlink"/>
            <w:rFonts w:asciiTheme="minorHAnsi" w:hAnsiTheme="minorHAnsi" w:cstheme="minorHAnsi"/>
            <w:sz w:val="17"/>
            <w:szCs w:val="17"/>
            <w:lang w:eastAsia="en-US"/>
          </w:rPr>
          <w:t>subsidies</w:t>
        </w:r>
      </w:hyperlink>
      <w:r w:rsidRPr="004873F5">
        <w:rPr>
          <w:rStyle w:val="Hyperlink"/>
          <w:rFonts w:asciiTheme="minorHAnsi" w:hAnsiTheme="minorHAnsi" w:cstheme="minorHAnsi"/>
          <w:sz w:val="17"/>
          <w:szCs w:val="17"/>
          <w:lang w:eastAsia="en-US"/>
        </w:rPr>
        <w:t>.</w:t>
      </w:r>
    </w:p>
  </w:footnote>
  <w:footnote w:id="8">
    <w:p w14:paraId="154589CE" w14:textId="77777777" w:rsidR="006A7C1A" w:rsidRPr="00A069C9" w:rsidRDefault="006A7C1A" w:rsidP="006A7C1A">
      <w:pPr>
        <w:pStyle w:val="FootnoteText"/>
      </w:pPr>
      <w:r w:rsidRPr="004873F5">
        <w:rPr>
          <w:rStyle w:val="FootnoteReference"/>
          <w:rFonts w:asciiTheme="minorHAnsi" w:hAnsiTheme="minorHAnsi" w:cstheme="minorHAnsi"/>
        </w:rPr>
        <w:footnoteRef/>
      </w:r>
      <w:r w:rsidRPr="004873F5">
        <w:rPr>
          <w:rFonts w:asciiTheme="minorHAnsi" w:hAnsiTheme="minorHAnsi" w:cstheme="minorHAnsi"/>
        </w:rPr>
        <w:t xml:space="preserve"> </w:t>
      </w:r>
      <w:r w:rsidRPr="004873F5">
        <w:rPr>
          <w:rFonts w:asciiTheme="minorHAnsi" w:hAnsiTheme="minorHAnsi" w:cstheme="minorHAnsi"/>
          <w:sz w:val="17"/>
          <w:szCs w:val="17"/>
        </w:rPr>
        <w:t xml:space="preserve">Alle gemaakte subsidiabele kosten van de betreffende partner, behalve eventuele </w:t>
      </w:r>
      <w:r w:rsidRPr="004873F5">
        <w:rPr>
          <w:rFonts w:asciiTheme="minorHAnsi" w:hAnsiTheme="minorHAnsi" w:cstheme="minorHAnsi"/>
          <w:i/>
          <w:iCs/>
          <w:sz w:val="17"/>
          <w:szCs w:val="17"/>
        </w:rPr>
        <w:t>in cash</w:t>
      </w:r>
      <w:r w:rsidRPr="004873F5">
        <w:rPr>
          <w:rFonts w:asciiTheme="minorHAnsi" w:hAnsiTheme="minorHAnsi" w:cstheme="minorHAnsi"/>
          <w:sz w:val="17"/>
          <w:szCs w:val="17"/>
        </w:rPr>
        <w:t xml:space="preserve"> bijdragen.</w:t>
      </w:r>
      <w:r w:rsidRPr="00A069C9">
        <w:rPr>
          <w:rFonts w:asciiTheme="minorHAnsi" w:hAnsiTheme="minorHAnsi" w:cstheme="minorHAnsi"/>
          <w:sz w:val="17"/>
          <w:szCs w:val="17"/>
        </w:rPr>
        <w:t xml:space="preserve"> </w:t>
      </w:r>
    </w:p>
  </w:footnote>
  <w:footnote w:id="9">
    <w:p w14:paraId="1ECE525B" w14:textId="04DD1F99" w:rsidR="00B6105B" w:rsidRPr="00C65DE7" w:rsidRDefault="00B6105B" w:rsidP="00B6105B">
      <w:pPr>
        <w:pStyle w:val="FootnoteText"/>
        <w:rPr>
          <w:rFonts w:asciiTheme="minorHAnsi" w:hAnsiTheme="minorHAnsi" w:cstheme="minorBidi"/>
          <w:sz w:val="17"/>
          <w:szCs w:val="17"/>
        </w:rPr>
      </w:pPr>
      <w:r w:rsidRPr="00F9E5DD">
        <w:rPr>
          <w:rStyle w:val="FootnoteReference"/>
          <w:rFonts w:asciiTheme="minorHAnsi" w:hAnsiTheme="minorHAnsi" w:cstheme="minorBidi"/>
          <w:sz w:val="17"/>
          <w:szCs w:val="17"/>
        </w:rPr>
        <w:footnoteRef/>
      </w:r>
      <w:r w:rsidRPr="00F9E5DD">
        <w:rPr>
          <w:rFonts w:asciiTheme="minorHAnsi" w:hAnsiTheme="minorHAnsi" w:cstheme="minorBidi"/>
          <w:sz w:val="17"/>
          <w:szCs w:val="17"/>
        </w:rPr>
        <w:t xml:space="preserve"> Iedere eenheid, ongeacht haar rechtsvorm of wijze van financiering, die een economische activiteit uitoefent. Zie ook </w:t>
      </w:r>
      <w:r w:rsidR="63463920" w:rsidRPr="63463920">
        <w:rPr>
          <w:rFonts w:asciiTheme="minorHAnsi" w:hAnsiTheme="minorHAnsi" w:cstheme="minorBidi"/>
          <w:sz w:val="17"/>
          <w:szCs w:val="17"/>
        </w:rPr>
        <w:t>bijlage</w:t>
      </w:r>
      <w:r w:rsidRPr="5BAF2434">
        <w:rPr>
          <w:rFonts w:asciiTheme="minorHAnsi" w:hAnsiTheme="minorHAnsi" w:cstheme="minorBidi"/>
          <w:sz w:val="17"/>
          <w:szCs w:val="17"/>
        </w:rPr>
        <w:t xml:space="preserve"> </w:t>
      </w:r>
      <w:r w:rsidR="37A7BCA5" w:rsidRPr="37A7BCA5">
        <w:rPr>
          <w:rFonts w:asciiTheme="minorHAnsi" w:hAnsiTheme="minorHAnsi" w:cstheme="minorBidi"/>
          <w:sz w:val="17"/>
          <w:szCs w:val="17"/>
        </w:rPr>
        <w:t>C</w:t>
      </w:r>
      <w:r w:rsidRPr="5BAF2434">
        <w:rPr>
          <w:rFonts w:asciiTheme="minorHAnsi" w:hAnsiTheme="minorHAnsi" w:cstheme="minorBidi"/>
          <w:sz w:val="17"/>
          <w:szCs w:val="17"/>
        </w:rPr>
        <w:t>:</w:t>
      </w:r>
      <w:r w:rsidRPr="00F9E5DD">
        <w:rPr>
          <w:rFonts w:asciiTheme="minorHAnsi" w:hAnsiTheme="minorHAnsi" w:cstheme="minorBidi"/>
          <w:sz w:val="17"/>
          <w:szCs w:val="17"/>
        </w:rPr>
        <w:t xml:space="preserve"> </w:t>
      </w:r>
      <w:r w:rsidRPr="00F9E5DD">
        <w:rPr>
          <w:rFonts w:asciiTheme="minorHAnsi" w:hAnsiTheme="minorHAnsi" w:cstheme="minorBidi"/>
          <w:i/>
          <w:sz w:val="17"/>
          <w:szCs w:val="17"/>
        </w:rPr>
        <w:t>Definition of enterprise</w:t>
      </w:r>
      <w:r w:rsidRPr="00F9E5DD">
        <w:rPr>
          <w:rFonts w:asciiTheme="minorHAnsi" w:hAnsiTheme="minorHAnsi" w:cstheme="minorBidi"/>
          <w:sz w:val="17"/>
          <w:szCs w:val="17"/>
        </w:rPr>
        <w:t xml:space="preserve"> in </w:t>
      </w:r>
      <w:r w:rsidR="65C3DE9C" w:rsidRPr="65C3DE9C">
        <w:rPr>
          <w:rFonts w:asciiTheme="minorHAnsi" w:hAnsiTheme="minorHAnsi" w:cstheme="minorBidi"/>
          <w:sz w:val="17"/>
          <w:szCs w:val="17"/>
        </w:rPr>
        <w:t>dit document (komt overeen met</w:t>
      </w:r>
      <w:r w:rsidR="43E10C45" w:rsidRPr="43E10C45">
        <w:rPr>
          <w:rFonts w:asciiTheme="minorHAnsi" w:hAnsiTheme="minorHAnsi" w:cstheme="minorBidi"/>
          <w:sz w:val="17"/>
          <w:szCs w:val="17"/>
        </w:rPr>
        <w:t xml:space="preserve"> </w:t>
      </w:r>
      <w:r w:rsidR="65688818" w:rsidRPr="65688818">
        <w:rPr>
          <w:rFonts w:asciiTheme="minorHAnsi" w:hAnsiTheme="minorHAnsi" w:cstheme="minorBidi"/>
          <w:sz w:val="17"/>
          <w:szCs w:val="17"/>
        </w:rPr>
        <w:t xml:space="preserve">Appendix </w:t>
      </w:r>
      <w:r w:rsidR="4A8BBBEA" w:rsidRPr="4A8BBBEA">
        <w:rPr>
          <w:rFonts w:asciiTheme="minorHAnsi" w:hAnsiTheme="minorHAnsi" w:cstheme="minorBidi"/>
          <w:sz w:val="17"/>
          <w:szCs w:val="17"/>
        </w:rPr>
        <w:t>A in het aanvraagformulier</w:t>
      </w:r>
      <w:r w:rsidR="65C3DE9C" w:rsidRPr="65C3DE9C">
        <w:rPr>
          <w:rFonts w:asciiTheme="minorHAnsi" w:hAnsiTheme="minorHAnsi" w:cstheme="minorBidi"/>
          <w:sz w:val="17"/>
          <w:szCs w:val="17"/>
        </w:rPr>
        <w:t>)</w:t>
      </w:r>
    </w:p>
  </w:footnote>
  <w:footnote w:id="10">
    <w:p w14:paraId="694A2CED" w14:textId="4C6609AC" w:rsidR="00855F8D" w:rsidRPr="00FB5CF4" w:rsidRDefault="00855F8D">
      <w:pPr>
        <w:pStyle w:val="FootnoteText"/>
      </w:pPr>
      <w:r w:rsidRPr="00855F8D">
        <w:rPr>
          <w:rFonts w:asciiTheme="minorHAnsi" w:hAnsiTheme="minorHAnsi" w:cstheme="minorHAnsi"/>
          <w:sz w:val="18"/>
          <w:szCs w:val="18"/>
          <w:vertAlign w:val="superscript"/>
        </w:rPr>
        <w:footnoteRef/>
      </w:r>
      <w:r w:rsidRPr="00855F8D">
        <w:rPr>
          <w:rFonts w:asciiTheme="minorHAnsi" w:hAnsiTheme="minorHAnsi" w:cstheme="minorHAnsi"/>
          <w:sz w:val="17"/>
          <w:szCs w:val="17"/>
        </w:rPr>
        <w:t xml:space="preserve"> Indien</w:t>
      </w:r>
      <w:r>
        <w:rPr>
          <w:rFonts w:asciiTheme="minorHAnsi" w:hAnsiTheme="minorHAnsi" w:cstheme="minorHAnsi"/>
          <w:sz w:val="17"/>
          <w:szCs w:val="17"/>
        </w:rPr>
        <w:t xml:space="preserve"> een buitenlandse partij als onderzoeksorganisatie wilt deelnemen aan een PPS-project (en PPS-subsidie wilt aanwenden), dient u hiervoor vooraf toestemming te vragen van Health~Holland door te mailen aan </w:t>
      </w:r>
      <w:hyperlink r:id="rId9" w:history="1">
        <w:r w:rsidRPr="0016304C">
          <w:rPr>
            <w:rStyle w:val="Hyperlink"/>
            <w:rFonts w:asciiTheme="minorHAnsi" w:hAnsiTheme="minorHAnsi" w:cstheme="minorHAnsi"/>
            <w:sz w:val="17"/>
            <w:szCs w:val="17"/>
          </w:rPr>
          <w:t>programma@health-holland.com</w:t>
        </w:r>
      </w:hyperlink>
      <w:r>
        <w:rPr>
          <w:rFonts w:asciiTheme="minorHAnsi" w:hAnsiTheme="minorHAnsi" w:cstheme="minorHAnsi"/>
          <w:sz w:val="17"/>
          <w:szCs w:val="17"/>
        </w:rPr>
        <w:t xml:space="preserve"> </w:t>
      </w:r>
    </w:p>
  </w:footnote>
  <w:footnote w:id="11">
    <w:p w14:paraId="3F37FF40" w14:textId="76F94EBA" w:rsidR="003B3FA4" w:rsidRPr="0042225F" w:rsidRDefault="003B3FA4">
      <w:pPr>
        <w:pStyle w:val="FootnoteText"/>
      </w:pPr>
      <w:r w:rsidRPr="003909F9">
        <w:rPr>
          <w:rStyle w:val="FootnoteReference"/>
          <w:rFonts w:asciiTheme="minorHAnsi" w:hAnsiTheme="minorHAnsi" w:cstheme="minorHAnsi"/>
          <w:sz w:val="16"/>
          <w:szCs w:val="16"/>
        </w:rPr>
        <w:footnoteRef/>
      </w:r>
      <w:r w:rsidRPr="003909F9">
        <w:rPr>
          <w:rFonts w:asciiTheme="minorHAnsi" w:hAnsiTheme="minorHAnsi" w:cstheme="minorHAnsi"/>
          <w:sz w:val="16"/>
          <w:szCs w:val="16"/>
        </w:rPr>
        <w:t xml:space="preserve"> </w:t>
      </w:r>
      <w:r w:rsidR="00860E28" w:rsidRPr="00860E28">
        <w:rPr>
          <w:rFonts w:asciiTheme="minorHAnsi" w:hAnsiTheme="minorHAnsi" w:cstheme="minorHAnsi"/>
          <w:sz w:val="17"/>
          <w:szCs w:val="17"/>
        </w:rPr>
        <w:t>Voor de definitie</w:t>
      </w:r>
      <w:r w:rsidR="00860E28" w:rsidRPr="00190337">
        <w:rPr>
          <w:rFonts w:asciiTheme="minorHAnsi" w:hAnsiTheme="minorHAnsi" w:cstheme="minorHAnsi"/>
          <w:sz w:val="17"/>
          <w:szCs w:val="17"/>
        </w:rPr>
        <w:t xml:space="preserve"> van onderneming in moeilijkheden is aangesloten bij de definitie zoals opgenomen in de Algemene Groepsvrijstellingsverordening (EG) nr. 651/2014, Pb L187/1 (hierna AGVV).</w:t>
      </w:r>
    </w:p>
  </w:footnote>
  <w:footnote w:id="12">
    <w:p w14:paraId="1EE184A8" w14:textId="164779C2" w:rsidR="00B36823" w:rsidRPr="009648DF" w:rsidRDefault="00B36823">
      <w:pPr>
        <w:pStyle w:val="FootnoteText"/>
        <w:rPr>
          <w:rFonts w:asciiTheme="minorHAnsi" w:hAnsiTheme="minorHAnsi" w:cstheme="minorHAnsi"/>
          <w:sz w:val="17"/>
          <w:szCs w:val="17"/>
        </w:rPr>
      </w:pPr>
      <w:r w:rsidRPr="00B36823">
        <w:rPr>
          <w:rStyle w:val="FootnoteReference"/>
          <w:rFonts w:asciiTheme="minorHAnsi" w:hAnsiTheme="minorHAnsi" w:cstheme="minorHAnsi"/>
          <w:sz w:val="17"/>
          <w:szCs w:val="17"/>
        </w:rPr>
        <w:footnoteRef/>
      </w:r>
      <w:r w:rsidRPr="00B36823">
        <w:rPr>
          <w:rFonts w:asciiTheme="minorHAnsi" w:hAnsiTheme="minorHAnsi" w:cstheme="minorHAnsi"/>
          <w:sz w:val="17"/>
          <w:szCs w:val="17"/>
        </w:rPr>
        <w:t xml:space="preserve"> </w:t>
      </w:r>
      <w:r w:rsidRPr="00B36823">
        <w:rPr>
          <w:rFonts w:asciiTheme="minorHAnsi" w:hAnsiTheme="minorHAnsi" w:cstheme="minorHAnsi"/>
          <w:iCs/>
          <w:sz w:val="17"/>
          <w:szCs w:val="17"/>
        </w:rPr>
        <w:t>Indien er sprake is van een al bestaand consortium agreement dient contact opgenomen te worden met Health~Holland</w:t>
      </w:r>
      <w:r w:rsidR="00AA24D1">
        <w:rPr>
          <w:rFonts w:asciiTheme="minorHAnsi" w:hAnsiTheme="minorHAnsi" w:cstheme="minorHAnsi"/>
          <w:iCs/>
          <w:sz w:val="17"/>
          <w:szCs w:val="17"/>
        </w:rPr>
        <w:t>.</w:t>
      </w:r>
    </w:p>
  </w:footnote>
  <w:footnote w:id="13">
    <w:p w14:paraId="1E876FE5" w14:textId="387F8EFE" w:rsidR="008E67C3" w:rsidRPr="00D50BFB" w:rsidRDefault="008E67C3">
      <w:pPr>
        <w:pStyle w:val="FootnoteText"/>
        <w:rPr>
          <w:rFonts w:asciiTheme="minorHAnsi" w:hAnsiTheme="minorHAnsi" w:cstheme="minorHAnsi"/>
          <w:sz w:val="18"/>
          <w:szCs w:val="18"/>
        </w:rPr>
      </w:pPr>
      <w:r w:rsidRPr="008E67C3">
        <w:rPr>
          <w:rStyle w:val="FootnoteReference"/>
          <w:rFonts w:asciiTheme="minorHAnsi" w:hAnsiTheme="minorHAnsi" w:cstheme="minorHAnsi"/>
        </w:rPr>
        <w:footnoteRef/>
      </w:r>
      <w:r w:rsidRPr="008E67C3">
        <w:rPr>
          <w:rFonts w:asciiTheme="minorHAnsi" w:hAnsiTheme="minorHAnsi" w:cstheme="minorHAnsi"/>
        </w:rPr>
        <w:t xml:space="preserve"> </w:t>
      </w:r>
      <w:r>
        <w:rPr>
          <w:rFonts w:asciiTheme="minorHAnsi" w:hAnsiTheme="minorHAnsi" w:cstheme="minorHAnsi"/>
          <w:sz w:val="18"/>
          <w:szCs w:val="18"/>
        </w:rPr>
        <w:t xml:space="preserve">Let op: de benodigde documenten voor de eindverantwoording kunnen aan verandering onderhevig zijn, afhankelijk van eventuele nieuwe vereisten vanuit RVO.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B24BD" w14:textId="53C0793E" w:rsidR="00BE70B7" w:rsidRDefault="00BE70B7" w:rsidP="00F36149">
    <w:pPr>
      <w:pStyle w:val="BodyText"/>
      <w:tabs>
        <w:tab w:val="left" w:pos="4097"/>
      </w:tabs>
      <w:kinsoku w:val="0"/>
      <w:overflowPunct w:val="0"/>
      <w:spacing w:line="582" w:lineRule="exact"/>
      <w:ind w:left="118"/>
      <w:rPr>
        <w:spacing w:val="53"/>
        <w:position w:val="-9"/>
        <w:sz w:val="20"/>
        <w:szCs w:val="20"/>
      </w:rPr>
    </w:pPr>
    <w:r>
      <w:rPr>
        <w:spacing w:val="40"/>
        <w:position w:val="-8"/>
        <w:sz w:val="20"/>
        <w:szCs w:val="20"/>
      </w:rPr>
      <w:t xml:space="preserve"> </w:t>
    </w:r>
    <w:r>
      <w:rPr>
        <w:spacing w:val="22"/>
        <w:position w:val="-9"/>
        <w:sz w:val="20"/>
        <w:szCs w:val="20"/>
      </w:rPr>
      <w:t xml:space="preserve"> </w:t>
    </w:r>
    <w:r>
      <w:rPr>
        <w:spacing w:val="78"/>
        <w:position w:val="-9"/>
        <w:sz w:val="12"/>
        <w:szCs w:val="12"/>
      </w:rPr>
      <w:t xml:space="preserve"> </w:t>
    </w:r>
    <w:r>
      <w:rPr>
        <w:spacing w:val="72"/>
        <w:position w:val="9"/>
        <w:sz w:val="20"/>
        <w:szCs w:val="20"/>
      </w:rPr>
      <w:t xml:space="preserve"> </w:t>
    </w:r>
    <w:r>
      <w:rPr>
        <w:spacing w:val="17"/>
        <w:position w:val="-12"/>
        <w:sz w:val="20"/>
        <w:szCs w:val="20"/>
      </w:rPr>
      <w:t xml:space="preserve"> </w:t>
    </w:r>
    <w:r>
      <w:rPr>
        <w:spacing w:val="17"/>
        <w:position w:val="-9"/>
        <w:sz w:val="20"/>
        <w:szCs w:val="20"/>
      </w:rPr>
      <w:t xml:space="preserve"> </w:t>
    </w:r>
    <w:r>
      <w:rPr>
        <w:spacing w:val="17"/>
        <w:position w:val="-9"/>
        <w:sz w:val="20"/>
        <w:szCs w:val="20"/>
      </w:rPr>
      <w:tab/>
    </w:r>
    <w:r>
      <w:rPr>
        <w:spacing w:val="27"/>
        <w:position w:val="-9"/>
        <w:sz w:val="20"/>
        <w:szCs w:val="20"/>
      </w:rPr>
      <w:t xml:space="preserve"> </w:t>
    </w:r>
    <w:r>
      <w:rPr>
        <w:spacing w:val="53"/>
        <w:position w:val="-8"/>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018B1F6" w14:paraId="77F52859" w14:textId="77777777" w:rsidTr="7018B1F6">
      <w:trPr>
        <w:trHeight w:val="300"/>
      </w:trPr>
      <w:tc>
        <w:tcPr>
          <w:tcW w:w="3020" w:type="dxa"/>
        </w:tcPr>
        <w:p w14:paraId="6C8B2324" w14:textId="744B90DE" w:rsidR="7018B1F6" w:rsidRDefault="7018B1F6" w:rsidP="7018B1F6">
          <w:pPr>
            <w:pStyle w:val="Header"/>
            <w:ind w:left="-115"/>
          </w:pPr>
        </w:p>
      </w:tc>
      <w:tc>
        <w:tcPr>
          <w:tcW w:w="3020" w:type="dxa"/>
        </w:tcPr>
        <w:p w14:paraId="4FFDB681" w14:textId="03C8376F" w:rsidR="7018B1F6" w:rsidRDefault="7018B1F6" w:rsidP="7018B1F6">
          <w:pPr>
            <w:pStyle w:val="Header"/>
            <w:jc w:val="center"/>
          </w:pPr>
        </w:p>
      </w:tc>
      <w:tc>
        <w:tcPr>
          <w:tcW w:w="3020" w:type="dxa"/>
        </w:tcPr>
        <w:p w14:paraId="48F38A39" w14:textId="0FEC0C22" w:rsidR="7018B1F6" w:rsidRDefault="7018B1F6" w:rsidP="7018B1F6">
          <w:pPr>
            <w:pStyle w:val="Header"/>
            <w:ind w:right="-115"/>
            <w:jc w:val="right"/>
          </w:pPr>
        </w:p>
      </w:tc>
    </w:tr>
  </w:tbl>
  <w:p w14:paraId="406602CC" w14:textId="4A584947" w:rsidR="7018B1F6" w:rsidRDefault="7018B1F6" w:rsidP="7018B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F1738"/>
    <w:multiLevelType w:val="hybridMultilevel"/>
    <w:tmpl w:val="0832ADF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357724"/>
    <w:multiLevelType w:val="multilevel"/>
    <w:tmpl w:val="BFB61E46"/>
    <w:name w:val="MyBullets7"/>
    <w:lvl w:ilvl="0">
      <w:start w:val="1"/>
      <w:numFmt w:val="decimal"/>
      <w:lvlText w:val=""/>
      <w:lvlJc w:val="left"/>
      <w:pPr>
        <w:tabs>
          <w:tab w:val="num" w:pos="283"/>
        </w:tabs>
        <w:ind w:left="283" w:hanging="283"/>
      </w:pPr>
      <w:rPr>
        <w:rFonts w:ascii="Symbol" w:hAnsi="Symbol"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2" w15:restartNumberingAfterBreak="0">
    <w:nsid w:val="05885815"/>
    <w:multiLevelType w:val="multilevel"/>
    <w:tmpl w:val="4A68C43C"/>
    <w:lvl w:ilvl="0">
      <w:start w:val="1"/>
      <w:numFmt w:val="bullet"/>
      <w:lvlText w:val=""/>
      <w:lvlJc w:val="left"/>
      <w:pPr>
        <w:tabs>
          <w:tab w:val="num" w:pos="283"/>
        </w:tabs>
        <w:ind w:left="283" w:hanging="283"/>
      </w:pPr>
      <w:rPr>
        <w:rFonts w:ascii="Wingdings" w:hAnsi="Wingdings"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3" w15:restartNumberingAfterBreak="0">
    <w:nsid w:val="06F05C55"/>
    <w:multiLevelType w:val="multilevel"/>
    <w:tmpl w:val="BFB61E46"/>
    <w:name w:val="MyBullets723"/>
    <w:lvl w:ilvl="0">
      <w:start w:val="1"/>
      <w:numFmt w:val="decimal"/>
      <w:lvlText w:val=""/>
      <w:lvlJc w:val="left"/>
      <w:pPr>
        <w:tabs>
          <w:tab w:val="num" w:pos="1699"/>
        </w:tabs>
        <w:ind w:left="1699" w:hanging="283"/>
      </w:pPr>
      <w:rPr>
        <w:rFonts w:ascii="Symbol" w:hAnsi="Symbol" w:hint="default"/>
        <w:sz w:val="20"/>
      </w:rPr>
    </w:lvl>
    <w:lvl w:ilvl="1">
      <w:start w:val="1"/>
      <w:numFmt w:val="lowerLetter"/>
      <w:lvlText w:val=""/>
      <w:lvlJc w:val="left"/>
      <w:pPr>
        <w:tabs>
          <w:tab w:val="num" w:pos="1983"/>
        </w:tabs>
        <w:ind w:left="1983" w:hanging="284"/>
      </w:pPr>
      <w:rPr>
        <w:rFonts w:ascii="Symbol" w:hAnsi="Symbol" w:hint="default"/>
        <w:sz w:val="20"/>
      </w:rPr>
    </w:lvl>
    <w:lvl w:ilvl="2">
      <w:start w:val="1"/>
      <w:numFmt w:val="lowerRoman"/>
      <w:lvlText w:val=""/>
      <w:lvlJc w:val="left"/>
      <w:pPr>
        <w:tabs>
          <w:tab w:val="num" w:pos="2266"/>
        </w:tabs>
        <w:ind w:left="2266" w:hanging="283"/>
      </w:pPr>
      <w:rPr>
        <w:rFonts w:ascii="Symbol" w:hAnsi="Symbol" w:hint="default"/>
        <w:sz w:val="20"/>
      </w:rPr>
    </w:lvl>
    <w:lvl w:ilvl="3">
      <w:start w:val="1"/>
      <w:numFmt w:val="none"/>
      <w:lvlText w:val=""/>
      <w:lvlJc w:val="left"/>
      <w:pPr>
        <w:tabs>
          <w:tab w:val="num" w:pos="1416"/>
        </w:tabs>
        <w:ind w:left="1416" w:firstLine="0"/>
      </w:pPr>
      <w:rPr>
        <w:rFonts w:ascii="Symbol" w:hAnsi="Symbol" w:hint="default"/>
        <w:sz w:val="20"/>
      </w:rPr>
    </w:lvl>
    <w:lvl w:ilvl="4">
      <w:start w:val="1"/>
      <w:numFmt w:val="none"/>
      <w:lvlText w:val=""/>
      <w:lvlJc w:val="left"/>
      <w:pPr>
        <w:tabs>
          <w:tab w:val="num" w:pos="1416"/>
        </w:tabs>
        <w:ind w:left="1416" w:firstLine="0"/>
      </w:pPr>
      <w:rPr>
        <w:rFonts w:ascii="Symbol" w:hAnsi="Symbol" w:hint="default"/>
        <w:sz w:val="20"/>
      </w:rPr>
    </w:lvl>
    <w:lvl w:ilvl="5">
      <w:start w:val="1"/>
      <w:numFmt w:val="none"/>
      <w:lvlText w:val=""/>
      <w:lvlJc w:val="left"/>
      <w:pPr>
        <w:tabs>
          <w:tab w:val="num" w:pos="1416"/>
        </w:tabs>
        <w:ind w:left="1416" w:firstLine="0"/>
      </w:pPr>
      <w:rPr>
        <w:rFonts w:ascii="Symbol" w:hAnsi="Symbol" w:hint="default"/>
        <w:sz w:val="20"/>
      </w:rPr>
    </w:lvl>
    <w:lvl w:ilvl="6">
      <w:start w:val="1"/>
      <w:numFmt w:val="none"/>
      <w:lvlText w:val=""/>
      <w:lvlJc w:val="left"/>
      <w:pPr>
        <w:tabs>
          <w:tab w:val="num" w:pos="1416"/>
        </w:tabs>
        <w:ind w:left="1416" w:firstLine="0"/>
      </w:pPr>
      <w:rPr>
        <w:rFonts w:ascii="Symbol" w:hAnsi="Symbol" w:hint="default"/>
        <w:sz w:val="20"/>
      </w:rPr>
    </w:lvl>
    <w:lvl w:ilvl="7">
      <w:start w:val="1"/>
      <w:numFmt w:val="none"/>
      <w:lvlText w:val=""/>
      <w:lvlJc w:val="left"/>
      <w:pPr>
        <w:tabs>
          <w:tab w:val="num" w:pos="1416"/>
        </w:tabs>
        <w:ind w:left="1416" w:firstLine="0"/>
      </w:pPr>
      <w:rPr>
        <w:rFonts w:ascii="Symbol" w:hAnsi="Symbol" w:hint="default"/>
        <w:sz w:val="20"/>
      </w:rPr>
    </w:lvl>
    <w:lvl w:ilvl="8">
      <w:start w:val="1"/>
      <w:numFmt w:val="none"/>
      <w:lvlText w:val=""/>
      <w:lvlJc w:val="left"/>
      <w:pPr>
        <w:tabs>
          <w:tab w:val="num" w:pos="1416"/>
        </w:tabs>
        <w:ind w:left="1416" w:firstLine="0"/>
      </w:pPr>
      <w:rPr>
        <w:rFonts w:ascii="Symbol" w:hAnsi="Symbol" w:hint="default"/>
        <w:sz w:val="20"/>
      </w:rPr>
    </w:lvl>
  </w:abstractNum>
  <w:abstractNum w:abstractNumId="4" w15:restartNumberingAfterBreak="0">
    <w:nsid w:val="090D28CC"/>
    <w:multiLevelType w:val="hybridMultilevel"/>
    <w:tmpl w:val="8CCA87BA"/>
    <w:lvl w:ilvl="0" w:tplc="60086C64">
      <w:start w:val="1"/>
      <w:numFmt w:val="bullet"/>
      <w:lvlText w:val=""/>
      <w:lvlJc w:val="left"/>
      <w:pPr>
        <w:ind w:left="1428" w:hanging="360"/>
      </w:pPr>
      <w:rPr>
        <w:rFonts w:ascii="Wingdings" w:hAnsi="Wingdings" w:hint="default"/>
      </w:rPr>
    </w:lvl>
    <w:lvl w:ilvl="1" w:tplc="A792F582">
      <w:start w:val="1"/>
      <w:numFmt w:val="bullet"/>
      <w:lvlText w:val="o"/>
      <w:lvlJc w:val="left"/>
      <w:pPr>
        <w:ind w:left="1440" w:hanging="360"/>
      </w:pPr>
      <w:rPr>
        <w:rFonts w:ascii="Courier New" w:hAnsi="Courier New" w:hint="default"/>
      </w:rPr>
    </w:lvl>
    <w:lvl w:ilvl="2" w:tplc="0128BB76">
      <w:start w:val="1"/>
      <w:numFmt w:val="bullet"/>
      <w:lvlText w:val=""/>
      <w:lvlJc w:val="left"/>
      <w:pPr>
        <w:ind w:left="2160" w:hanging="360"/>
      </w:pPr>
      <w:rPr>
        <w:rFonts w:ascii="Wingdings" w:hAnsi="Wingdings" w:hint="default"/>
      </w:rPr>
    </w:lvl>
    <w:lvl w:ilvl="3" w:tplc="50F89C12">
      <w:start w:val="1"/>
      <w:numFmt w:val="bullet"/>
      <w:lvlText w:val=""/>
      <w:lvlJc w:val="left"/>
      <w:pPr>
        <w:ind w:left="2880" w:hanging="360"/>
      </w:pPr>
      <w:rPr>
        <w:rFonts w:ascii="Symbol" w:hAnsi="Symbol" w:hint="default"/>
      </w:rPr>
    </w:lvl>
    <w:lvl w:ilvl="4" w:tplc="EA988E5A">
      <w:start w:val="1"/>
      <w:numFmt w:val="bullet"/>
      <w:lvlText w:val="o"/>
      <w:lvlJc w:val="left"/>
      <w:pPr>
        <w:ind w:left="3600" w:hanging="360"/>
      </w:pPr>
      <w:rPr>
        <w:rFonts w:ascii="Courier New" w:hAnsi="Courier New" w:hint="default"/>
      </w:rPr>
    </w:lvl>
    <w:lvl w:ilvl="5" w:tplc="BB765188">
      <w:start w:val="1"/>
      <w:numFmt w:val="bullet"/>
      <w:lvlText w:val=""/>
      <w:lvlJc w:val="left"/>
      <w:pPr>
        <w:ind w:left="4320" w:hanging="360"/>
      </w:pPr>
      <w:rPr>
        <w:rFonts w:ascii="Wingdings" w:hAnsi="Wingdings" w:hint="default"/>
      </w:rPr>
    </w:lvl>
    <w:lvl w:ilvl="6" w:tplc="1FBE12FE">
      <w:start w:val="1"/>
      <w:numFmt w:val="bullet"/>
      <w:lvlText w:val=""/>
      <w:lvlJc w:val="left"/>
      <w:pPr>
        <w:ind w:left="5040" w:hanging="360"/>
      </w:pPr>
      <w:rPr>
        <w:rFonts w:ascii="Symbol" w:hAnsi="Symbol" w:hint="default"/>
      </w:rPr>
    </w:lvl>
    <w:lvl w:ilvl="7" w:tplc="0E0AE5B0">
      <w:start w:val="1"/>
      <w:numFmt w:val="bullet"/>
      <w:lvlText w:val="o"/>
      <w:lvlJc w:val="left"/>
      <w:pPr>
        <w:ind w:left="5760" w:hanging="360"/>
      </w:pPr>
      <w:rPr>
        <w:rFonts w:ascii="Courier New" w:hAnsi="Courier New" w:hint="default"/>
      </w:rPr>
    </w:lvl>
    <w:lvl w:ilvl="8" w:tplc="26C6EF88">
      <w:start w:val="1"/>
      <w:numFmt w:val="bullet"/>
      <w:lvlText w:val=""/>
      <w:lvlJc w:val="left"/>
      <w:pPr>
        <w:ind w:left="6480" w:hanging="360"/>
      </w:pPr>
      <w:rPr>
        <w:rFonts w:ascii="Wingdings" w:hAnsi="Wingdings" w:hint="default"/>
      </w:rPr>
    </w:lvl>
  </w:abstractNum>
  <w:abstractNum w:abstractNumId="5" w15:restartNumberingAfterBreak="0">
    <w:nsid w:val="093C013A"/>
    <w:multiLevelType w:val="multilevel"/>
    <w:tmpl w:val="BFB61E46"/>
    <w:name w:val="MyBullets725"/>
    <w:lvl w:ilvl="0">
      <w:start w:val="1"/>
      <w:numFmt w:val="decimal"/>
      <w:lvlText w:val=""/>
      <w:lvlJc w:val="left"/>
      <w:pPr>
        <w:tabs>
          <w:tab w:val="num" w:pos="283"/>
        </w:tabs>
        <w:ind w:left="283" w:hanging="283"/>
      </w:pPr>
      <w:rPr>
        <w:rFonts w:ascii="Symbol" w:hAnsi="Symbol"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6" w15:restartNumberingAfterBreak="0">
    <w:nsid w:val="09773ACE"/>
    <w:multiLevelType w:val="multilevel"/>
    <w:tmpl w:val="4A68C43C"/>
    <w:lvl w:ilvl="0">
      <w:start w:val="1"/>
      <w:numFmt w:val="bullet"/>
      <w:lvlText w:val=""/>
      <w:lvlJc w:val="left"/>
      <w:pPr>
        <w:tabs>
          <w:tab w:val="num" w:pos="283"/>
        </w:tabs>
        <w:ind w:left="283" w:hanging="283"/>
      </w:pPr>
      <w:rPr>
        <w:rFonts w:ascii="Wingdings" w:hAnsi="Wingdings"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7" w15:restartNumberingAfterBreak="0">
    <w:nsid w:val="0CAB1F3E"/>
    <w:multiLevelType w:val="hybridMultilevel"/>
    <w:tmpl w:val="A27C0EC4"/>
    <w:lvl w:ilvl="0" w:tplc="0809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939625A"/>
    <w:multiLevelType w:val="hybridMultilevel"/>
    <w:tmpl w:val="C5EC94D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2641377"/>
    <w:multiLevelType w:val="multilevel"/>
    <w:tmpl w:val="BFB61E46"/>
    <w:name w:val="MyBullets728"/>
    <w:lvl w:ilvl="0">
      <w:start w:val="1"/>
      <w:numFmt w:val="decimal"/>
      <w:lvlText w:val=""/>
      <w:lvlJc w:val="left"/>
      <w:pPr>
        <w:tabs>
          <w:tab w:val="num" w:pos="283"/>
        </w:tabs>
        <w:ind w:left="283" w:hanging="283"/>
      </w:pPr>
      <w:rPr>
        <w:rFonts w:ascii="Symbol" w:hAnsi="Symbol"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10" w15:restartNumberingAfterBreak="0">
    <w:nsid w:val="27884CAC"/>
    <w:multiLevelType w:val="multilevel"/>
    <w:tmpl w:val="9FBC8E40"/>
    <w:name w:val="MyBullets4"/>
    <w:lvl w:ilvl="0">
      <w:start w:val="1"/>
      <w:numFmt w:val="decimal"/>
      <w:lvlText w:val=""/>
      <w:lvlJc w:val="left"/>
      <w:pPr>
        <w:tabs>
          <w:tab w:val="num" w:pos="283"/>
        </w:tabs>
        <w:ind w:left="283" w:hanging="283"/>
      </w:pPr>
      <w:rPr>
        <w:rFonts w:ascii="Symbol" w:hAnsi="Symbol"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11" w15:restartNumberingAfterBreak="0">
    <w:nsid w:val="2DDE59CB"/>
    <w:multiLevelType w:val="hybridMultilevel"/>
    <w:tmpl w:val="31D6302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18328E3"/>
    <w:multiLevelType w:val="hybridMultilevel"/>
    <w:tmpl w:val="6966F36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617101"/>
    <w:multiLevelType w:val="multilevel"/>
    <w:tmpl w:val="BEE4D990"/>
    <w:name w:val="MyNumber"/>
    <w:lvl w:ilvl="0">
      <w:start w:val="1"/>
      <w:numFmt w:val="decimal"/>
      <w:pStyle w:val="Heading1"/>
      <w:lvlText w:val="%1."/>
      <w:lvlJc w:val="left"/>
      <w:pPr>
        <w:tabs>
          <w:tab w:val="num" w:pos="400"/>
        </w:tabs>
        <w:ind w:left="400" w:hanging="400"/>
      </w:pPr>
      <w:rPr>
        <w:rFonts w:ascii="HollandSans" w:hAnsi="HollandSans" w:cs="Arial" w:hint="default"/>
        <w:sz w:val="28"/>
        <w:szCs w:val="28"/>
      </w:rPr>
    </w:lvl>
    <w:lvl w:ilvl="1">
      <w:start w:val="1"/>
      <w:numFmt w:val="decimal"/>
      <w:lvlText w:val="%1.%2."/>
      <w:lvlJc w:val="left"/>
      <w:pPr>
        <w:tabs>
          <w:tab w:val="num" w:pos="1080"/>
        </w:tabs>
        <w:ind w:left="1080" w:hanging="680"/>
      </w:pPr>
      <w:rPr>
        <w:rFonts w:ascii="Arial" w:hAnsi="Arial" w:cs="Arial"/>
        <w:sz w:val="20"/>
      </w:rPr>
    </w:lvl>
    <w:lvl w:ilvl="2">
      <w:start w:val="1"/>
      <w:numFmt w:val="decimal"/>
      <w:lvlText w:val="%1.%2.%3."/>
      <w:lvlJc w:val="left"/>
      <w:pPr>
        <w:tabs>
          <w:tab w:val="num" w:pos="2020"/>
        </w:tabs>
        <w:ind w:left="2020" w:hanging="940"/>
      </w:pPr>
      <w:rPr>
        <w:rFonts w:ascii="Arial" w:hAnsi="Arial" w:cs="Arial"/>
        <w:sz w:val="20"/>
      </w:rPr>
    </w:lvl>
    <w:lvl w:ilvl="3">
      <w:start w:val="1"/>
      <w:numFmt w:val="none"/>
      <w:lvlText w:val=""/>
      <w:lvlJc w:val="left"/>
      <w:pPr>
        <w:tabs>
          <w:tab w:val="num" w:pos="0"/>
        </w:tabs>
        <w:ind w:left="0" w:firstLine="0"/>
      </w:pPr>
      <w:rPr>
        <w:rFonts w:ascii="Arial" w:hAnsi="Arial" w:cs="Arial"/>
        <w:sz w:val="20"/>
      </w:rPr>
    </w:lvl>
    <w:lvl w:ilvl="4">
      <w:start w:val="1"/>
      <w:numFmt w:val="none"/>
      <w:lvlText w:val=""/>
      <w:lvlJc w:val="left"/>
      <w:pPr>
        <w:tabs>
          <w:tab w:val="num" w:pos="0"/>
        </w:tabs>
        <w:ind w:left="0" w:firstLine="0"/>
      </w:pPr>
      <w:rPr>
        <w:rFonts w:ascii="Arial" w:hAnsi="Arial" w:cs="Arial"/>
        <w:sz w:val="20"/>
      </w:rPr>
    </w:lvl>
    <w:lvl w:ilvl="5">
      <w:start w:val="1"/>
      <w:numFmt w:val="none"/>
      <w:lvlText w:val=""/>
      <w:lvlJc w:val="left"/>
      <w:pPr>
        <w:tabs>
          <w:tab w:val="num" w:pos="0"/>
        </w:tabs>
        <w:ind w:left="0" w:firstLine="0"/>
      </w:pPr>
      <w:rPr>
        <w:rFonts w:ascii="Arial" w:hAnsi="Arial" w:cs="Arial"/>
        <w:sz w:val="20"/>
      </w:rPr>
    </w:lvl>
    <w:lvl w:ilvl="6">
      <w:start w:val="1"/>
      <w:numFmt w:val="none"/>
      <w:lvlText w:val=""/>
      <w:lvlJc w:val="left"/>
      <w:pPr>
        <w:tabs>
          <w:tab w:val="num" w:pos="0"/>
        </w:tabs>
        <w:ind w:left="0" w:firstLine="0"/>
      </w:pPr>
      <w:rPr>
        <w:rFonts w:ascii="Arial" w:hAnsi="Arial" w:cs="Arial"/>
        <w:sz w:val="20"/>
      </w:rPr>
    </w:lvl>
    <w:lvl w:ilvl="7">
      <w:start w:val="1"/>
      <w:numFmt w:val="none"/>
      <w:lvlText w:val=""/>
      <w:lvlJc w:val="left"/>
      <w:pPr>
        <w:tabs>
          <w:tab w:val="num" w:pos="0"/>
        </w:tabs>
        <w:ind w:left="0" w:firstLine="0"/>
      </w:pPr>
      <w:rPr>
        <w:rFonts w:ascii="Arial" w:hAnsi="Arial" w:cs="Arial"/>
        <w:sz w:val="20"/>
      </w:rPr>
    </w:lvl>
    <w:lvl w:ilvl="8">
      <w:start w:val="1"/>
      <w:numFmt w:val="none"/>
      <w:lvlText w:val=""/>
      <w:lvlJc w:val="left"/>
      <w:pPr>
        <w:tabs>
          <w:tab w:val="num" w:pos="0"/>
        </w:tabs>
        <w:ind w:left="0" w:firstLine="0"/>
      </w:pPr>
      <w:rPr>
        <w:rFonts w:ascii="Arial" w:hAnsi="Arial" w:cs="Arial"/>
        <w:sz w:val="20"/>
      </w:rPr>
    </w:lvl>
  </w:abstractNum>
  <w:abstractNum w:abstractNumId="14" w15:restartNumberingAfterBreak="0">
    <w:nsid w:val="3ACD79AF"/>
    <w:multiLevelType w:val="hybridMultilevel"/>
    <w:tmpl w:val="0C1CCAC0"/>
    <w:lvl w:ilvl="0" w:tplc="AD52C048">
      <w:start w:val="3"/>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620703A"/>
    <w:multiLevelType w:val="multilevel"/>
    <w:tmpl w:val="BFB61E46"/>
    <w:name w:val="MyBullets726"/>
    <w:lvl w:ilvl="0">
      <w:start w:val="1"/>
      <w:numFmt w:val="decimal"/>
      <w:lvlText w:val=""/>
      <w:lvlJc w:val="left"/>
      <w:pPr>
        <w:tabs>
          <w:tab w:val="num" w:pos="283"/>
        </w:tabs>
        <w:ind w:left="283" w:hanging="283"/>
      </w:pPr>
      <w:rPr>
        <w:rFonts w:ascii="Symbol" w:hAnsi="Symbol"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16" w15:restartNumberingAfterBreak="0">
    <w:nsid w:val="46630DF8"/>
    <w:multiLevelType w:val="hybridMultilevel"/>
    <w:tmpl w:val="339656AE"/>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C120239"/>
    <w:multiLevelType w:val="hybridMultilevel"/>
    <w:tmpl w:val="D1729EC6"/>
    <w:name w:val="MyNumber2"/>
    <w:lvl w:ilvl="0" w:tplc="0413000F">
      <w:start w:val="1"/>
      <w:numFmt w:val="decimal"/>
      <w:lvlText w:val="%1."/>
      <w:lvlJc w:val="left"/>
      <w:pPr>
        <w:tabs>
          <w:tab w:val="num" w:pos="643"/>
        </w:tabs>
        <w:ind w:left="643" w:hanging="360"/>
      </w:pPr>
    </w:lvl>
    <w:lvl w:ilvl="1" w:tplc="04130019" w:tentative="1">
      <w:start w:val="1"/>
      <w:numFmt w:val="lowerLetter"/>
      <w:lvlText w:val="%2."/>
      <w:lvlJc w:val="left"/>
      <w:pPr>
        <w:tabs>
          <w:tab w:val="num" w:pos="1363"/>
        </w:tabs>
        <w:ind w:left="1363" w:hanging="360"/>
      </w:pPr>
    </w:lvl>
    <w:lvl w:ilvl="2" w:tplc="0413001B" w:tentative="1">
      <w:start w:val="1"/>
      <w:numFmt w:val="lowerRoman"/>
      <w:lvlText w:val="%3."/>
      <w:lvlJc w:val="right"/>
      <w:pPr>
        <w:tabs>
          <w:tab w:val="num" w:pos="2083"/>
        </w:tabs>
        <w:ind w:left="2083" w:hanging="180"/>
      </w:pPr>
    </w:lvl>
    <w:lvl w:ilvl="3" w:tplc="0413000F" w:tentative="1">
      <w:start w:val="1"/>
      <w:numFmt w:val="decimal"/>
      <w:lvlText w:val="%4."/>
      <w:lvlJc w:val="left"/>
      <w:pPr>
        <w:tabs>
          <w:tab w:val="num" w:pos="2803"/>
        </w:tabs>
        <w:ind w:left="2803" w:hanging="360"/>
      </w:pPr>
    </w:lvl>
    <w:lvl w:ilvl="4" w:tplc="04130019" w:tentative="1">
      <w:start w:val="1"/>
      <w:numFmt w:val="lowerLetter"/>
      <w:lvlText w:val="%5."/>
      <w:lvlJc w:val="left"/>
      <w:pPr>
        <w:tabs>
          <w:tab w:val="num" w:pos="3523"/>
        </w:tabs>
        <w:ind w:left="3523" w:hanging="360"/>
      </w:pPr>
    </w:lvl>
    <w:lvl w:ilvl="5" w:tplc="0413001B" w:tentative="1">
      <w:start w:val="1"/>
      <w:numFmt w:val="lowerRoman"/>
      <w:lvlText w:val="%6."/>
      <w:lvlJc w:val="right"/>
      <w:pPr>
        <w:tabs>
          <w:tab w:val="num" w:pos="4243"/>
        </w:tabs>
        <w:ind w:left="4243" w:hanging="180"/>
      </w:pPr>
    </w:lvl>
    <w:lvl w:ilvl="6" w:tplc="0413000F" w:tentative="1">
      <w:start w:val="1"/>
      <w:numFmt w:val="decimal"/>
      <w:lvlText w:val="%7."/>
      <w:lvlJc w:val="left"/>
      <w:pPr>
        <w:tabs>
          <w:tab w:val="num" w:pos="4963"/>
        </w:tabs>
        <w:ind w:left="4963" w:hanging="360"/>
      </w:pPr>
    </w:lvl>
    <w:lvl w:ilvl="7" w:tplc="04130019" w:tentative="1">
      <w:start w:val="1"/>
      <w:numFmt w:val="lowerLetter"/>
      <w:lvlText w:val="%8."/>
      <w:lvlJc w:val="left"/>
      <w:pPr>
        <w:tabs>
          <w:tab w:val="num" w:pos="5683"/>
        </w:tabs>
        <w:ind w:left="5683" w:hanging="360"/>
      </w:pPr>
    </w:lvl>
    <w:lvl w:ilvl="8" w:tplc="0413001B" w:tentative="1">
      <w:start w:val="1"/>
      <w:numFmt w:val="lowerRoman"/>
      <w:lvlText w:val="%9."/>
      <w:lvlJc w:val="right"/>
      <w:pPr>
        <w:tabs>
          <w:tab w:val="num" w:pos="6403"/>
        </w:tabs>
        <w:ind w:left="6403" w:hanging="180"/>
      </w:pPr>
    </w:lvl>
  </w:abstractNum>
  <w:abstractNum w:abstractNumId="18" w15:restartNumberingAfterBreak="0">
    <w:nsid w:val="4C90012C"/>
    <w:multiLevelType w:val="multilevel"/>
    <w:tmpl w:val="9FBC8E40"/>
    <w:name w:val="MyBullets3"/>
    <w:lvl w:ilvl="0">
      <w:start w:val="1"/>
      <w:numFmt w:val="decimal"/>
      <w:lvlText w:val=""/>
      <w:lvlJc w:val="left"/>
      <w:pPr>
        <w:tabs>
          <w:tab w:val="num" w:pos="283"/>
        </w:tabs>
        <w:ind w:left="283" w:hanging="283"/>
      </w:pPr>
      <w:rPr>
        <w:rFonts w:ascii="Symbol" w:hAnsi="Symbol"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19" w15:restartNumberingAfterBreak="0">
    <w:nsid w:val="4DB259E1"/>
    <w:multiLevelType w:val="hybridMultilevel"/>
    <w:tmpl w:val="922E8E80"/>
    <w:lvl w:ilvl="0" w:tplc="04130017">
      <w:start w:val="1"/>
      <w:numFmt w:val="lowerLetter"/>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20" w15:restartNumberingAfterBreak="0">
    <w:nsid w:val="4E7C23C2"/>
    <w:multiLevelType w:val="multilevel"/>
    <w:tmpl w:val="9FBC8E40"/>
    <w:name w:val="MyBullets5"/>
    <w:lvl w:ilvl="0">
      <w:start w:val="1"/>
      <w:numFmt w:val="decimal"/>
      <w:lvlText w:val=""/>
      <w:lvlJc w:val="left"/>
      <w:pPr>
        <w:tabs>
          <w:tab w:val="num" w:pos="283"/>
        </w:tabs>
        <w:ind w:left="283" w:hanging="283"/>
      </w:pPr>
      <w:rPr>
        <w:rFonts w:ascii="Symbol" w:hAnsi="Symbol"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21" w15:restartNumberingAfterBreak="0">
    <w:nsid w:val="502E2EC2"/>
    <w:multiLevelType w:val="multilevel"/>
    <w:tmpl w:val="BFB61E46"/>
    <w:name w:val="MyBullets727"/>
    <w:lvl w:ilvl="0">
      <w:start w:val="1"/>
      <w:numFmt w:val="decimal"/>
      <w:lvlText w:val=""/>
      <w:lvlJc w:val="left"/>
      <w:pPr>
        <w:tabs>
          <w:tab w:val="num" w:pos="283"/>
        </w:tabs>
        <w:ind w:left="283" w:hanging="283"/>
      </w:pPr>
      <w:rPr>
        <w:rFonts w:ascii="Symbol" w:hAnsi="Symbol"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22" w15:restartNumberingAfterBreak="0">
    <w:nsid w:val="62CD168C"/>
    <w:multiLevelType w:val="multilevel"/>
    <w:tmpl w:val="9FBC8E40"/>
    <w:name w:val="MyBullets2"/>
    <w:lvl w:ilvl="0">
      <w:start w:val="1"/>
      <w:numFmt w:val="decimal"/>
      <w:lvlText w:val=""/>
      <w:lvlJc w:val="left"/>
      <w:pPr>
        <w:tabs>
          <w:tab w:val="num" w:pos="283"/>
        </w:tabs>
        <w:ind w:left="283" w:hanging="283"/>
      </w:pPr>
      <w:rPr>
        <w:rFonts w:ascii="Symbol" w:hAnsi="Symbol"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23" w15:restartNumberingAfterBreak="0">
    <w:nsid w:val="62CF7142"/>
    <w:multiLevelType w:val="multilevel"/>
    <w:tmpl w:val="9FBC8E40"/>
    <w:name w:val="MyBullets6"/>
    <w:lvl w:ilvl="0">
      <w:start w:val="1"/>
      <w:numFmt w:val="decimal"/>
      <w:lvlText w:val=""/>
      <w:lvlJc w:val="left"/>
      <w:pPr>
        <w:tabs>
          <w:tab w:val="num" w:pos="283"/>
        </w:tabs>
        <w:ind w:left="283" w:hanging="283"/>
      </w:pPr>
      <w:rPr>
        <w:rFonts w:ascii="Symbol" w:hAnsi="Symbol"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24" w15:restartNumberingAfterBreak="0">
    <w:nsid w:val="6644116C"/>
    <w:multiLevelType w:val="hybridMultilevel"/>
    <w:tmpl w:val="28EEC012"/>
    <w:lvl w:ilvl="0" w:tplc="0809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70C0A30"/>
    <w:multiLevelType w:val="multilevel"/>
    <w:tmpl w:val="BFB61E46"/>
    <w:name w:val="MyBullets724"/>
    <w:lvl w:ilvl="0">
      <w:start w:val="1"/>
      <w:numFmt w:val="decimal"/>
      <w:lvlText w:val=""/>
      <w:lvlJc w:val="left"/>
      <w:pPr>
        <w:tabs>
          <w:tab w:val="num" w:pos="283"/>
        </w:tabs>
        <w:ind w:left="283" w:hanging="283"/>
      </w:pPr>
      <w:rPr>
        <w:rFonts w:ascii="Symbol" w:hAnsi="Symbol"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26" w15:restartNumberingAfterBreak="0">
    <w:nsid w:val="6B405379"/>
    <w:multiLevelType w:val="hybridMultilevel"/>
    <w:tmpl w:val="257ED232"/>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0079945"/>
    <w:multiLevelType w:val="hybridMultilevel"/>
    <w:tmpl w:val="9CC81990"/>
    <w:lvl w:ilvl="0" w:tplc="24DC5710">
      <w:start w:val="1"/>
      <w:numFmt w:val="lowerLetter"/>
      <w:lvlText w:val="%1)"/>
      <w:lvlJc w:val="left"/>
      <w:pPr>
        <w:ind w:left="720" w:hanging="360"/>
      </w:pPr>
    </w:lvl>
    <w:lvl w:ilvl="1" w:tplc="7B5ABF38">
      <w:start w:val="1"/>
      <w:numFmt w:val="lowerLetter"/>
      <w:lvlText w:val="%2."/>
      <w:lvlJc w:val="left"/>
      <w:pPr>
        <w:ind w:left="1440" w:hanging="360"/>
      </w:pPr>
    </w:lvl>
    <w:lvl w:ilvl="2" w:tplc="7D58318C">
      <w:start w:val="1"/>
      <w:numFmt w:val="lowerRoman"/>
      <w:lvlText w:val="%3."/>
      <w:lvlJc w:val="right"/>
      <w:pPr>
        <w:ind w:left="2160" w:hanging="180"/>
      </w:pPr>
    </w:lvl>
    <w:lvl w:ilvl="3" w:tplc="37BEEE8E">
      <w:start w:val="1"/>
      <w:numFmt w:val="decimal"/>
      <w:lvlText w:val="%4."/>
      <w:lvlJc w:val="left"/>
      <w:pPr>
        <w:ind w:left="2880" w:hanging="360"/>
      </w:pPr>
    </w:lvl>
    <w:lvl w:ilvl="4" w:tplc="3F6A1B8C">
      <w:start w:val="1"/>
      <w:numFmt w:val="lowerLetter"/>
      <w:lvlText w:val="%5."/>
      <w:lvlJc w:val="left"/>
      <w:pPr>
        <w:ind w:left="3600" w:hanging="360"/>
      </w:pPr>
    </w:lvl>
    <w:lvl w:ilvl="5" w:tplc="48A2FA0A">
      <w:start w:val="1"/>
      <w:numFmt w:val="lowerRoman"/>
      <w:lvlText w:val="%6."/>
      <w:lvlJc w:val="right"/>
      <w:pPr>
        <w:ind w:left="4320" w:hanging="180"/>
      </w:pPr>
    </w:lvl>
    <w:lvl w:ilvl="6" w:tplc="DD4A1282">
      <w:start w:val="1"/>
      <w:numFmt w:val="decimal"/>
      <w:lvlText w:val="%7."/>
      <w:lvlJc w:val="left"/>
      <w:pPr>
        <w:ind w:left="5040" w:hanging="360"/>
      </w:pPr>
    </w:lvl>
    <w:lvl w:ilvl="7" w:tplc="799CDE10">
      <w:start w:val="1"/>
      <w:numFmt w:val="lowerLetter"/>
      <w:lvlText w:val="%8."/>
      <w:lvlJc w:val="left"/>
      <w:pPr>
        <w:ind w:left="5760" w:hanging="360"/>
      </w:pPr>
    </w:lvl>
    <w:lvl w:ilvl="8" w:tplc="985EEE72">
      <w:start w:val="1"/>
      <w:numFmt w:val="lowerRoman"/>
      <w:lvlText w:val="%9."/>
      <w:lvlJc w:val="right"/>
      <w:pPr>
        <w:ind w:left="6480" w:hanging="180"/>
      </w:pPr>
    </w:lvl>
  </w:abstractNum>
  <w:abstractNum w:abstractNumId="28" w15:restartNumberingAfterBreak="0">
    <w:nsid w:val="70717848"/>
    <w:multiLevelType w:val="multilevel"/>
    <w:tmpl w:val="4A68C43C"/>
    <w:lvl w:ilvl="0">
      <w:start w:val="1"/>
      <w:numFmt w:val="bullet"/>
      <w:lvlText w:val=""/>
      <w:lvlJc w:val="left"/>
      <w:pPr>
        <w:tabs>
          <w:tab w:val="num" w:pos="283"/>
        </w:tabs>
        <w:ind w:left="283" w:hanging="283"/>
      </w:pPr>
      <w:rPr>
        <w:rFonts w:ascii="Wingdings" w:hAnsi="Wingdings"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29" w15:restartNumberingAfterBreak="0">
    <w:nsid w:val="7923108C"/>
    <w:multiLevelType w:val="multilevel"/>
    <w:tmpl w:val="BFB61E46"/>
    <w:name w:val="MyBullets72"/>
    <w:lvl w:ilvl="0">
      <w:start w:val="1"/>
      <w:numFmt w:val="decimal"/>
      <w:lvlText w:val=""/>
      <w:lvlJc w:val="left"/>
      <w:pPr>
        <w:tabs>
          <w:tab w:val="num" w:pos="283"/>
        </w:tabs>
        <w:ind w:left="283" w:hanging="283"/>
      </w:pPr>
      <w:rPr>
        <w:rFonts w:ascii="Symbol" w:hAnsi="Symbol" w:hint="default"/>
        <w:sz w:val="20"/>
      </w:rPr>
    </w:lvl>
    <w:lvl w:ilvl="1">
      <w:start w:val="1"/>
      <w:numFmt w:val="lowerLetter"/>
      <w:lvlText w:val=""/>
      <w:lvlJc w:val="left"/>
      <w:pPr>
        <w:tabs>
          <w:tab w:val="num" w:pos="567"/>
        </w:tabs>
        <w:ind w:left="567" w:hanging="284"/>
      </w:pPr>
      <w:rPr>
        <w:rFonts w:ascii="Symbol" w:hAnsi="Symbol" w:hint="default"/>
        <w:sz w:val="20"/>
      </w:rPr>
    </w:lvl>
    <w:lvl w:ilvl="2">
      <w:start w:val="1"/>
      <w:numFmt w:val="lowerRoman"/>
      <w:lvlText w:val=""/>
      <w:lvlJc w:val="left"/>
      <w:pPr>
        <w:tabs>
          <w:tab w:val="num" w:pos="850"/>
        </w:tabs>
        <w:ind w:left="850" w:hanging="283"/>
      </w:pPr>
      <w:rPr>
        <w:rFonts w:ascii="Symbol" w:hAnsi="Symbol" w:hint="default"/>
        <w:sz w:val="20"/>
      </w:rPr>
    </w:lvl>
    <w:lvl w:ilvl="3">
      <w:start w:val="1"/>
      <w:numFmt w:val="none"/>
      <w:lvlText w:val=""/>
      <w:lvlJc w:val="left"/>
      <w:pPr>
        <w:tabs>
          <w:tab w:val="num" w:pos="0"/>
        </w:tabs>
        <w:ind w:left="0" w:firstLine="0"/>
      </w:pPr>
      <w:rPr>
        <w:rFonts w:ascii="Symbol" w:hAnsi="Symbol" w:hint="default"/>
        <w:sz w:val="20"/>
      </w:rPr>
    </w:lvl>
    <w:lvl w:ilvl="4">
      <w:start w:val="1"/>
      <w:numFmt w:val="none"/>
      <w:lvlText w:val=""/>
      <w:lvlJc w:val="left"/>
      <w:pPr>
        <w:tabs>
          <w:tab w:val="num" w:pos="0"/>
        </w:tabs>
        <w:ind w:left="0" w:firstLine="0"/>
      </w:pPr>
      <w:rPr>
        <w:rFonts w:ascii="Symbol" w:hAnsi="Symbol" w:hint="default"/>
        <w:sz w:val="20"/>
      </w:rPr>
    </w:lvl>
    <w:lvl w:ilvl="5">
      <w:start w:val="1"/>
      <w:numFmt w:val="none"/>
      <w:lvlText w:val=""/>
      <w:lvlJc w:val="left"/>
      <w:pPr>
        <w:tabs>
          <w:tab w:val="num" w:pos="0"/>
        </w:tabs>
        <w:ind w:left="0" w:firstLine="0"/>
      </w:pPr>
      <w:rPr>
        <w:rFonts w:ascii="Symbol" w:hAnsi="Symbol" w:hint="default"/>
        <w:sz w:val="20"/>
      </w:rPr>
    </w:lvl>
    <w:lvl w:ilvl="6">
      <w:start w:val="1"/>
      <w:numFmt w:val="none"/>
      <w:lvlText w:val=""/>
      <w:lvlJc w:val="left"/>
      <w:pPr>
        <w:tabs>
          <w:tab w:val="num" w:pos="0"/>
        </w:tabs>
        <w:ind w:left="0" w:firstLine="0"/>
      </w:pPr>
      <w:rPr>
        <w:rFonts w:ascii="Symbol" w:hAnsi="Symbol" w:hint="default"/>
        <w:sz w:val="20"/>
      </w:rPr>
    </w:lvl>
    <w:lvl w:ilvl="7">
      <w:start w:val="1"/>
      <w:numFmt w:val="none"/>
      <w:lvlText w:val=""/>
      <w:lvlJc w:val="left"/>
      <w:pPr>
        <w:tabs>
          <w:tab w:val="num" w:pos="0"/>
        </w:tabs>
        <w:ind w:left="0" w:firstLine="0"/>
      </w:pPr>
      <w:rPr>
        <w:rFonts w:ascii="Symbol" w:hAnsi="Symbol" w:hint="default"/>
        <w:sz w:val="20"/>
      </w:rPr>
    </w:lvl>
    <w:lvl w:ilvl="8">
      <w:start w:val="1"/>
      <w:numFmt w:val="none"/>
      <w:lvlText w:val=""/>
      <w:lvlJc w:val="left"/>
      <w:pPr>
        <w:tabs>
          <w:tab w:val="num" w:pos="0"/>
        </w:tabs>
        <w:ind w:left="0" w:firstLine="0"/>
      </w:pPr>
      <w:rPr>
        <w:rFonts w:ascii="Symbol" w:hAnsi="Symbol" w:hint="default"/>
        <w:sz w:val="20"/>
      </w:rPr>
    </w:lvl>
  </w:abstractNum>
  <w:abstractNum w:abstractNumId="30" w15:restartNumberingAfterBreak="0">
    <w:nsid w:val="7C0936E0"/>
    <w:multiLevelType w:val="hybridMultilevel"/>
    <w:tmpl w:val="781E82AC"/>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62164F9A">
      <w:numFmt w:val="bullet"/>
      <w:lvlText w:val="-"/>
      <w:lvlJc w:val="left"/>
      <w:pPr>
        <w:ind w:left="2880" w:hanging="360"/>
      </w:pPr>
      <w:rPr>
        <w:rFonts w:ascii="Calibri" w:eastAsia="Times New Roman" w:hAnsi="Calibri" w:cs="Calibri"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7635336">
    <w:abstractNumId w:val="13"/>
  </w:num>
  <w:num w:numId="2" w16cid:durableId="123889209">
    <w:abstractNumId w:val="28"/>
  </w:num>
  <w:num w:numId="3" w16cid:durableId="1500461148">
    <w:abstractNumId w:val="30"/>
  </w:num>
  <w:num w:numId="4" w16cid:durableId="1073089482">
    <w:abstractNumId w:val="0"/>
  </w:num>
  <w:num w:numId="5" w16cid:durableId="1840732303">
    <w:abstractNumId w:val="12"/>
  </w:num>
  <w:num w:numId="6" w16cid:durableId="2032559755">
    <w:abstractNumId w:val="11"/>
  </w:num>
  <w:num w:numId="7" w16cid:durableId="496775960">
    <w:abstractNumId w:val="24"/>
  </w:num>
  <w:num w:numId="8" w16cid:durableId="2126193715">
    <w:abstractNumId w:val="7"/>
  </w:num>
  <w:num w:numId="9" w16cid:durableId="256983464">
    <w:abstractNumId w:val="6"/>
  </w:num>
  <w:num w:numId="10" w16cid:durableId="361637980">
    <w:abstractNumId w:val="2"/>
  </w:num>
  <w:num w:numId="11" w16cid:durableId="406264638">
    <w:abstractNumId w:val="8"/>
  </w:num>
  <w:num w:numId="12" w16cid:durableId="145358903">
    <w:abstractNumId w:val="26"/>
  </w:num>
  <w:num w:numId="13" w16cid:durableId="1118136118">
    <w:abstractNumId w:val="19"/>
  </w:num>
  <w:num w:numId="14" w16cid:durableId="2065987423">
    <w:abstractNumId w:val="16"/>
  </w:num>
  <w:num w:numId="15" w16cid:durableId="445273756">
    <w:abstractNumId w:val="14"/>
  </w:num>
  <w:num w:numId="16" w16cid:durableId="425155444">
    <w:abstractNumId w:val="27"/>
  </w:num>
  <w:num w:numId="17" w16cid:durableId="92865340">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METADATA_KEY" w:val="baf1a4c7-5e73-4261-8586-07545d39d2bd"/>
  </w:docVars>
  <w:rsids>
    <w:rsidRoot w:val="00953E29"/>
    <w:rsid w:val="000007B0"/>
    <w:rsid w:val="00000B53"/>
    <w:rsid w:val="000010A2"/>
    <w:rsid w:val="000019CA"/>
    <w:rsid w:val="00001A78"/>
    <w:rsid w:val="00002222"/>
    <w:rsid w:val="00003057"/>
    <w:rsid w:val="00004184"/>
    <w:rsid w:val="00004537"/>
    <w:rsid w:val="00005198"/>
    <w:rsid w:val="000054F2"/>
    <w:rsid w:val="00005B5B"/>
    <w:rsid w:val="0000610F"/>
    <w:rsid w:val="0000615C"/>
    <w:rsid w:val="00006472"/>
    <w:rsid w:val="00006C0F"/>
    <w:rsid w:val="000073BB"/>
    <w:rsid w:val="0001010F"/>
    <w:rsid w:val="0001063E"/>
    <w:rsid w:val="00010F61"/>
    <w:rsid w:val="00011A05"/>
    <w:rsid w:val="00011CCA"/>
    <w:rsid w:val="0001260A"/>
    <w:rsid w:val="00012702"/>
    <w:rsid w:val="0001546A"/>
    <w:rsid w:val="000156FD"/>
    <w:rsid w:val="000159F5"/>
    <w:rsid w:val="00015F00"/>
    <w:rsid w:val="00015F39"/>
    <w:rsid w:val="0001655C"/>
    <w:rsid w:val="00016919"/>
    <w:rsid w:val="0002044C"/>
    <w:rsid w:val="00020A53"/>
    <w:rsid w:val="00020AEA"/>
    <w:rsid w:val="00020CDE"/>
    <w:rsid w:val="00021053"/>
    <w:rsid w:val="00021232"/>
    <w:rsid w:val="0002151C"/>
    <w:rsid w:val="0002174C"/>
    <w:rsid w:val="0002192F"/>
    <w:rsid w:val="00021B58"/>
    <w:rsid w:val="000221CD"/>
    <w:rsid w:val="000221CE"/>
    <w:rsid w:val="0002238B"/>
    <w:rsid w:val="0002305A"/>
    <w:rsid w:val="00023437"/>
    <w:rsid w:val="00023568"/>
    <w:rsid w:val="00023A9F"/>
    <w:rsid w:val="00024344"/>
    <w:rsid w:val="0002456A"/>
    <w:rsid w:val="00025CA4"/>
    <w:rsid w:val="00026061"/>
    <w:rsid w:val="0002707A"/>
    <w:rsid w:val="00027207"/>
    <w:rsid w:val="00027DF3"/>
    <w:rsid w:val="00030A69"/>
    <w:rsid w:val="00031178"/>
    <w:rsid w:val="00031950"/>
    <w:rsid w:val="000319BC"/>
    <w:rsid w:val="00031D72"/>
    <w:rsid w:val="00031F14"/>
    <w:rsid w:val="000321A4"/>
    <w:rsid w:val="00033DBC"/>
    <w:rsid w:val="000345B5"/>
    <w:rsid w:val="000347FB"/>
    <w:rsid w:val="00034D9B"/>
    <w:rsid w:val="00035324"/>
    <w:rsid w:val="00035660"/>
    <w:rsid w:val="00035E44"/>
    <w:rsid w:val="000368DA"/>
    <w:rsid w:val="00036B6E"/>
    <w:rsid w:val="00036C62"/>
    <w:rsid w:val="00037270"/>
    <w:rsid w:val="00037E6F"/>
    <w:rsid w:val="0003D461"/>
    <w:rsid w:val="00040072"/>
    <w:rsid w:val="00040179"/>
    <w:rsid w:val="000403DE"/>
    <w:rsid w:val="00040F25"/>
    <w:rsid w:val="00041654"/>
    <w:rsid w:val="00041F9B"/>
    <w:rsid w:val="0004263C"/>
    <w:rsid w:val="00043420"/>
    <w:rsid w:val="0004464C"/>
    <w:rsid w:val="0004477A"/>
    <w:rsid w:val="00044780"/>
    <w:rsid w:val="00044800"/>
    <w:rsid w:val="000448F7"/>
    <w:rsid w:val="00044927"/>
    <w:rsid w:val="00044B03"/>
    <w:rsid w:val="0004520C"/>
    <w:rsid w:val="0004598C"/>
    <w:rsid w:val="00045C94"/>
    <w:rsid w:val="00045E79"/>
    <w:rsid w:val="000461CD"/>
    <w:rsid w:val="00046561"/>
    <w:rsid w:val="000465D5"/>
    <w:rsid w:val="00046AF9"/>
    <w:rsid w:val="00047141"/>
    <w:rsid w:val="000471CA"/>
    <w:rsid w:val="000502E5"/>
    <w:rsid w:val="000515E9"/>
    <w:rsid w:val="00051AA3"/>
    <w:rsid w:val="00051C8E"/>
    <w:rsid w:val="00051E5A"/>
    <w:rsid w:val="00051F9E"/>
    <w:rsid w:val="00051FD1"/>
    <w:rsid w:val="00052329"/>
    <w:rsid w:val="00052605"/>
    <w:rsid w:val="0005262D"/>
    <w:rsid w:val="00052E2F"/>
    <w:rsid w:val="000532D6"/>
    <w:rsid w:val="00053582"/>
    <w:rsid w:val="00053790"/>
    <w:rsid w:val="00053BB6"/>
    <w:rsid w:val="00053EC0"/>
    <w:rsid w:val="000542A4"/>
    <w:rsid w:val="000545C8"/>
    <w:rsid w:val="00054833"/>
    <w:rsid w:val="00054948"/>
    <w:rsid w:val="00054DD7"/>
    <w:rsid w:val="00055A9F"/>
    <w:rsid w:val="00055C89"/>
    <w:rsid w:val="00056543"/>
    <w:rsid w:val="000566D8"/>
    <w:rsid w:val="000566EC"/>
    <w:rsid w:val="00056AC4"/>
    <w:rsid w:val="00057545"/>
    <w:rsid w:val="00060610"/>
    <w:rsid w:val="000619E6"/>
    <w:rsid w:val="00061D32"/>
    <w:rsid w:val="00062776"/>
    <w:rsid w:val="00062DB5"/>
    <w:rsid w:val="00063123"/>
    <w:rsid w:val="0006377B"/>
    <w:rsid w:val="00063908"/>
    <w:rsid w:val="00063C22"/>
    <w:rsid w:val="00063F53"/>
    <w:rsid w:val="00065DCC"/>
    <w:rsid w:val="00065F35"/>
    <w:rsid w:val="000665AA"/>
    <w:rsid w:val="000671A1"/>
    <w:rsid w:val="000674DD"/>
    <w:rsid w:val="00067670"/>
    <w:rsid w:val="000676FE"/>
    <w:rsid w:val="00067D38"/>
    <w:rsid w:val="00070235"/>
    <w:rsid w:val="00070908"/>
    <w:rsid w:val="00070B31"/>
    <w:rsid w:val="00071246"/>
    <w:rsid w:val="000712FD"/>
    <w:rsid w:val="00071A36"/>
    <w:rsid w:val="0007235A"/>
    <w:rsid w:val="000728D8"/>
    <w:rsid w:val="00072BA6"/>
    <w:rsid w:val="00073C41"/>
    <w:rsid w:val="00074124"/>
    <w:rsid w:val="000752BE"/>
    <w:rsid w:val="0007542E"/>
    <w:rsid w:val="00075509"/>
    <w:rsid w:val="00075812"/>
    <w:rsid w:val="00075A1A"/>
    <w:rsid w:val="00076069"/>
    <w:rsid w:val="000765AE"/>
    <w:rsid w:val="00077691"/>
    <w:rsid w:val="00077B4D"/>
    <w:rsid w:val="00080265"/>
    <w:rsid w:val="0008142E"/>
    <w:rsid w:val="00081439"/>
    <w:rsid w:val="000832E6"/>
    <w:rsid w:val="000834EA"/>
    <w:rsid w:val="00084A36"/>
    <w:rsid w:val="00084BFB"/>
    <w:rsid w:val="0008579F"/>
    <w:rsid w:val="00085A8E"/>
    <w:rsid w:val="00086F75"/>
    <w:rsid w:val="0008728B"/>
    <w:rsid w:val="0008750A"/>
    <w:rsid w:val="000876CE"/>
    <w:rsid w:val="00087C5E"/>
    <w:rsid w:val="00090A0A"/>
    <w:rsid w:val="00090AD5"/>
    <w:rsid w:val="00091683"/>
    <w:rsid w:val="000921F9"/>
    <w:rsid w:val="00092699"/>
    <w:rsid w:val="00093217"/>
    <w:rsid w:val="000937FF"/>
    <w:rsid w:val="00093A3F"/>
    <w:rsid w:val="00093F4F"/>
    <w:rsid w:val="00093F65"/>
    <w:rsid w:val="00094847"/>
    <w:rsid w:val="00094913"/>
    <w:rsid w:val="00094AC7"/>
    <w:rsid w:val="00094DAC"/>
    <w:rsid w:val="00095CC6"/>
    <w:rsid w:val="00095D1E"/>
    <w:rsid w:val="00096088"/>
    <w:rsid w:val="000963FA"/>
    <w:rsid w:val="000973DD"/>
    <w:rsid w:val="000A0E3B"/>
    <w:rsid w:val="000A0F75"/>
    <w:rsid w:val="000A2080"/>
    <w:rsid w:val="000A2A8A"/>
    <w:rsid w:val="000A3314"/>
    <w:rsid w:val="000A38BE"/>
    <w:rsid w:val="000A433E"/>
    <w:rsid w:val="000A4840"/>
    <w:rsid w:val="000A6201"/>
    <w:rsid w:val="000A66C5"/>
    <w:rsid w:val="000A6E91"/>
    <w:rsid w:val="000A6EBA"/>
    <w:rsid w:val="000A7705"/>
    <w:rsid w:val="000A79AC"/>
    <w:rsid w:val="000A7EA3"/>
    <w:rsid w:val="000B01B8"/>
    <w:rsid w:val="000B0F69"/>
    <w:rsid w:val="000B13BE"/>
    <w:rsid w:val="000B141F"/>
    <w:rsid w:val="000B1616"/>
    <w:rsid w:val="000B1799"/>
    <w:rsid w:val="000B2CF7"/>
    <w:rsid w:val="000B2D77"/>
    <w:rsid w:val="000B3BF0"/>
    <w:rsid w:val="000B42DD"/>
    <w:rsid w:val="000B435D"/>
    <w:rsid w:val="000B45A4"/>
    <w:rsid w:val="000B4836"/>
    <w:rsid w:val="000B4B72"/>
    <w:rsid w:val="000B5A6D"/>
    <w:rsid w:val="000B5B83"/>
    <w:rsid w:val="000B5DD3"/>
    <w:rsid w:val="000B685C"/>
    <w:rsid w:val="000B725C"/>
    <w:rsid w:val="000B75D0"/>
    <w:rsid w:val="000B77D8"/>
    <w:rsid w:val="000B7843"/>
    <w:rsid w:val="000B7A4B"/>
    <w:rsid w:val="000C12D7"/>
    <w:rsid w:val="000C1493"/>
    <w:rsid w:val="000C161F"/>
    <w:rsid w:val="000C184F"/>
    <w:rsid w:val="000C2121"/>
    <w:rsid w:val="000C217D"/>
    <w:rsid w:val="000C22CD"/>
    <w:rsid w:val="000C290C"/>
    <w:rsid w:val="000C2919"/>
    <w:rsid w:val="000C2B9A"/>
    <w:rsid w:val="000C42FB"/>
    <w:rsid w:val="000C4587"/>
    <w:rsid w:val="000C4B37"/>
    <w:rsid w:val="000C5001"/>
    <w:rsid w:val="000C5356"/>
    <w:rsid w:val="000C57B1"/>
    <w:rsid w:val="000C5E48"/>
    <w:rsid w:val="000C5EB2"/>
    <w:rsid w:val="000C5FC4"/>
    <w:rsid w:val="000C6404"/>
    <w:rsid w:val="000C66FA"/>
    <w:rsid w:val="000C6A84"/>
    <w:rsid w:val="000C78DA"/>
    <w:rsid w:val="000C7B50"/>
    <w:rsid w:val="000C7E1E"/>
    <w:rsid w:val="000D0123"/>
    <w:rsid w:val="000D01B7"/>
    <w:rsid w:val="000D0F7D"/>
    <w:rsid w:val="000D1034"/>
    <w:rsid w:val="000D178C"/>
    <w:rsid w:val="000D23D7"/>
    <w:rsid w:val="000D23FA"/>
    <w:rsid w:val="000D28FE"/>
    <w:rsid w:val="000D2AA0"/>
    <w:rsid w:val="000D2C34"/>
    <w:rsid w:val="000D3090"/>
    <w:rsid w:val="000D32BE"/>
    <w:rsid w:val="000D3819"/>
    <w:rsid w:val="000D4B4F"/>
    <w:rsid w:val="000D4BD8"/>
    <w:rsid w:val="000D5A83"/>
    <w:rsid w:val="000D7337"/>
    <w:rsid w:val="000D7B5A"/>
    <w:rsid w:val="000E009F"/>
    <w:rsid w:val="000E0832"/>
    <w:rsid w:val="000E09B9"/>
    <w:rsid w:val="000E0B25"/>
    <w:rsid w:val="000E149F"/>
    <w:rsid w:val="000E14F9"/>
    <w:rsid w:val="000E1762"/>
    <w:rsid w:val="000E209C"/>
    <w:rsid w:val="000E2C7B"/>
    <w:rsid w:val="000E2C8D"/>
    <w:rsid w:val="000E2E90"/>
    <w:rsid w:val="000E3301"/>
    <w:rsid w:val="000E3450"/>
    <w:rsid w:val="000E34BC"/>
    <w:rsid w:val="000E4418"/>
    <w:rsid w:val="000E5102"/>
    <w:rsid w:val="000E545E"/>
    <w:rsid w:val="000E5533"/>
    <w:rsid w:val="000E5A96"/>
    <w:rsid w:val="000E7093"/>
    <w:rsid w:val="000E744E"/>
    <w:rsid w:val="000F00A4"/>
    <w:rsid w:val="000F0FBC"/>
    <w:rsid w:val="000F132C"/>
    <w:rsid w:val="000F1390"/>
    <w:rsid w:val="000F1C46"/>
    <w:rsid w:val="000F1DB7"/>
    <w:rsid w:val="000F1E88"/>
    <w:rsid w:val="000F23A9"/>
    <w:rsid w:val="000F267F"/>
    <w:rsid w:val="000F2875"/>
    <w:rsid w:val="000F2E77"/>
    <w:rsid w:val="000F3058"/>
    <w:rsid w:val="000F3407"/>
    <w:rsid w:val="000F4523"/>
    <w:rsid w:val="000F465E"/>
    <w:rsid w:val="000F5CDE"/>
    <w:rsid w:val="000F68CE"/>
    <w:rsid w:val="000F74B8"/>
    <w:rsid w:val="000F7BF3"/>
    <w:rsid w:val="000F7E3E"/>
    <w:rsid w:val="00100F56"/>
    <w:rsid w:val="0010124F"/>
    <w:rsid w:val="00101E12"/>
    <w:rsid w:val="00101FD2"/>
    <w:rsid w:val="001020AB"/>
    <w:rsid w:val="001020C3"/>
    <w:rsid w:val="001023A9"/>
    <w:rsid w:val="001023AA"/>
    <w:rsid w:val="0010252C"/>
    <w:rsid w:val="00102ADD"/>
    <w:rsid w:val="00102C47"/>
    <w:rsid w:val="001039A9"/>
    <w:rsid w:val="00103A7F"/>
    <w:rsid w:val="001046C8"/>
    <w:rsid w:val="00104D4C"/>
    <w:rsid w:val="00104EEC"/>
    <w:rsid w:val="001056B1"/>
    <w:rsid w:val="00107205"/>
    <w:rsid w:val="001079C7"/>
    <w:rsid w:val="00107D62"/>
    <w:rsid w:val="00110016"/>
    <w:rsid w:val="00110747"/>
    <w:rsid w:val="001129D0"/>
    <w:rsid w:val="00112E3E"/>
    <w:rsid w:val="001130DB"/>
    <w:rsid w:val="00113599"/>
    <w:rsid w:val="00114227"/>
    <w:rsid w:val="001144F7"/>
    <w:rsid w:val="00114937"/>
    <w:rsid w:val="00114EFE"/>
    <w:rsid w:val="00115174"/>
    <w:rsid w:val="001160A5"/>
    <w:rsid w:val="0011669F"/>
    <w:rsid w:val="00116B08"/>
    <w:rsid w:val="001170F6"/>
    <w:rsid w:val="0011763A"/>
    <w:rsid w:val="001178DF"/>
    <w:rsid w:val="00120573"/>
    <w:rsid w:val="00120705"/>
    <w:rsid w:val="001219E2"/>
    <w:rsid w:val="00122211"/>
    <w:rsid w:val="001239E3"/>
    <w:rsid w:val="00123ED6"/>
    <w:rsid w:val="00123EF4"/>
    <w:rsid w:val="001244A0"/>
    <w:rsid w:val="00125262"/>
    <w:rsid w:val="0012573A"/>
    <w:rsid w:val="00125948"/>
    <w:rsid w:val="00125B87"/>
    <w:rsid w:val="00125C6C"/>
    <w:rsid w:val="00125D15"/>
    <w:rsid w:val="0012674B"/>
    <w:rsid w:val="00127F2B"/>
    <w:rsid w:val="00130B08"/>
    <w:rsid w:val="00130D99"/>
    <w:rsid w:val="0013106A"/>
    <w:rsid w:val="00131350"/>
    <w:rsid w:val="001319C3"/>
    <w:rsid w:val="00131A42"/>
    <w:rsid w:val="00131BB3"/>
    <w:rsid w:val="00131CEE"/>
    <w:rsid w:val="001325DD"/>
    <w:rsid w:val="00132962"/>
    <w:rsid w:val="00132F6A"/>
    <w:rsid w:val="00132F95"/>
    <w:rsid w:val="00133227"/>
    <w:rsid w:val="001332A3"/>
    <w:rsid w:val="00133C75"/>
    <w:rsid w:val="001352EB"/>
    <w:rsid w:val="001353CE"/>
    <w:rsid w:val="0013556C"/>
    <w:rsid w:val="00135709"/>
    <w:rsid w:val="00135E76"/>
    <w:rsid w:val="001365E0"/>
    <w:rsid w:val="001367DB"/>
    <w:rsid w:val="00136DAA"/>
    <w:rsid w:val="00136F77"/>
    <w:rsid w:val="001371E2"/>
    <w:rsid w:val="00137510"/>
    <w:rsid w:val="0013760B"/>
    <w:rsid w:val="00137B74"/>
    <w:rsid w:val="00140460"/>
    <w:rsid w:val="001407A3"/>
    <w:rsid w:val="00140970"/>
    <w:rsid w:val="00140AE5"/>
    <w:rsid w:val="00141015"/>
    <w:rsid w:val="001410FF"/>
    <w:rsid w:val="00141460"/>
    <w:rsid w:val="00141898"/>
    <w:rsid w:val="0014219C"/>
    <w:rsid w:val="0014298A"/>
    <w:rsid w:val="00143161"/>
    <w:rsid w:val="00143339"/>
    <w:rsid w:val="001434B9"/>
    <w:rsid w:val="0014351D"/>
    <w:rsid w:val="001437A4"/>
    <w:rsid w:val="001437D1"/>
    <w:rsid w:val="0014380F"/>
    <w:rsid w:val="00143D61"/>
    <w:rsid w:val="001441B5"/>
    <w:rsid w:val="001456C9"/>
    <w:rsid w:val="00145974"/>
    <w:rsid w:val="0014623B"/>
    <w:rsid w:val="00146662"/>
    <w:rsid w:val="00146C14"/>
    <w:rsid w:val="00147A9E"/>
    <w:rsid w:val="00147FD9"/>
    <w:rsid w:val="00150799"/>
    <w:rsid w:val="00150871"/>
    <w:rsid w:val="001508C5"/>
    <w:rsid w:val="0015122B"/>
    <w:rsid w:val="00151731"/>
    <w:rsid w:val="00151EDF"/>
    <w:rsid w:val="00152099"/>
    <w:rsid w:val="001527EF"/>
    <w:rsid w:val="00152D8E"/>
    <w:rsid w:val="00152EED"/>
    <w:rsid w:val="001531C2"/>
    <w:rsid w:val="001547B8"/>
    <w:rsid w:val="00154D2A"/>
    <w:rsid w:val="001555F4"/>
    <w:rsid w:val="00155C47"/>
    <w:rsid w:val="00155DD0"/>
    <w:rsid w:val="0015606E"/>
    <w:rsid w:val="001566CC"/>
    <w:rsid w:val="00156FC6"/>
    <w:rsid w:val="0015737A"/>
    <w:rsid w:val="001576A8"/>
    <w:rsid w:val="00157788"/>
    <w:rsid w:val="00157A3F"/>
    <w:rsid w:val="001609B5"/>
    <w:rsid w:val="00161355"/>
    <w:rsid w:val="00162965"/>
    <w:rsid w:val="00162ACB"/>
    <w:rsid w:val="00163423"/>
    <w:rsid w:val="0016355D"/>
    <w:rsid w:val="001637EF"/>
    <w:rsid w:val="0016439C"/>
    <w:rsid w:val="00164757"/>
    <w:rsid w:val="001651FD"/>
    <w:rsid w:val="00165B1D"/>
    <w:rsid w:val="00166B54"/>
    <w:rsid w:val="00167DE1"/>
    <w:rsid w:val="00167EEB"/>
    <w:rsid w:val="00169FBD"/>
    <w:rsid w:val="001701D6"/>
    <w:rsid w:val="001707CB"/>
    <w:rsid w:val="00171136"/>
    <w:rsid w:val="00171770"/>
    <w:rsid w:val="00171B94"/>
    <w:rsid w:val="00172161"/>
    <w:rsid w:val="00172703"/>
    <w:rsid w:val="00173ABD"/>
    <w:rsid w:val="001744F9"/>
    <w:rsid w:val="0017480C"/>
    <w:rsid w:val="00174E4F"/>
    <w:rsid w:val="00175425"/>
    <w:rsid w:val="001755D1"/>
    <w:rsid w:val="00175779"/>
    <w:rsid w:val="001759E3"/>
    <w:rsid w:val="00176479"/>
    <w:rsid w:val="00176D30"/>
    <w:rsid w:val="00176E53"/>
    <w:rsid w:val="00176EA9"/>
    <w:rsid w:val="00176FDF"/>
    <w:rsid w:val="00177896"/>
    <w:rsid w:val="00177E78"/>
    <w:rsid w:val="00177E9F"/>
    <w:rsid w:val="001803A4"/>
    <w:rsid w:val="001808B3"/>
    <w:rsid w:val="0018194C"/>
    <w:rsid w:val="00182CDA"/>
    <w:rsid w:val="00182D59"/>
    <w:rsid w:val="00183FC3"/>
    <w:rsid w:val="00184894"/>
    <w:rsid w:val="00184C1A"/>
    <w:rsid w:val="00185387"/>
    <w:rsid w:val="0018593C"/>
    <w:rsid w:val="00185D61"/>
    <w:rsid w:val="00186239"/>
    <w:rsid w:val="00186393"/>
    <w:rsid w:val="001863C0"/>
    <w:rsid w:val="00186501"/>
    <w:rsid w:val="00186B3E"/>
    <w:rsid w:val="00186E71"/>
    <w:rsid w:val="001871FA"/>
    <w:rsid w:val="00187348"/>
    <w:rsid w:val="00190F6A"/>
    <w:rsid w:val="0019198E"/>
    <w:rsid w:val="00191F5C"/>
    <w:rsid w:val="0019240C"/>
    <w:rsid w:val="001925E2"/>
    <w:rsid w:val="001926C4"/>
    <w:rsid w:val="0019365E"/>
    <w:rsid w:val="00193A10"/>
    <w:rsid w:val="00193EB0"/>
    <w:rsid w:val="001944AA"/>
    <w:rsid w:val="00194511"/>
    <w:rsid w:val="001952CB"/>
    <w:rsid w:val="00195C1F"/>
    <w:rsid w:val="00196A53"/>
    <w:rsid w:val="00196F2F"/>
    <w:rsid w:val="00197579"/>
    <w:rsid w:val="001A023C"/>
    <w:rsid w:val="001A02CB"/>
    <w:rsid w:val="001A1700"/>
    <w:rsid w:val="001A30C3"/>
    <w:rsid w:val="001A3858"/>
    <w:rsid w:val="001A3D46"/>
    <w:rsid w:val="001A3F9E"/>
    <w:rsid w:val="001A4A58"/>
    <w:rsid w:val="001A4C9F"/>
    <w:rsid w:val="001A4F83"/>
    <w:rsid w:val="001A576A"/>
    <w:rsid w:val="001A59C2"/>
    <w:rsid w:val="001A5A2E"/>
    <w:rsid w:val="001A5E03"/>
    <w:rsid w:val="001A5F94"/>
    <w:rsid w:val="001A6D15"/>
    <w:rsid w:val="001A7013"/>
    <w:rsid w:val="001A7605"/>
    <w:rsid w:val="001B0505"/>
    <w:rsid w:val="001B0F94"/>
    <w:rsid w:val="001B10D9"/>
    <w:rsid w:val="001B12F2"/>
    <w:rsid w:val="001B1745"/>
    <w:rsid w:val="001B187F"/>
    <w:rsid w:val="001B1A48"/>
    <w:rsid w:val="001B242A"/>
    <w:rsid w:val="001B262C"/>
    <w:rsid w:val="001B2890"/>
    <w:rsid w:val="001B2A00"/>
    <w:rsid w:val="001B3768"/>
    <w:rsid w:val="001B37B3"/>
    <w:rsid w:val="001B3AD7"/>
    <w:rsid w:val="001B3E99"/>
    <w:rsid w:val="001B437B"/>
    <w:rsid w:val="001B4EE9"/>
    <w:rsid w:val="001B530B"/>
    <w:rsid w:val="001B53B2"/>
    <w:rsid w:val="001B5470"/>
    <w:rsid w:val="001B581B"/>
    <w:rsid w:val="001B7092"/>
    <w:rsid w:val="001B7EA6"/>
    <w:rsid w:val="001B7FF7"/>
    <w:rsid w:val="001C0B81"/>
    <w:rsid w:val="001C0F2A"/>
    <w:rsid w:val="001C1AE0"/>
    <w:rsid w:val="001C26C0"/>
    <w:rsid w:val="001C2B72"/>
    <w:rsid w:val="001C2D34"/>
    <w:rsid w:val="001C3312"/>
    <w:rsid w:val="001C45EC"/>
    <w:rsid w:val="001C50A7"/>
    <w:rsid w:val="001C5351"/>
    <w:rsid w:val="001C55CA"/>
    <w:rsid w:val="001C5A67"/>
    <w:rsid w:val="001C71CB"/>
    <w:rsid w:val="001D007C"/>
    <w:rsid w:val="001D05C3"/>
    <w:rsid w:val="001D12A3"/>
    <w:rsid w:val="001D16C6"/>
    <w:rsid w:val="001D1CB6"/>
    <w:rsid w:val="001D1E5B"/>
    <w:rsid w:val="001D227A"/>
    <w:rsid w:val="001D227D"/>
    <w:rsid w:val="001D26CB"/>
    <w:rsid w:val="001D29DB"/>
    <w:rsid w:val="001D3133"/>
    <w:rsid w:val="001D326A"/>
    <w:rsid w:val="001D48CB"/>
    <w:rsid w:val="001D5362"/>
    <w:rsid w:val="001D5962"/>
    <w:rsid w:val="001D59FE"/>
    <w:rsid w:val="001D6864"/>
    <w:rsid w:val="001D68A3"/>
    <w:rsid w:val="001D74D3"/>
    <w:rsid w:val="001D7549"/>
    <w:rsid w:val="001D780C"/>
    <w:rsid w:val="001E0085"/>
    <w:rsid w:val="001E0ABC"/>
    <w:rsid w:val="001E0F7F"/>
    <w:rsid w:val="001E151B"/>
    <w:rsid w:val="001E3188"/>
    <w:rsid w:val="001E367A"/>
    <w:rsid w:val="001E3A8A"/>
    <w:rsid w:val="001E3DF9"/>
    <w:rsid w:val="001E4A2C"/>
    <w:rsid w:val="001E55D2"/>
    <w:rsid w:val="001E5E82"/>
    <w:rsid w:val="001E6001"/>
    <w:rsid w:val="001E6816"/>
    <w:rsid w:val="001E6940"/>
    <w:rsid w:val="001E6F16"/>
    <w:rsid w:val="001E7063"/>
    <w:rsid w:val="001E73A4"/>
    <w:rsid w:val="001E745A"/>
    <w:rsid w:val="001E7517"/>
    <w:rsid w:val="001E7BCC"/>
    <w:rsid w:val="001E7D43"/>
    <w:rsid w:val="001F0695"/>
    <w:rsid w:val="001F0F84"/>
    <w:rsid w:val="001F1D87"/>
    <w:rsid w:val="001F22FA"/>
    <w:rsid w:val="001F25E3"/>
    <w:rsid w:val="001F2A2F"/>
    <w:rsid w:val="001F3414"/>
    <w:rsid w:val="001F4989"/>
    <w:rsid w:val="001F5260"/>
    <w:rsid w:val="001F55F2"/>
    <w:rsid w:val="001F5D77"/>
    <w:rsid w:val="001F6114"/>
    <w:rsid w:val="001F646F"/>
    <w:rsid w:val="001F6C8B"/>
    <w:rsid w:val="001F73BB"/>
    <w:rsid w:val="001F7546"/>
    <w:rsid w:val="001F7AF7"/>
    <w:rsid w:val="001F7F61"/>
    <w:rsid w:val="002002D6"/>
    <w:rsid w:val="0020041E"/>
    <w:rsid w:val="002007DC"/>
    <w:rsid w:val="002011B8"/>
    <w:rsid w:val="002023CE"/>
    <w:rsid w:val="00202949"/>
    <w:rsid w:val="00202D0A"/>
    <w:rsid w:val="00202E44"/>
    <w:rsid w:val="00204073"/>
    <w:rsid w:val="0020470B"/>
    <w:rsid w:val="002049AA"/>
    <w:rsid w:val="00204DC0"/>
    <w:rsid w:val="00205437"/>
    <w:rsid w:val="0020575F"/>
    <w:rsid w:val="0020633D"/>
    <w:rsid w:val="00206723"/>
    <w:rsid w:val="002074A3"/>
    <w:rsid w:val="00207633"/>
    <w:rsid w:val="002078BC"/>
    <w:rsid w:val="0021041D"/>
    <w:rsid w:val="00211A8B"/>
    <w:rsid w:val="002124A2"/>
    <w:rsid w:val="00212859"/>
    <w:rsid w:val="00213547"/>
    <w:rsid w:val="00215C27"/>
    <w:rsid w:val="00215E34"/>
    <w:rsid w:val="00217A6D"/>
    <w:rsid w:val="00217AD6"/>
    <w:rsid w:val="00220044"/>
    <w:rsid w:val="00220B32"/>
    <w:rsid w:val="00220EB1"/>
    <w:rsid w:val="002214FE"/>
    <w:rsid w:val="0022167E"/>
    <w:rsid w:val="0022261C"/>
    <w:rsid w:val="00222E96"/>
    <w:rsid w:val="002236C8"/>
    <w:rsid w:val="00223BFC"/>
    <w:rsid w:val="002246B8"/>
    <w:rsid w:val="00224C2C"/>
    <w:rsid w:val="00224C92"/>
    <w:rsid w:val="00225CB0"/>
    <w:rsid w:val="00226685"/>
    <w:rsid w:val="00226766"/>
    <w:rsid w:val="002269B7"/>
    <w:rsid w:val="00227486"/>
    <w:rsid w:val="00227C0F"/>
    <w:rsid w:val="0023041E"/>
    <w:rsid w:val="00230471"/>
    <w:rsid w:val="00231776"/>
    <w:rsid w:val="00231B1F"/>
    <w:rsid w:val="0023207B"/>
    <w:rsid w:val="00232971"/>
    <w:rsid w:val="00233416"/>
    <w:rsid w:val="00233454"/>
    <w:rsid w:val="002338FA"/>
    <w:rsid w:val="00234AB2"/>
    <w:rsid w:val="00234F61"/>
    <w:rsid w:val="00235215"/>
    <w:rsid w:val="0023541A"/>
    <w:rsid w:val="0023607C"/>
    <w:rsid w:val="00236460"/>
    <w:rsid w:val="00236A81"/>
    <w:rsid w:val="00236B75"/>
    <w:rsid w:val="00236F6C"/>
    <w:rsid w:val="002408D8"/>
    <w:rsid w:val="0024181E"/>
    <w:rsid w:val="00241ACD"/>
    <w:rsid w:val="002422CA"/>
    <w:rsid w:val="00243803"/>
    <w:rsid w:val="00243858"/>
    <w:rsid w:val="00244C7A"/>
    <w:rsid w:val="00245546"/>
    <w:rsid w:val="00245B42"/>
    <w:rsid w:val="00245E1C"/>
    <w:rsid w:val="002467A8"/>
    <w:rsid w:val="00246E13"/>
    <w:rsid w:val="002473AB"/>
    <w:rsid w:val="002474A2"/>
    <w:rsid w:val="00247535"/>
    <w:rsid w:val="002475B0"/>
    <w:rsid w:val="002507B9"/>
    <w:rsid w:val="002508F7"/>
    <w:rsid w:val="00250FE0"/>
    <w:rsid w:val="0025100B"/>
    <w:rsid w:val="00251815"/>
    <w:rsid w:val="00251ADA"/>
    <w:rsid w:val="00251B43"/>
    <w:rsid w:val="002520A3"/>
    <w:rsid w:val="002524ED"/>
    <w:rsid w:val="0025257B"/>
    <w:rsid w:val="0025424F"/>
    <w:rsid w:val="002542DA"/>
    <w:rsid w:val="00254A4E"/>
    <w:rsid w:val="00255174"/>
    <w:rsid w:val="002552DB"/>
    <w:rsid w:val="002560D3"/>
    <w:rsid w:val="0025646C"/>
    <w:rsid w:val="00256486"/>
    <w:rsid w:val="00256CE5"/>
    <w:rsid w:val="00256EFD"/>
    <w:rsid w:val="00257233"/>
    <w:rsid w:val="002572F7"/>
    <w:rsid w:val="00257338"/>
    <w:rsid w:val="002573A1"/>
    <w:rsid w:val="002579CF"/>
    <w:rsid w:val="00257B05"/>
    <w:rsid w:val="00260056"/>
    <w:rsid w:val="002602C0"/>
    <w:rsid w:val="00260881"/>
    <w:rsid w:val="002609CC"/>
    <w:rsid w:val="00260A21"/>
    <w:rsid w:val="00260B77"/>
    <w:rsid w:val="00260D5B"/>
    <w:rsid w:val="002619E7"/>
    <w:rsid w:val="00261AAB"/>
    <w:rsid w:val="00261CF7"/>
    <w:rsid w:val="00261D70"/>
    <w:rsid w:val="00262060"/>
    <w:rsid w:val="002621DA"/>
    <w:rsid w:val="00262F88"/>
    <w:rsid w:val="002631B0"/>
    <w:rsid w:val="00263A3B"/>
    <w:rsid w:val="00263B32"/>
    <w:rsid w:val="002640E4"/>
    <w:rsid w:val="00264C07"/>
    <w:rsid w:val="002650E7"/>
    <w:rsid w:val="00265B5D"/>
    <w:rsid w:val="00266C65"/>
    <w:rsid w:val="00267CB0"/>
    <w:rsid w:val="002701DF"/>
    <w:rsid w:val="00270563"/>
    <w:rsid w:val="002706A9"/>
    <w:rsid w:val="00270B8A"/>
    <w:rsid w:val="00270CEA"/>
    <w:rsid w:val="00270D18"/>
    <w:rsid w:val="00270F41"/>
    <w:rsid w:val="002716F2"/>
    <w:rsid w:val="00271D52"/>
    <w:rsid w:val="0027245E"/>
    <w:rsid w:val="002724F9"/>
    <w:rsid w:val="00272605"/>
    <w:rsid w:val="00272ACA"/>
    <w:rsid w:val="002736CD"/>
    <w:rsid w:val="002737F5"/>
    <w:rsid w:val="00274985"/>
    <w:rsid w:val="00274BD7"/>
    <w:rsid w:val="002751ED"/>
    <w:rsid w:val="00275376"/>
    <w:rsid w:val="0027571B"/>
    <w:rsid w:val="00275F10"/>
    <w:rsid w:val="002760CB"/>
    <w:rsid w:val="00276A66"/>
    <w:rsid w:val="00276BAC"/>
    <w:rsid w:val="00276C53"/>
    <w:rsid w:val="00276E46"/>
    <w:rsid w:val="00277DF9"/>
    <w:rsid w:val="002800C1"/>
    <w:rsid w:val="0028047F"/>
    <w:rsid w:val="00281248"/>
    <w:rsid w:val="00281EEE"/>
    <w:rsid w:val="00282AE2"/>
    <w:rsid w:val="00282E29"/>
    <w:rsid w:val="0028330A"/>
    <w:rsid w:val="00283C38"/>
    <w:rsid w:val="002845F5"/>
    <w:rsid w:val="00284E64"/>
    <w:rsid w:val="00284E70"/>
    <w:rsid w:val="00285E60"/>
    <w:rsid w:val="00287FD0"/>
    <w:rsid w:val="0029006E"/>
    <w:rsid w:val="00290169"/>
    <w:rsid w:val="002902C8"/>
    <w:rsid w:val="00290676"/>
    <w:rsid w:val="00290C2C"/>
    <w:rsid w:val="002910E4"/>
    <w:rsid w:val="00292434"/>
    <w:rsid w:val="00292974"/>
    <w:rsid w:val="002933F5"/>
    <w:rsid w:val="0029341A"/>
    <w:rsid w:val="002939D1"/>
    <w:rsid w:val="00293E22"/>
    <w:rsid w:val="002942C3"/>
    <w:rsid w:val="00295027"/>
    <w:rsid w:val="0029547A"/>
    <w:rsid w:val="00295FF6"/>
    <w:rsid w:val="00296941"/>
    <w:rsid w:val="00296AA3"/>
    <w:rsid w:val="00296C7B"/>
    <w:rsid w:val="00296D26"/>
    <w:rsid w:val="002972ED"/>
    <w:rsid w:val="002A0139"/>
    <w:rsid w:val="002A0D0D"/>
    <w:rsid w:val="002A1F84"/>
    <w:rsid w:val="002A2C26"/>
    <w:rsid w:val="002A320A"/>
    <w:rsid w:val="002A3246"/>
    <w:rsid w:val="002A387F"/>
    <w:rsid w:val="002A3BFF"/>
    <w:rsid w:val="002A3D59"/>
    <w:rsid w:val="002A3DB8"/>
    <w:rsid w:val="002A3ED8"/>
    <w:rsid w:val="002A4233"/>
    <w:rsid w:val="002A4BC8"/>
    <w:rsid w:val="002A4D01"/>
    <w:rsid w:val="002A564C"/>
    <w:rsid w:val="002A599C"/>
    <w:rsid w:val="002A59C6"/>
    <w:rsid w:val="002A5A81"/>
    <w:rsid w:val="002A5E2A"/>
    <w:rsid w:val="002A6011"/>
    <w:rsid w:val="002A6AF8"/>
    <w:rsid w:val="002A709F"/>
    <w:rsid w:val="002A7918"/>
    <w:rsid w:val="002B0B99"/>
    <w:rsid w:val="002B0FBA"/>
    <w:rsid w:val="002B13DC"/>
    <w:rsid w:val="002B2072"/>
    <w:rsid w:val="002B21DD"/>
    <w:rsid w:val="002B24AB"/>
    <w:rsid w:val="002B2D4B"/>
    <w:rsid w:val="002B2E8B"/>
    <w:rsid w:val="002B2FEF"/>
    <w:rsid w:val="002B31ED"/>
    <w:rsid w:val="002B38B6"/>
    <w:rsid w:val="002B3934"/>
    <w:rsid w:val="002B3B28"/>
    <w:rsid w:val="002B45DB"/>
    <w:rsid w:val="002B4CAE"/>
    <w:rsid w:val="002B6191"/>
    <w:rsid w:val="002B634D"/>
    <w:rsid w:val="002B688D"/>
    <w:rsid w:val="002B6A30"/>
    <w:rsid w:val="002B6A46"/>
    <w:rsid w:val="002B6CF6"/>
    <w:rsid w:val="002C037D"/>
    <w:rsid w:val="002C200F"/>
    <w:rsid w:val="002C213F"/>
    <w:rsid w:val="002C3B20"/>
    <w:rsid w:val="002C3F69"/>
    <w:rsid w:val="002C4037"/>
    <w:rsid w:val="002C4158"/>
    <w:rsid w:val="002C4233"/>
    <w:rsid w:val="002C47E0"/>
    <w:rsid w:val="002C4C11"/>
    <w:rsid w:val="002C4E66"/>
    <w:rsid w:val="002C4FFA"/>
    <w:rsid w:val="002C5DBA"/>
    <w:rsid w:val="002C6150"/>
    <w:rsid w:val="002C6926"/>
    <w:rsid w:val="002C6E92"/>
    <w:rsid w:val="002C74EB"/>
    <w:rsid w:val="002C7944"/>
    <w:rsid w:val="002C7EDC"/>
    <w:rsid w:val="002D005E"/>
    <w:rsid w:val="002D00CA"/>
    <w:rsid w:val="002D0A50"/>
    <w:rsid w:val="002D11D5"/>
    <w:rsid w:val="002D12E6"/>
    <w:rsid w:val="002D1399"/>
    <w:rsid w:val="002D16F2"/>
    <w:rsid w:val="002D1C38"/>
    <w:rsid w:val="002D2355"/>
    <w:rsid w:val="002D251F"/>
    <w:rsid w:val="002D2922"/>
    <w:rsid w:val="002D3443"/>
    <w:rsid w:val="002D3E7C"/>
    <w:rsid w:val="002D3E89"/>
    <w:rsid w:val="002D4683"/>
    <w:rsid w:val="002D4C3E"/>
    <w:rsid w:val="002D4CED"/>
    <w:rsid w:val="002D6855"/>
    <w:rsid w:val="002D6DE2"/>
    <w:rsid w:val="002D7902"/>
    <w:rsid w:val="002D79AE"/>
    <w:rsid w:val="002D7BDA"/>
    <w:rsid w:val="002E05A5"/>
    <w:rsid w:val="002E0803"/>
    <w:rsid w:val="002E091F"/>
    <w:rsid w:val="002E0FB5"/>
    <w:rsid w:val="002E1906"/>
    <w:rsid w:val="002E1A14"/>
    <w:rsid w:val="002E2078"/>
    <w:rsid w:val="002E29E7"/>
    <w:rsid w:val="002E2D10"/>
    <w:rsid w:val="002E458B"/>
    <w:rsid w:val="002E46B3"/>
    <w:rsid w:val="002E4752"/>
    <w:rsid w:val="002E5EE5"/>
    <w:rsid w:val="002E62ED"/>
    <w:rsid w:val="002E6691"/>
    <w:rsid w:val="002E6BB8"/>
    <w:rsid w:val="002E71B0"/>
    <w:rsid w:val="002F0018"/>
    <w:rsid w:val="002F0608"/>
    <w:rsid w:val="002F0DFA"/>
    <w:rsid w:val="002F0E5C"/>
    <w:rsid w:val="002F2258"/>
    <w:rsid w:val="002F233E"/>
    <w:rsid w:val="002F2D4A"/>
    <w:rsid w:val="002F339D"/>
    <w:rsid w:val="002F342B"/>
    <w:rsid w:val="002F36A3"/>
    <w:rsid w:val="002F388F"/>
    <w:rsid w:val="002F463A"/>
    <w:rsid w:val="002F4856"/>
    <w:rsid w:val="002F4A8A"/>
    <w:rsid w:val="002F4B13"/>
    <w:rsid w:val="002F4F60"/>
    <w:rsid w:val="002F5592"/>
    <w:rsid w:val="002F5963"/>
    <w:rsid w:val="002F604E"/>
    <w:rsid w:val="002F636E"/>
    <w:rsid w:val="002F68CB"/>
    <w:rsid w:val="002F6A7C"/>
    <w:rsid w:val="002F7131"/>
    <w:rsid w:val="002F7183"/>
    <w:rsid w:val="002F7F49"/>
    <w:rsid w:val="00300452"/>
    <w:rsid w:val="00300671"/>
    <w:rsid w:val="00300797"/>
    <w:rsid w:val="00301518"/>
    <w:rsid w:val="0030191B"/>
    <w:rsid w:val="00301C44"/>
    <w:rsid w:val="00302746"/>
    <w:rsid w:val="00303828"/>
    <w:rsid w:val="00303CD0"/>
    <w:rsid w:val="0030421F"/>
    <w:rsid w:val="00304835"/>
    <w:rsid w:val="00304B29"/>
    <w:rsid w:val="00305C0B"/>
    <w:rsid w:val="00305D25"/>
    <w:rsid w:val="00305D94"/>
    <w:rsid w:val="00306262"/>
    <w:rsid w:val="003072AA"/>
    <w:rsid w:val="00307A55"/>
    <w:rsid w:val="0031013E"/>
    <w:rsid w:val="00310146"/>
    <w:rsid w:val="003105EF"/>
    <w:rsid w:val="00310C14"/>
    <w:rsid w:val="003114E6"/>
    <w:rsid w:val="00311AA0"/>
    <w:rsid w:val="00312CE2"/>
    <w:rsid w:val="00312CF1"/>
    <w:rsid w:val="00314579"/>
    <w:rsid w:val="003146D9"/>
    <w:rsid w:val="00314EBF"/>
    <w:rsid w:val="00315221"/>
    <w:rsid w:val="0031555E"/>
    <w:rsid w:val="003158BA"/>
    <w:rsid w:val="00315A0B"/>
    <w:rsid w:val="00315B6A"/>
    <w:rsid w:val="00315BA6"/>
    <w:rsid w:val="00316DB1"/>
    <w:rsid w:val="00316FF3"/>
    <w:rsid w:val="003177DA"/>
    <w:rsid w:val="00320452"/>
    <w:rsid w:val="0032056C"/>
    <w:rsid w:val="003207AE"/>
    <w:rsid w:val="00320BF9"/>
    <w:rsid w:val="00320CC4"/>
    <w:rsid w:val="00320E10"/>
    <w:rsid w:val="00321127"/>
    <w:rsid w:val="0032122D"/>
    <w:rsid w:val="0032129A"/>
    <w:rsid w:val="00321859"/>
    <w:rsid w:val="00321BDA"/>
    <w:rsid w:val="00321CFD"/>
    <w:rsid w:val="00323564"/>
    <w:rsid w:val="00323C05"/>
    <w:rsid w:val="003240F3"/>
    <w:rsid w:val="003242BC"/>
    <w:rsid w:val="00324656"/>
    <w:rsid w:val="0032494C"/>
    <w:rsid w:val="003249AF"/>
    <w:rsid w:val="00324A6E"/>
    <w:rsid w:val="0032507E"/>
    <w:rsid w:val="00325652"/>
    <w:rsid w:val="003259DF"/>
    <w:rsid w:val="0032678D"/>
    <w:rsid w:val="00327098"/>
    <w:rsid w:val="0032754F"/>
    <w:rsid w:val="00327557"/>
    <w:rsid w:val="00327605"/>
    <w:rsid w:val="00327AD3"/>
    <w:rsid w:val="00327F81"/>
    <w:rsid w:val="003301EC"/>
    <w:rsid w:val="00330603"/>
    <w:rsid w:val="00331201"/>
    <w:rsid w:val="00331E5C"/>
    <w:rsid w:val="0033248F"/>
    <w:rsid w:val="00332754"/>
    <w:rsid w:val="00332B91"/>
    <w:rsid w:val="00332C37"/>
    <w:rsid w:val="003333CA"/>
    <w:rsid w:val="00333EDB"/>
    <w:rsid w:val="00333F9A"/>
    <w:rsid w:val="0033460A"/>
    <w:rsid w:val="00334948"/>
    <w:rsid w:val="003349D2"/>
    <w:rsid w:val="00334FDE"/>
    <w:rsid w:val="0033571C"/>
    <w:rsid w:val="00336983"/>
    <w:rsid w:val="00337407"/>
    <w:rsid w:val="003375B1"/>
    <w:rsid w:val="00337BC2"/>
    <w:rsid w:val="003408D2"/>
    <w:rsid w:val="00341E4A"/>
    <w:rsid w:val="0034232B"/>
    <w:rsid w:val="003425DD"/>
    <w:rsid w:val="00342738"/>
    <w:rsid w:val="0034298B"/>
    <w:rsid w:val="003432A9"/>
    <w:rsid w:val="00343F0A"/>
    <w:rsid w:val="0034410B"/>
    <w:rsid w:val="0034453F"/>
    <w:rsid w:val="00344D76"/>
    <w:rsid w:val="00344D89"/>
    <w:rsid w:val="00344E29"/>
    <w:rsid w:val="00345004"/>
    <w:rsid w:val="003454E9"/>
    <w:rsid w:val="00345783"/>
    <w:rsid w:val="00345CE8"/>
    <w:rsid w:val="003464B7"/>
    <w:rsid w:val="003465C9"/>
    <w:rsid w:val="003469E3"/>
    <w:rsid w:val="0034717D"/>
    <w:rsid w:val="0034769E"/>
    <w:rsid w:val="003504D5"/>
    <w:rsid w:val="00350BB0"/>
    <w:rsid w:val="00350C03"/>
    <w:rsid w:val="0035125B"/>
    <w:rsid w:val="003515F7"/>
    <w:rsid w:val="003518A7"/>
    <w:rsid w:val="00351B61"/>
    <w:rsid w:val="00351DF3"/>
    <w:rsid w:val="00352842"/>
    <w:rsid w:val="00352943"/>
    <w:rsid w:val="00352FA4"/>
    <w:rsid w:val="00353AA4"/>
    <w:rsid w:val="00353B0C"/>
    <w:rsid w:val="00353B8C"/>
    <w:rsid w:val="00353ED1"/>
    <w:rsid w:val="00353F41"/>
    <w:rsid w:val="003542AF"/>
    <w:rsid w:val="00354A29"/>
    <w:rsid w:val="00354B43"/>
    <w:rsid w:val="003555F4"/>
    <w:rsid w:val="003563D7"/>
    <w:rsid w:val="00356F25"/>
    <w:rsid w:val="00357A24"/>
    <w:rsid w:val="0036018D"/>
    <w:rsid w:val="00360728"/>
    <w:rsid w:val="00361DBF"/>
    <w:rsid w:val="00362948"/>
    <w:rsid w:val="0036309B"/>
    <w:rsid w:val="003632A0"/>
    <w:rsid w:val="0036366F"/>
    <w:rsid w:val="00363BD8"/>
    <w:rsid w:val="00363C8E"/>
    <w:rsid w:val="00364FEC"/>
    <w:rsid w:val="00365A1F"/>
    <w:rsid w:val="00365B79"/>
    <w:rsid w:val="00365DCA"/>
    <w:rsid w:val="00366018"/>
    <w:rsid w:val="003661EF"/>
    <w:rsid w:val="003666EC"/>
    <w:rsid w:val="0036760F"/>
    <w:rsid w:val="003677C1"/>
    <w:rsid w:val="0037034C"/>
    <w:rsid w:val="0037069E"/>
    <w:rsid w:val="0037087F"/>
    <w:rsid w:val="00371D85"/>
    <w:rsid w:val="00372120"/>
    <w:rsid w:val="003723D8"/>
    <w:rsid w:val="00372ABB"/>
    <w:rsid w:val="00372C58"/>
    <w:rsid w:val="00373582"/>
    <w:rsid w:val="00373913"/>
    <w:rsid w:val="00373C2C"/>
    <w:rsid w:val="00373E17"/>
    <w:rsid w:val="003744CA"/>
    <w:rsid w:val="00375455"/>
    <w:rsid w:val="003755AF"/>
    <w:rsid w:val="00375EDA"/>
    <w:rsid w:val="00376875"/>
    <w:rsid w:val="00376978"/>
    <w:rsid w:val="003777BA"/>
    <w:rsid w:val="00377E40"/>
    <w:rsid w:val="00380E87"/>
    <w:rsid w:val="00381944"/>
    <w:rsid w:val="00381B00"/>
    <w:rsid w:val="00381E14"/>
    <w:rsid w:val="003846E1"/>
    <w:rsid w:val="00384F5C"/>
    <w:rsid w:val="003864A4"/>
    <w:rsid w:val="003871DB"/>
    <w:rsid w:val="0038750F"/>
    <w:rsid w:val="0038789D"/>
    <w:rsid w:val="00390235"/>
    <w:rsid w:val="00390391"/>
    <w:rsid w:val="003907C3"/>
    <w:rsid w:val="003909F9"/>
    <w:rsid w:val="00391025"/>
    <w:rsid w:val="00391197"/>
    <w:rsid w:val="003911A5"/>
    <w:rsid w:val="00391648"/>
    <w:rsid w:val="00391DEB"/>
    <w:rsid w:val="00391E5B"/>
    <w:rsid w:val="00391F06"/>
    <w:rsid w:val="003922A9"/>
    <w:rsid w:val="00392DA8"/>
    <w:rsid w:val="00393298"/>
    <w:rsid w:val="00393968"/>
    <w:rsid w:val="00393F56"/>
    <w:rsid w:val="00394A6A"/>
    <w:rsid w:val="00394B12"/>
    <w:rsid w:val="003952E1"/>
    <w:rsid w:val="003955DA"/>
    <w:rsid w:val="00395D1E"/>
    <w:rsid w:val="00396498"/>
    <w:rsid w:val="00396705"/>
    <w:rsid w:val="0039727E"/>
    <w:rsid w:val="00397B14"/>
    <w:rsid w:val="00397D1A"/>
    <w:rsid w:val="003A09EA"/>
    <w:rsid w:val="003A0C48"/>
    <w:rsid w:val="003A108D"/>
    <w:rsid w:val="003A10A7"/>
    <w:rsid w:val="003A1609"/>
    <w:rsid w:val="003A1616"/>
    <w:rsid w:val="003A31C9"/>
    <w:rsid w:val="003A342C"/>
    <w:rsid w:val="003A430F"/>
    <w:rsid w:val="003A48E7"/>
    <w:rsid w:val="003A4C52"/>
    <w:rsid w:val="003A54E3"/>
    <w:rsid w:val="003A5D8F"/>
    <w:rsid w:val="003A6699"/>
    <w:rsid w:val="003A6B41"/>
    <w:rsid w:val="003A716E"/>
    <w:rsid w:val="003B1F11"/>
    <w:rsid w:val="003B2358"/>
    <w:rsid w:val="003B2BBA"/>
    <w:rsid w:val="003B2E52"/>
    <w:rsid w:val="003B30EA"/>
    <w:rsid w:val="003B37FB"/>
    <w:rsid w:val="003B3DFB"/>
    <w:rsid w:val="003B3E07"/>
    <w:rsid w:val="003B3FA4"/>
    <w:rsid w:val="003B4D3C"/>
    <w:rsid w:val="003B526F"/>
    <w:rsid w:val="003B5E6D"/>
    <w:rsid w:val="003B6160"/>
    <w:rsid w:val="003B6358"/>
    <w:rsid w:val="003B69F4"/>
    <w:rsid w:val="003B6D6E"/>
    <w:rsid w:val="003B7950"/>
    <w:rsid w:val="003B7A40"/>
    <w:rsid w:val="003B7BFF"/>
    <w:rsid w:val="003B7C59"/>
    <w:rsid w:val="003B7D0F"/>
    <w:rsid w:val="003B7E6F"/>
    <w:rsid w:val="003C001D"/>
    <w:rsid w:val="003C035C"/>
    <w:rsid w:val="003C03DF"/>
    <w:rsid w:val="003C08C5"/>
    <w:rsid w:val="003C0949"/>
    <w:rsid w:val="003C1E96"/>
    <w:rsid w:val="003C22F1"/>
    <w:rsid w:val="003C26C6"/>
    <w:rsid w:val="003C2B80"/>
    <w:rsid w:val="003C2BB7"/>
    <w:rsid w:val="003C3A07"/>
    <w:rsid w:val="003C45B1"/>
    <w:rsid w:val="003C4B94"/>
    <w:rsid w:val="003C4BC7"/>
    <w:rsid w:val="003C5BB8"/>
    <w:rsid w:val="003C5C8F"/>
    <w:rsid w:val="003C62DC"/>
    <w:rsid w:val="003C65A2"/>
    <w:rsid w:val="003C6669"/>
    <w:rsid w:val="003C6C75"/>
    <w:rsid w:val="003C758F"/>
    <w:rsid w:val="003C7772"/>
    <w:rsid w:val="003C7B8F"/>
    <w:rsid w:val="003D0030"/>
    <w:rsid w:val="003D0675"/>
    <w:rsid w:val="003D0943"/>
    <w:rsid w:val="003D0F80"/>
    <w:rsid w:val="003D16A2"/>
    <w:rsid w:val="003D1DBF"/>
    <w:rsid w:val="003D1E9D"/>
    <w:rsid w:val="003D2DC4"/>
    <w:rsid w:val="003D30DA"/>
    <w:rsid w:val="003D44EB"/>
    <w:rsid w:val="003D4517"/>
    <w:rsid w:val="003D4DFC"/>
    <w:rsid w:val="003D4E23"/>
    <w:rsid w:val="003D52BE"/>
    <w:rsid w:val="003D53AF"/>
    <w:rsid w:val="003D5B04"/>
    <w:rsid w:val="003D640E"/>
    <w:rsid w:val="003D6A4C"/>
    <w:rsid w:val="003D7209"/>
    <w:rsid w:val="003E0D31"/>
    <w:rsid w:val="003E249C"/>
    <w:rsid w:val="003E262A"/>
    <w:rsid w:val="003E386B"/>
    <w:rsid w:val="003E3A6F"/>
    <w:rsid w:val="003E3E50"/>
    <w:rsid w:val="003E4BDC"/>
    <w:rsid w:val="003E4D5B"/>
    <w:rsid w:val="003E4FD5"/>
    <w:rsid w:val="003E562F"/>
    <w:rsid w:val="003E5990"/>
    <w:rsid w:val="003E5E5F"/>
    <w:rsid w:val="003E657F"/>
    <w:rsid w:val="003E695E"/>
    <w:rsid w:val="003E7130"/>
    <w:rsid w:val="003F155E"/>
    <w:rsid w:val="003F1CF8"/>
    <w:rsid w:val="003F3ECD"/>
    <w:rsid w:val="003F3F1A"/>
    <w:rsid w:val="003F4367"/>
    <w:rsid w:val="003F49D1"/>
    <w:rsid w:val="003F5B27"/>
    <w:rsid w:val="003F61C8"/>
    <w:rsid w:val="003F6A0F"/>
    <w:rsid w:val="003F6C20"/>
    <w:rsid w:val="003F72E7"/>
    <w:rsid w:val="003F7869"/>
    <w:rsid w:val="00400A18"/>
    <w:rsid w:val="00400D82"/>
    <w:rsid w:val="0040101A"/>
    <w:rsid w:val="0040160C"/>
    <w:rsid w:val="00401C5C"/>
    <w:rsid w:val="004028F7"/>
    <w:rsid w:val="00402ADA"/>
    <w:rsid w:val="00402BB3"/>
    <w:rsid w:val="00403504"/>
    <w:rsid w:val="004039F9"/>
    <w:rsid w:val="00403B86"/>
    <w:rsid w:val="00404732"/>
    <w:rsid w:val="00404A5A"/>
    <w:rsid w:val="00404F85"/>
    <w:rsid w:val="00405185"/>
    <w:rsid w:val="004059B7"/>
    <w:rsid w:val="004062A2"/>
    <w:rsid w:val="00406698"/>
    <w:rsid w:val="00406BB6"/>
    <w:rsid w:val="00406E97"/>
    <w:rsid w:val="00407C5E"/>
    <w:rsid w:val="00407CA9"/>
    <w:rsid w:val="00407FB9"/>
    <w:rsid w:val="00410B36"/>
    <w:rsid w:val="00411108"/>
    <w:rsid w:val="004112FC"/>
    <w:rsid w:val="00411F37"/>
    <w:rsid w:val="00411FA8"/>
    <w:rsid w:val="0041287C"/>
    <w:rsid w:val="00413890"/>
    <w:rsid w:val="00413A82"/>
    <w:rsid w:val="004151BE"/>
    <w:rsid w:val="00415E77"/>
    <w:rsid w:val="0041665D"/>
    <w:rsid w:val="0041766B"/>
    <w:rsid w:val="00417BD7"/>
    <w:rsid w:val="00417F96"/>
    <w:rsid w:val="00420900"/>
    <w:rsid w:val="00420BD5"/>
    <w:rsid w:val="00420C0E"/>
    <w:rsid w:val="00420D44"/>
    <w:rsid w:val="00421A33"/>
    <w:rsid w:val="00421B1D"/>
    <w:rsid w:val="00421DE0"/>
    <w:rsid w:val="004221E8"/>
    <w:rsid w:val="0042225F"/>
    <w:rsid w:val="00423115"/>
    <w:rsid w:val="004236F7"/>
    <w:rsid w:val="00424F0C"/>
    <w:rsid w:val="00425420"/>
    <w:rsid w:val="0042573B"/>
    <w:rsid w:val="00426540"/>
    <w:rsid w:val="004267D6"/>
    <w:rsid w:val="00426AB5"/>
    <w:rsid w:val="00426E56"/>
    <w:rsid w:val="00427273"/>
    <w:rsid w:val="00427E16"/>
    <w:rsid w:val="00430011"/>
    <w:rsid w:val="00430A34"/>
    <w:rsid w:val="00430FAA"/>
    <w:rsid w:val="00431627"/>
    <w:rsid w:val="00431684"/>
    <w:rsid w:val="0043334F"/>
    <w:rsid w:val="004333F7"/>
    <w:rsid w:val="0043392B"/>
    <w:rsid w:val="004340E4"/>
    <w:rsid w:val="0043506D"/>
    <w:rsid w:val="004352F5"/>
    <w:rsid w:val="004356CA"/>
    <w:rsid w:val="00435B85"/>
    <w:rsid w:val="00435D36"/>
    <w:rsid w:val="004374D2"/>
    <w:rsid w:val="004375CF"/>
    <w:rsid w:val="00437AF2"/>
    <w:rsid w:val="00441E4F"/>
    <w:rsid w:val="004422F4"/>
    <w:rsid w:val="004435FA"/>
    <w:rsid w:val="0044545B"/>
    <w:rsid w:val="00445A6B"/>
    <w:rsid w:val="00445AB8"/>
    <w:rsid w:val="00445EDB"/>
    <w:rsid w:val="00445F6B"/>
    <w:rsid w:val="004461E2"/>
    <w:rsid w:val="00446765"/>
    <w:rsid w:val="00446F25"/>
    <w:rsid w:val="004470F0"/>
    <w:rsid w:val="00447571"/>
    <w:rsid w:val="00450845"/>
    <w:rsid w:val="004508E0"/>
    <w:rsid w:val="00451005"/>
    <w:rsid w:val="004510E2"/>
    <w:rsid w:val="0045244D"/>
    <w:rsid w:val="0045328C"/>
    <w:rsid w:val="0045339B"/>
    <w:rsid w:val="00453690"/>
    <w:rsid w:val="00453BA0"/>
    <w:rsid w:val="004545E2"/>
    <w:rsid w:val="00454BAA"/>
    <w:rsid w:val="00454DC6"/>
    <w:rsid w:val="00455713"/>
    <w:rsid w:val="0045571D"/>
    <w:rsid w:val="00455951"/>
    <w:rsid w:val="00455AE9"/>
    <w:rsid w:val="004566FD"/>
    <w:rsid w:val="00456B4E"/>
    <w:rsid w:val="00457230"/>
    <w:rsid w:val="004573D9"/>
    <w:rsid w:val="00457835"/>
    <w:rsid w:val="00460814"/>
    <w:rsid w:val="00461040"/>
    <w:rsid w:val="004612A6"/>
    <w:rsid w:val="00461D3F"/>
    <w:rsid w:val="0046243C"/>
    <w:rsid w:val="004628B4"/>
    <w:rsid w:val="00463574"/>
    <w:rsid w:val="00463888"/>
    <w:rsid w:val="00463A0C"/>
    <w:rsid w:val="0046628D"/>
    <w:rsid w:val="004662BA"/>
    <w:rsid w:val="004667A8"/>
    <w:rsid w:val="004672E1"/>
    <w:rsid w:val="00467B78"/>
    <w:rsid w:val="00467CE6"/>
    <w:rsid w:val="00467D96"/>
    <w:rsid w:val="00470424"/>
    <w:rsid w:val="00470776"/>
    <w:rsid w:val="00470D1F"/>
    <w:rsid w:val="00470DF6"/>
    <w:rsid w:val="004711D3"/>
    <w:rsid w:val="00471225"/>
    <w:rsid w:val="00472016"/>
    <w:rsid w:val="00472904"/>
    <w:rsid w:val="00473231"/>
    <w:rsid w:val="0047332F"/>
    <w:rsid w:val="00473401"/>
    <w:rsid w:val="00473535"/>
    <w:rsid w:val="00473CA2"/>
    <w:rsid w:val="00473FCB"/>
    <w:rsid w:val="0047473B"/>
    <w:rsid w:val="00474CD9"/>
    <w:rsid w:val="0047511D"/>
    <w:rsid w:val="00475B54"/>
    <w:rsid w:val="00475ECA"/>
    <w:rsid w:val="004761DF"/>
    <w:rsid w:val="0047694E"/>
    <w:rsid w:val="00476C40"/>
    <w:rsid w:val="004778A1"/>
    <w:rsid w:val="00480227"/>
    <w:rsid w:val="0048062F"/>
    <w:rsid w:val="00481132"/>
    <w:rsid w:val="00481173"/>
    <w:rsid w:val="004815FA"/>
    <w:rsid w:val="00481AEC"/>
    <w:rsid w:val="00482017"/>
    <w:rsid w:val="004828EB"/>
    <w:rsid w:val="00482EF1"/>
    <w:rsid w:val="00482FE6"/>
    <w:rsid w:val="00483589"/>
    <w:rsid w:val="00484521"/>
    <w:rsid w:val="00484A74"/>
    <w:rsid w:val="00484FE1"/>
    <w:rsid w:val="00485A9A"/>
    <w:rsid w:val="00485B03"/>
    <w:rsid w:val="00485E6B"/>
    <w:rsid w:val="0048667D"/>
    <w:rsid w:val="0048694B"/>
    <w:rsid w:val="0048729C"/>
    <w:rsid w:val="004873F5"/>
    <w:rsid w:val="00487546"/>
    <w:rsid w:val="00487CC0"/>
    <w:rsid w:val="00487DB4"/>
    <w:rsid w:val="00487FD1"/>
    <w:rsid w:val="0048D6D3"/>
    <w:rsid w:val="0049025C"/>
    <w:rsid w:val="00490273"/>
    <w:rsid w:val="00491013"/>
    <w:rsid w:val="004912D9"/>
    <w:rsid w:val="00491818"/>
    <w:rsid w:val="00491A9A"/>
    <w:rsid w:val="00492682"/>
    <w:rsid w:val="00493707"/>
    <w:rsid w:val="00494593"/>
    <w:rsid w:val="00497E47"/>
    <w:rsid w:val="00497F68"/>
    <w:rsid w:val="004A1483"/>
    <w:rsid w:val="004A1F9A"/>
    <w:rsid w:val="004A22BA"/>
    <w:rsid w:val="004A2827"/>
    <w:rsid w:val="004A2F19"/>
    <w:rsid w:val="004A3F6C"/>
    <w:rsid w:val="004A40B4"/>
    <w:rsid w:val="004A491B"/>
    <w:rsid w:val="004A55E8"/>
    <w:rsid w:val="004A61B1"/>
    <w:rsid w:val="004A65E8"/>
    <w:rsid w:val="004A68F0"/>
    <w:rsid w:val="004A7435"/>
    <w:rsid w:val="004A7505"/>
    <w:rsid w:val="004A7612"/>
    <w:rsid w:val="004B04E0"/>
    <w:rsid w:val="004B0687"/>
    <w:rsid w:val="004B1460"/>
    <w:rsid w:val="004B17A4"/>
    <w:rsid w:val="004B2258"/>
    <w:rsid w:val="004B2906"/>
    <w:rsid w:val="004B2969"/>
    <w:rsid w:val="004B2D71"/>
    <w:rsid w:val="004B4133"/>
    <w:rsid w:val="004B4466"/>
    <w:rsid w:val="004B4A94"/>
    <w:rsid w:val="004B728B"/>
    <w:rsid w:val="004B73B7"/>
    <w:rsid w:val="004C0709"/>
    <w:rsid w:val="004C0835"/>
    <w:rsid w:val="004C1381"/>
    <w:rsid w:val="004C1720"/>
    <w:rsid w:val="004C2FA7"/>
    <w:rsid w:val="004C3C61"/>
    <w:rsid w:val="004C3F21"/>
    <w:rsid w:val="004C4335"/>
    <w:rsid w:val="004C435A"/>
    <w:rsid w:val="004C4F1E"/>
    <w:rsid w:val="004C590B"/>
    <w:rsid w:val="004C5A1E"/>
    <w:rsid w:val="004C5C9B"/>
    <w:rsid w:val="004C6052"/>
    <w:rsid w:val="004C6071"/>
    <w:rsid w:val="004C619E"/>
    <w:rsid w:val="004C63F6"/>
    <w:rsid w:val="004C6805"/>
    <w:rsid w:val="004D0C93"/>
    <w:rsid w:val="004D24FC"/>
    <w:rsid w:val="004D27E4"/>
    <w:rsid w:val="004D2B6E"/>
    <w:rsid w:val="004D3154"/>
    <w:rsid w:val="004D4490"/>
    <w:rsid w:val="004D46EF"/>
    <w:rsid w:val="004D4CD8"/>
    <w:rsid w:val="004D4E41"/>
    <w:rsid w:val="004D5367"/>
    <w:rsid w:val="004D5AF8"/>
    <w:rsid w:val="004D5BD1"/>
    <w:rsid w:val="004D5E73"/>
    <w:rsid w:val="004D64DD"/>
    <w:rsid w:val="004D704E"/>
    <w:rsid w:val="004D7947"/>
    <w:rsid w:val="004E0448"/>
    <w:rsid w:val="004E0B38"/>
    <w:rsid w:val="004E0BB7"/>
    <w:rsid w:val="004E1C26"/>
    <w:rsid w:val="004E2A37"/>
    <w:rsid w:val="004E3A44"/>
    <w:rsid w:val="004E3B5E"/>
    <w:rsid w:val="004E434E"/>
    <w:rsid w:val="004E458D"/>
    <w:rsid w:val="004E53C8"/>
    <w:rsid w:val="004E59CD"/>
    <w:rsid w:val="004E6433"/>
    <w:rsid w:val="004E6459"/>
    <w:rsid w:val="004E6BD9"/>
    <w:rsid w:val="004E75AA"/>
    <w:rsid w:val="004E75C8"/>
    <w:rsid w:val="004E7698"/>
    <w:rsid w:val="004E798A"/>
    <w:rsid w:val="004E7C8F"/>
    <w:rsid w:val="004F0696"/>
    <w:rsid w:val="004F0779"/>
    <w:rsid w:val="004F0864"/>
    <w:rsid w:val="004F16FD"/>
    <w:rsid w:val="004F1754"/>
    <w:rsid w:val="004F19D5"/>
    <w:rsid w:val="004F1F25"/>
    <w:rsid w:val="004F252E"/>
    <w:rsid w:val="004F28E0"/>
    <w:rsid w:val="004F2A28"/>
    <w:rsid w:val="004F383F"/>
    <w:rsid w:val="004F41D0"/>
    <w:rsid w:val="004F4B4B"/>
    <w:rsid w:val="004F53BF"/>
    <w:rsid w:val="004F54BA"/>
    <w:rsid w:val="004F565D"/>
    <w:rsid w:val="004F5E97"/>
    <w:rsid w:val="004F6341"/>
    <w:rsid w:val="004F6591"/>
    <w:rsid w:val="004F6843"/>
    <w:rsid w:val="004F6B9F"/>
    <w:rsid w:val="004F79C3"/>
    <w:rsid w:val="004F7D06"/>
    <w:rsid w:val="00501413"/>
    <w:rsid w:val="00501575"/>
    <w:rsid w:val="0050181D"/>
    <w:rsid w:val="00501963"/>
    <w:rsid w:val="00501A90"/>
    <w:rsid w:val="00501D86"/>
    <w:rsid w:val="00501E39"/>
    <w:rsid w:val="00501E8A"/>
    <w:rsid w:val="00501F12"/>
    <w:rsid w:val="00502871"/>
    <w:rsid w:val="0050390C"/>
    <w:rsid w:val="0050394A"/>
    <w:rsid w:val="00503BAC"/>
    <w:rsid w:val="005044D4"/>
    <w:rsid w:val="00504565"/>
    <w:rsid w:val="005046F2"/>
    <w:rsid w:val="00504A83"/>
    <w:rsid w:val="00504F87"/>
    <w:rsid w:val="005052A3"/>
    <w:rsid w:val="00505AC6"/>
    <w:rsid w:val="005061E3"/>
    <w:rsid w:val="00506C07"/>
    <w:rsid w:val="00507390"/>
    <w:rsid w:val="0050754F"/>
    <w:rsid w:val="0050767F"/>
    <w:rsid w:val="00507B31"/>
    <w:rsid w:val="00512119"/>
    <w:rsid w:val="00512327"/>
    <w:rsid w:val="00512AAE"/>
    <w:rsid w:val="00513B33"/>
    <w:rsid w:val="00513B76"/>
    <w:rsid w:val="00514359"/>
    <w:rsid w:val="0051451B"/>
    <w:rsid w:val="00514714"/>
    <w:rsid w:val="00514ED0"/>
    <w:rsid w:val="0051539F"/>
    <w:rsid w:val="005159FE"/>
    <w:rsid w:val="00515EE5"/>
    <w:rsid w:val="00516B4C"/>
    <w:rsid w:val="005171C9"/>
    <w:rsid w:val="005176F5"/>
    <w:rsid w:val="0052009A"/>
    <w:rsid w:val="0052040D"/>
    <w:rsid w:val="00520CBF"/>
    <w:rsid w:val="005213E3"/>
    <w:rsid w:val="00521B70"/>
    <w:rsid w:val="00521C97"/>
    <w:rsid w:val="00522326"/>
    <w:rsid w:val="005225E1"/>
    <w:rsid w:val="00522601"/>
    <w:rsid w:val="0052277E"/>
    <w:rsid w:val="00522964"/>
    <w:rsid w:val="005229CF"/>
    <w:rsid w:val="00523048"/>
    <w:rsid w:val="00523C2E"/>
    <w:rsid w:val="00523CB4"/>
    <w:rsid w:val="005245AB"/>
    <w:rsid w:val="00525B85"/>
    <w:rsid w:val="00526144"/>
    <w:rsid w:val="00526662"/>
    <w:rsid w:val="00526DC3"/>
    <w:rsid w:val="005272A2"/>
    <w:rsid w:val="00527373"/>
    <w:rsid w:val="005277D1"/>
    <w:rsid w:val="00527D40"/>
    <w:rsid w:val="00530C73"/>
    <w:rsid w:val="00530F59"/>
    <w:rsid w:val="005312C1"/>
    <w:rsid w:val="005315DA"/>
    <w:rsid w:val="00531757"/>
    <w:rsid w:val="00531A8E"/>
    <w:rsid w:val="005338EE"/>
    <w:rsid w:val="00533D2B"/>
    <w:rsid w:val="0053432E"/>
    <w:rsid w:val="005346D8"/>
    <w:rsid w:val="005348BC"/>
    <w:rsid w:val="00534CE9"/>
    <w:rsid w:val="00534F92"/>
    <w:rsid w:val="00535794"/>
    <w:rsid w:val="005359AF"/>
    <w:rsid w:val="00535F63"/>
    <w:rsid w:val="00536CBE"/>
    <w:rsid w:val="00536DA9"/>
    <w:rsid w:val="00536E96"/>
    <w:rsid w:val="00537A29"/>
    <w:rsid w:val="00537C0A"/>
    <w:rsid w:val="00537DEF"/>
    <w:rsid w:val="00541BC7"/>
    <w:rsid w:val="00541E88"/>
    <w:rsid w:val="00542945"/>
    <w:rsid w:val="00542A9D"/>
    <w:rsid w:val="00542C0C"/>
    <w:rsid w:val="00543EB0"/>
    <w:rsid w:val="0054487E"/>
    <w:rsid w:val="00544B47"/>
    <w:rsid w:val="005451DB"/>
    <w:rsid w:val="00545E19"/>
    <w:rsid w:val="005465CC"/>
    <w:rsid w:val="005467DE"/>
    <w:rsid w:val="00546F7D"/>
    <w:rsid w:val="00546F95"/>
    <w:rsid w:val="00547F7C"/>
    <w:rsid w:val="00550124"/>
    <w:rsid w:val="0055037C"/>
    <w:rsid w:val="00550DDF"/>
    <w:rsid w:val="00552400"/>
    <w:rsid w:val="005527D7"/>
    <w:rsid w:val="005527D8"/>
    <w:rsid w:val="005530FC"/>
    <w:rsid w:val="0055356F"/>
    <w:rsid w:val="005535B4"/>
    <w:rsid w:val="00553AB9"/>
    <w:rsid w:val="0055434C"/>
    <w:rsid w:val="005546BB"/>
    <w:rsid w:val="005547E6"/>
    <w:rsid w:val="00554F4F"/>
    <w:rsid w:val="00555F71"/>
    <w:rsid w:val="005578F9"/>
    <w:rsid w:val="005600FC"/>
    <w:rsid w:val="00560644"/>
    <w:rsid w:val="005607E9"/>
    <w:rsid w:val="005608DC"/>
    <w:rsid w:val="005608F5"/>
    <w:rsid w:val="005614BA"/>
    <w:rsid w:val="00561C15"/>
    <w:rsid w:val="005621EA"/>
    <w:rsid w:val="005626D7"/>
    <w:rsid w:val="00562782"/>
    <w:rsid w:val="00562F36"/>
    <w:rsid w:val="00563DA9"/>
    <w:rsid w:val="0056423B"/>
    <w:rsid w:val="005648F3"/>
    <w:rsid w:val="00564D52"/>
    <w:rsid w:val="00564E7B"/>
    <w:rsid w:val="00565FE8"/>
    <w:rsid w:val="005660E6"/>
    <w:rsid w:val="00566988"/>
    <w:rsid w:val="00566DCF"/>
    <w:rsid w:val="00567241"/>
    <w:rsid w:val="0056764C"/>
    <w:rsid w:val="00567818"/>
    <w:rsid w:val="005704E8"/>
    <w:rsid w:val="005708DE"/>
    <w:rsid w:val="00571A63"/>
    <w:rsid w:val="005723F9"/>
    <w:rsid w:val="00572798"/>
    <w:rsid w:val="005731E3"/>
    <w:rsid w:val="00573281"/>
    <w:rsid w:val="0057360D"/>
    <w:rsid w:val="00573CED"/>
    <w:rsid w:val="00574845"/>
    <w:rsid w:val="00574FCA"/>
    <w:rsid w:val="00576F8F"/>
    <w:rsid w:val="005774E3"/>
    <w:rsid w:val="00577C8F"/>
    <w:rsid w:val="00577F43"/>
    <w:rsid w:val="005815FB"/>
    <w:rsid w:val="005816F2"/>
    <w:rsid w:val="00581739"/>
    <w:rsid w:val="00582185"/>
    <w:rsid w:val="00582ED2"/>
    <w:rsid w:val="005830F0"/>
    <w:rsid w:val="00583117"/>
    <w:rsid w:val="00583FFD"/>
    <w:rsid w:val="0058431F"/>
    <w:rsid w:val="00584B24"/>
    <w:rsid w:val="00584E8B"/>
    <w:rsid w:val="005851F8"/>
    <w:rsid w:val="005856DC"/>
    <w:rsid w:val="00585CAC"/>
    <w:rsid w:val="00585DC6"/>
    <w:rsid w:val="005868A9"/>
    <w:rsid w:val="00586B7F"/>
    <w:rsid w:val="00586EBF"/>
    <w:rsid w:val="00587137"/>
    <w:rsid w:val="00587344"/>
    <w:rsid w:val="005877CF"/>
    <w:rsid w:val="0058792D"/>
    <w:rsid w:val="005879C1"/>
    <w:rsid w:val="00587DB9"/>
    <w:rsid w:val="00590655"/>
    <w:rsid w:val="00590BE2"/>
    <w:rsid w:val="00590F93"/>
    <w:rsid w:val="00591508"/>
    <w:rsid w:val="00591D39"/>
    <w:rsid w:val="00592324"/>
    <w:rsid w:val="00592563"/>
    <w:rsid w:val="00592764"/>
    <w:rsid w:val="00592B24"/>
    <w:rsid w:val="00593009"/>
    <w:rsid w:val="00593D1A"/>
    <w:rsid w:val="005946B0"/>
    <w:rsid w:val="005949DE"/>
    <w:rsid w:val="00595E49"/>
    <w:rsid w:val="00596040"/>
    <w:rsid w:val="005971F1"/>
    <w:rsid w:val="0059747C"/>
    <w:rsid w:val="00597A84"/>
    <w:rsid w:val="005A05DC"/>
    <w:rsid w:val="005A07FF"/>
    <w:rsid w:val="005A18F0"/>
    <w:rsid w:val="005A1973"/>
    <w:rsid w:val="005A2025"/>
    <w:rsid w:val="005A2857"/>
    <w:rsid w:val="005A29BA"/>
    <w:rsid w:val="005A2BC0"/>
    <w:rsid w:val="005A2BE4"/>
    <w:rsid w:val="005A2DB4"/>
    <w:rsid w:val="005A2EEA"/>
    <w:rsid w:val="005A3548"/>
    <w:rsid w:val="005A3571"/>
    <w:rsid w:val="005A36E6"/>
    <w:rsid w:val="005A3BD2"/>
    <w:rsid w:val="005A3E67"/>
    <w:rsid w:val="005A418B"/>
    <w:rsid w:val="005A4F7F"/>
    <w:rsid w:val="005A4FF2"/>
    <w:rsid w:val="005A54DA"/>
    <w:rsid w:val="005A5794"/>
    <w:rsid w:val="005A61AA"/>
    <w:rsid w:val="005A6439"/>
    <w:rsid w:val="005A6A0A"/>
    <w:rsid w:val="005A72CA"/>
    <w:rsid w:val="005A7749"/>
    <w:rsid w:val="005A78B8"/>
    <w:rsid w:val="005A7908"/>
    <w:rsid w:val="005A7B96"/>
    <w:rsid w:val="005A7EAA"/>
    <w:rsid w:val="005B00BB"/>
    <w:rsid w:val="005B00EE"/>
    <w:rsid w:val="005B0338"/>
    <w:rsid w:val="005B04D5"/>
    <w:rsid w:val="005B06FF"/>
    <w:rsid w:val="005B07A0"/>
    <w:rsid w:val="005B0CF1"/>
    <w:rsid w:val="005B1D24"/>
    <w:rsid w:val="005B23A7"/>
    <w:rsid w:val="005B35FF"/>
    <w:rsid w:val="005B3CAC"/>
    <w:rsid w:val="005B3EAF"/>
    <w:rsid w:val="005B43DD"/>
    <w:rsid w:val="005B53BB"/>
    <w:rsid w:val="005B54EA"/>
    <w:rsid w:val="005B55AD"/>
    <w:rsid w:val="005B5A29"/>
    <w:rsid w:val="005B68F3"/>
    <w:rsid w:val="005B771B"/>
    <w:rsid w:val="005B7CEE"/>
    <w:rsid w:val="005C0176"/>
    <w:rsid w:val="005C06D1"/>
    <w:rsid w:val="005C0872"/>
    <w:rsid w:val="005C1259"/>
    <w:rsid w:val="005C18D5"/>
    <w:rsid w:val="005C216F"/>
    <w:rsid w:val="005C2D38"/>
    <w:rsid w:val="005C2E19"/>
    <w:rsid w:val="005C2E51"/>
    <w:rsid w:val="005C3E0B"/>
    <w:rsid w:val="005C4148"/>
    <w:rsid w:val="005C4675"/>
    <w:rsid w:val="005C4E6B"/>
    <w:rsid w:val="005C50A1"/>
    <w:rsid w:val="005C5346"/>
    <w:rsid w:val="005C5363"/>
    <w:rsid w:val="005C5461"/>
    <w:rsid w:val="005C57C8"/>
    <w:rsid w:val="005C6212"/>
    <w:rsid w:val="005C661B"/>
    <w:rsid w:val="005C6872"/>
    <w:rsid w:val="005C6B20"/>
    <w:rsid w:val="005C6EB3"/>
    <w:rsid w:val="005C756C"/>
    <w:rsid w:val="005D0488"/>
    <w:rsid w:val="005D0AEC"/>
    <w:rsid w:val="005D0CBD"/>
    <w:rsid w:val="005D1091"/>
    <w:rsid w:val="005D11AD"/>
    <w:rsid w:val="005D14A3"/>
    <w:rsid w:val="005D16CF"/>
    <w:rsid w:val="005D191B"/>
    <w:rsid w:val="005D1DFA"/>
    <w:rsid w:val="005D1F79"/>
    <w:rsid w:val="005D2F0B"/>
    <w:rsid w:val="005D3729"/>
    <w:rsid w:val="005D372D"/>
    <w:rsid w:val="005D37B5"/>
    <w:rsid w:val="005D3D5E"/>
    <w:rsid w:val="005D3E94"/>
    <w:rsid w:val="005D43E9"/>
    <w:rsid w:val="005D5328"/>
    <w:rsid w:val="005D585E"/>
    <w:rsid w:val="005D5D2F"/>
    <w:rsid w:val="005D7499"/>
    <w:rsid w:val="005D7896"/>
    <w:rsid w:val="005E07B8"/>
    <w:rsid w:val="005E0DA0"/>
    <w:rsid w:val="005E0FF9"/>
    <w:rsid w:val="005E349E"/>
    <w:rsid w:val="005E4420"/>
    <w:rsid w:val="005E4495"/>
    <w:rsid w:val="005E4875"/>
    <w:rsid w:val="005E4957"/>
    <w:rsid w:val="005E4C5B"/>
    <w:rsid w:val="005E53E5"/>
    <w:rsid w:val="005E65AB"/>
    <w:rsid w:val="005E65CC"/>
    <w:rsid w:val="005E6901"/>
    <w:rsid w:val="005F0C73"/>
    <w:rsid w:val="005F11BD"/>
    <w:rsid w:val="005F17C2"/>
    <w:rsid w:val="005F3119"/>
    <w:rsid w:val="005F385C"/>
    <w:rsid w:val="005F3C2E"/>
    <w:rsid w:val="005F4222"/>
    <w:rsid w:val="005F4279"/>
    <w:rsid w:val="005F4701"/>
    <w:rsid w:val="005F5984"/>
    <w:rsid w:val="005F5B92"/>
    <w:rsid w:val="005F5CFB"/>
    <w:rsid w:val="005F60CA"/>
    <w:rsid w:val="005F6695"/>
    <w:rsid w:val="005F66A5"/>
    <w:rsid w:val="005F6F1A"/>
    <w:rsid w:val="006003D4"/>
    <w:rsid w:val="00600512"/>
    <w:rsid w:val="0060058A"/>
    <w:rsid w:val="00600961"/>
    <w:rsid w:val="0060110C"/>
    <w:rsid w:val="0060116A"/>
    <w:rsid w:val="00601711"/>
    <w:rsid w:val="00602222"/>
    <w:rsid w:val="006023E0"/>
    <w:rsid w:val="006028A3"/>
    <w:rsid w:val="00602B49"/>
    <w:rsid w:val="00603735"/>
    <w:rsid w:val="006039A0"/>
    <w:rsid w:val="00603B22"/>
    <w:rsid w:val="00604164"/>
    <w:rsid w:val="006046A2"/>
    <w:rsid w:val="00604AF8"/>
    <w:rsid w:val="00604CB8"/>
    <w:rsid w:val="006059F6"/>
    <w:rsid w:val="00605AE5"/>
    <w:rsid w:val="00605D89"/>
    <w:rsid w:val="00606463"/>
    <w:rsid w:val="00607765"/>
    <w:rsid w:val="00607958"/>
    <w:rsid w:val="00610161"/>
    <w:rsid w:val="00610857"/>
    <w:rsid w:val="006109DE"/>
    <w:rsid w:val="00611295"/>
    <w:rsid w:val="00612A7E"/>
    <w:rsid w:val="00612C74"/>
    <w:rsid w:val="00613D95"/>
    <w:rsid w:val="00613E46"/>
    <w:rsid w:val="006142FA"/>
    <w:rsid w:val="00614320"/>
    <w:rsid w:val="00614880"/>
    <w:rsid w:val="00614DFA"/>
    <w:rsid w:val="006156C2"/>
    <w:rsid w:val="00615BE1"/>
    <w:rsid w:val="006165AD"/>
    <w:rsid w:val="00616953"/>
    <w:rsid w:val="00616B85"/>
    <w:rsid w:val="0061739D"/>
    <w:rsid w:val="006177D2"/>
    <w:rsid w:val="00620299"/>
    <w:rsid w:val="006215D4"/>
    <w:rsid w:val="00621CD6"/>
    <w:rsid w:val="00621F55"/>
    <w:rsid w:val="00622A06"/>
    <w:rsid w:val="00622AAE"/>
    <w:rsid w:val="0062317E"/>
    <w:rsid w:val="006235E4"/>
    <w:rsid w:val="0062392D"/>
    <w:rsid w:val="006245BB"/>
    <w:rsid w:val="00624603"/>
    <w:rsid w:val="00624738"/>
    <w:rsid w:val="00625233"/>
    <w:rsid w:val="006257BE"/>
    <w:rsid w:val="00626245"/>
    <w:rsid w:val="00626325"/>
    <w:rsid w:val="006265F0"/>
    <w:rsid w:val="006267D8"/>
    <w:rsid w:val="006268A6"/>
    <w:rsid w:val="006269E0"/>
    <w:rsid w:val="0062711C"/>
    <w:rsid w:val="00627362"/>
    <w:rsid w:val="00627716"/>
    <w:rsid w:val="006302E1"/>
    <w:rsid w:val="006307DF"/>
    <w:rsid w:val="00630C3C"/>
    <w:rsid w:val="006314C0"/>
    <w:rsid w:val="0063167F"/>
    <w:rsid w:val="0063234C"/>
    <w:rsid w:val="00632896"/>
    <w:rsid w:val="00632A77"/>
    <w:rsid w:val="0063371E"/>
    <w:rsid w:val="006353C3"/>
    <w:rsid w:val="00635BFA"/>
    <w:rsid w:val="006364C0"/>
    <w:rsid w:val="0063727C"/>
    <w:rsid w:val="00637FA7"/>
    <w:rsid w:val="006408EE"/>
    <w:rsid w:val="00640B70"/>
    <w:rsid w:val="00640DBD"/>
    <w:rsid w:val="00641259"/>
    <w:rsid w:val="00641719"/>
    <w:rsid w:val="006419FB"/>
    <w:rsid w:val="00641A1D"/>
    <w:rsid w:val="00641AD1"/>
    <w:rsid w:val="0064237B"/>
    <w:rsid w:val="006425E0"/>
    <w:rsid w:val="0064262E"/>
    <w:rsid w:val="00643064"/>
    <w:rsid w:val="00643220"/>
    <w:rsid w:val="00643479"/>
    <w:rsid w:val="006439EB"/>
    <w:rsid w:val="00643F2F"/>
    <w:rsid w:val="00644C0D"/>
    <w:rsid w:val="006457DD"/>
    <w:rsid w:val="00646444"/>
    <w:rsid w:val="006465B9"/>
    <w:rsid w:val="00646965"/>
    <w:rsid w:val="00646AE8"/>
    <w:rsid w:val="0065045C"/>
    <w:rsid w:val="00651418"/>
    <w:rsid w:val="00651B8F"/>
    <w:rsid w:val="00651E1B"/>
    <w:rsid w:val="00653E6C"/>
    <w:rsid w:val="00653FA7"/>
    <w:rsid w:val="00654124"/>
    <w:rsid w:val="006548FC"/>
    <w:rsid w:val="00654FFA"/>
    <w:rsid w:val="006550C1"/>
    <w:rsid w:val="00655BA9"/>
    <w:rsid w:val="00655DB0"/>
    <w:rsid w:val="00656371"/>
    <w:rsid w:val="00656681"/>
    <w:rsid w:val="0065669D"/>
    <w:rsid w:val="006569A7"/>
    <w:rsid w:val="006573C3"/>
    <w:rsid w:val="00660701"/>
    <w:rsid w:val="0066164A"/>
    <w:rsid w:val="00661927"/>
    <w:rsid w:val="00661B19"/>
    <w:rsid w:val="00663949"/>
    <w:rsid w:val="00664177"/>
    <w:rsid w:val="0066448B"/>
    <w:rsid w:val="006647FF"/>
    <w:rsid w:val="006652D6"/>
    <w:rsid w:val="006665AE"/>
    <w:rsid w:val="006666BC"/>
    <w:rsid w:val="0066787B"/>
    <w:rsid w:val="00667B4F"/>
    <w:rsid w:val="00670216"/>
    <w:rsid w:val="00670CC8"/>
    <w:rsid w:val="00670E65"/>
    <w:rsid w:val="006718FA"/>
    <w:rsid w:val="00671D7B"/>
    <w:rsid w:val="00672F5E"/>
    <w:rsid w:val="00673405"/>
    <w:rsid w:val="00673BF9"/>
    <w:rsid w:val="00674E9B"/>
    <w:rsid w:val="00675CE9"/>
    <w:rsid w:val="00675F34"/>
    <w:rsid w:val="006806E9"/>
    <w:rsid w:val="0068093C"/>
    <w:rsid w:val="0068118F"/>
    <w:rsid w:val="00681AD1"/>
    <w:rsid w:val="00682198"/>
    <w:rsid w:val="00683052"/>
    <w:rsid w:val="00683374"/>
    <w:rsid w:val="00683BFA"/>
    <w:rsid w:val="00684146"/>
    <w:rsid w:val="00684570"/>
    <w:rsid w:val="00684B16"/>
    <w:rsid w:val="00684FF0"/>
    <w:rsid w:val="00685FAF"/>
    <w:rsid w:val="00686748"/>
    <w:rsid w:val="006868E0"/>
    <w:rsid w:val="00686C68"/>
    <w:rsid w:val="0068711B"/>
    <w:rsid w:val="006874FC"/>
    <w:rsid w:val="00687900"/>
    <w:rsid w:val="00690985"/>
    <w:rsid w:val="00690F73"/>
    <w:rsid w:val="00691221"/>
    <w:rsid w:val="00691453"/>
    <w:rsid w:val="006915F3"/>
    <w:rsid w:val="00691F53"/>
    <w:rsid w:val="006921B4"/>
    <w:rsid w:val="00692B71"/>
    <w:rsid w:val="00692C65"/>
    <w:rsid w:val="0069354E"/>
    <w:rsid w:val="00693804"/>
    <w:rsid w:val="00693CCA"/>
    <w:rsid w:val="00693D72"/>
    <w:rsid w:val="0069473E"/>
    <w:rsid w:val="00694907"/>
    <w:rsid w:val="00694F37"/>
    <w:rsid w:val="006952B3"/>
    <w:rsid w:val="0069566E"/>
    <w:rsid w:val="00695E74"/>
    <w:rsid w:val="006964E4"/>
    <w:rsid w:val="00696A4F"/>
    <w:rsid w:val="00696D3D"/>
    <w:rsid w:val="00696EE1"/>
    <w:rsid w:val="0069722F"/>
    <w:rsid w:val="006A053B"/>
    <w:rsid w:val="006A060A"/>
    <w:rsid w:val="006A0ECB"/>
    <w:rsid w:val="006A131A"/>
    <w:rsid w:val="006A1866"/>
    <w:rsid w:val="006A187A"/>
    <w:rsid w:val="006A27EB"/>
    <w:rsid w:val="006A3C43"/>
    <w:rsid w:val="006A3E7A"/>
    <w:rsid w:val="006A4FC0"/>
    <w:rsid w:val="006A517D"/>
    <w:rsid w:val="006A5511"/>
    <w:rsid w:val="006A5DB5"/>
    <w:rsid w:val="006A65E6"/>
    <w:rsid w:val="006A6ECF"/>
    <w:rsid w:val="006A6F5D"/>
    <w:rsid w:val="006A71F9"/>
    <w:rsid w:val="006A7C1A"/>
    <w:rsid w:val="006A7C23"/>
    <w:rsid w:val="006A7CAD"/>
    <w:rsid w:val="006B1199"/>
    <w:rsid w:val="006B175E"/>
    <w:rsid w:val="006B2DD0"/>
    <w:rsid w:val="006B338A"/>
    <w:rsid w:val="006B411E"/>
    <w:rsid w:val="006B4187"/>
    <w:rsid w:val="006B44F4"/>
    <w:rsid w:val="006B6203"/>
    <w:rsid w:val="006B66ED"/>
    <w:rsid w:val="006B6CB6"/>
    <w:rsid w:val="006C02C5"/>
    <w:rsid w:val="006C0367"/>
    <w:rsid w:val="006C1178"/>
    <w:rsid w:val="006C1728"/>
    <w:rsid w:val="006C1A2B"/>
    <w:rsid w:val="006C1B16"/>
    <w:rsid w:val="006C1FA2"/>
    <w:rsid w:val="006C23C7"/>
    <w:rsid w:val="006C29E9"/>
    <w:rsid w:val="006C2FB1"/>
    <w:rsid w:val="006C3059"/>
    <w:rsid w:val="006C3585"/>
    <w:rsid w:val="006C39E2"/>
    <w:rsid w:val="006C497A"/>
    <w:rsid w:val="006C4E83"/>
    <w:rsid w:val="006C51F4"/>
    <w:rsid w:val="006C5C9D"/>
    <w:rsid w:val="006C5E0A"/>
    <w:rsid w:val="006C6840"/>
    <w:rsid w:val="006C6C78"/>
    <w:rsid w:val="006C6E6F"/>
    <w:rsid w:val="006C7068"/>
    <w:rsid w:val="006C7258"/>
    <w:rsid w:val="006C7641"/>
    <w:rsid w:val="006C76BE"/>
    <w:rsid w:val="006C76D3"/>
    <w:rsid w:val="006C77F9"/>
    <w:rsid w:val="006D0E93"/>
    <w:rsid w:val="006D1050"/>
    <w:rsid w:val="006D1196"/>
    <w:rsid w:val="006D172B"/>
    <w:rsid w:val="006D24E1"/>
    <w:rsid w:val="006D34C2"/>
    <w:rsid w:val="006D43BF"/>
    <w:rsid w:val="006D546A"/>
    <w:rsid w:val="006D5739"/>
    <w:rsid w:val="006D57C7"/>
    <w:rsid w:val="006D677F"/>
    <w:rsid w:val="006D73AF"/>
    <w:rsid w:val="006D776E"/>
    <w:rsid w:val="006D7AB9"/>
    <w:rsid w:val="006D7ABB"/>
    <w:rsid w:val="006D7C8F"/>
    <w:rsid w:val="006E0B48"/>
    <w:rsid w:val="006E0F1A"/>
    <w:rsid w:val="006E19EE"/>
    <w:rsid w:val="006E27CC"/>
    <w:rsid w:val="006E2946"/>
    <w:rsid w:val="006E2E04"/>
    <w:rsid w:val="006E3366"/>
    <w:rsid w:val="006E379C"/>
    <w:rsid w:val="006E42D8"/>
    <w:rsid w:val="006E47E7"/>
    <w:rsid w:val="006E4862"/>
    <w:rsid w:val="006E5A2D"/>
    <w:rsid w:val="006E5E2E"/>
    <w:rsid w:val="006E5E61"/>
    <w:rsid w:val="006E61CA"/>
    <w:rsid w:val="006E6B26"/>
    <w:rsid w:val="006E745D"/>
    <w:rsid w:val="006F045D"/>
    <w:rsid w:val="006F077D"/>
    <w:rsid w:val="006F0F18"/>
    <w:rsid w:val="006F1D1A"/>
    <w:rsid w:val="006F2030"/>
    <w:rsid w:val="006F3477"/>
    <w:rsid w:val="006F3BED"/>
    <w:rsid w:val="006F3E5E"/>
    <w:rsid w:val="006F4E9D"/>
    <w:rsid w:val="006F4F77"/>
    <w:rsid w:val="006F677D"/>
    <w:rsid w:val="006F6969"/>
    <w:rsid w:val="006F7911"/>
    <w:rsid w:val="00700A69"/>
    <w:rsid w:val="0070154C"/>
    <w:rsid w:val="00701851"/>
    <w:rsid w:val="00701C6B"/>
    <w:rsid w:val="00701ECF"/>
    <w:rsid w:val="0070231F"/>
    <w:rsid w:val="007027AF"/>
    <w:rsid w:val="00702B8E"/>
    <w:rsid w:val="00702E71"/>
    <w:rsid w:val="00703200"/>
    <w:rsid w:val="00703E53"/>
    <w:rsid w:val="00704661"/>
    <w:rsid w:val="00704707"/>
    <w:rsid w:val="007047AE"/>
    <w:rsid w:val="00706389"/>
    <w:rsid w:val="00706598"/>
    <w:rsid w:val="007067E7"/>
    <w:rsid w:val="00706923"/>
    <w:rsid w:val="00706D35"/>
    <w:rsid w:val="007071EE"/>
    <w:rsid w:val="00707587"/>
    <w:rsid w:val="007076AD"/>
    <w:rsid w:val="00707982"/>
    <w:rsid w:val="007102BC"/>
    <w:rsid w:val="00710417"/>
    <w:rsid w:val="0071078B"/>
    <w:rsid w:val="00710C78"/>
    <w:rsid w:val="00710CC0"/>
    <w:rsid w:val="00710D71"/>
    <w:rsid w:val="00710F6D"/>
    <w:rsid w:val="0071138D"/>
    <w:rsid w:val="0071230B"/>
    <w:rsid w:val="007127AE"/>
    <w:rsid w:val="00712C4E"/>
    <w:rsid w:val="007130F0"/>
    <w:rsid w:val="007136FE"/>
    <w:rsid w:val="007138F7"/>
    <w:rsid w:val="00713DA3"/>
    <w:rsid w:val="00714D5D"/>
    <w:rsid w:val="0071593B"/>
    <w:rsid w:val="00715FB3"/>
    <w:rsid w:val="00716078"/>
    <w:rsid w:val="00716292"/>
    <w:rsid w:val="00716883"/>
    <w:rsid w:val="00717279"/>
    <w:rsid w:val="0071745C"/>
    <w:rsid w:val="00717685"/>
    <w:rsid w:val="007208C3"/>
    <w:rsid w:val="0072093E"/>
    <w:rsid w:val="00721326"/>
    <w:rsid w:val="00721447"/>
    <w:rsid w:val="007214F0"/>
    <w:rsid w:val="00721859"/>
    <w:rsid w:val="00721F5D"/>
    <w:rsid w:val="0072247B"/>
    <w:rsid w:val="0072426F"/>
    <w:rsid w:val="00724410"/>
    <w:rsid w:val="0072497A"/>
    <w:rsid w:val="00724ABD"/>
    <w:rsid w:val="007252F2"/>
    <w:rsid w:val="00725A99"/>
    <w:rsid w:val="00726324"/>
    <w:rsid w:val="007269FC"/>
    <w:rsid w:val="00726C80"/>
    <w:rsid w:val="00727F00"/>
    <w:rsid w:val="00730345"/>
    <w:rsid w:val="00730B0C"/>
    <w:rsid w:val="00731AFF"/>
    <w:rsid w:val="007322E3"/>
    <w:rsid w:val="00732768"/>
    <w:rsid w:val="00732806"/>
    <w:rsid w:val="00733025"/>
    <w:rsid w:val="00733810"/>
    <w:rsid w:val="007343E0"/>
    <w:rsid w:val="0073448E"/>
    <w:rsid w:val="00734B17"/>
    <w:rsid w:val="00734EF1"/>
    <w:rsid w:val="00734FCE"/>
    <w:rsid w:val="00735B8D"/>
    <w:rsid w:val="007362CC"/>
    <w:rsid w:val="007368C7"/>
    <w:rsid w:val="0073766C"/>
    <w:rsid w:val="00737894"/>
    <w:rsid w:val="007401FF"/>
    <w:rsid w:val="007406B2"/>
    <w:rsid w:val="00740BDC"/>
    <w:rsid w:val="00740D17"/>
    <w:rsid w:val="007410BE"/>
    <w:rsid w:val="007412C7"/>
    <w:rsid w:val="00741A7E"/>
    <w:rsid w:val="00741C71"/>
    <w:rsid w:val="0074246B"/>
    <w:rsid w:val="00742D7C"/>
    <w:rsid w:val="0074302C"/>
    <w:rsid w:val="00744CC8"/>
    <w:rsid w:val="0074580D"/>
    <w:rsid w:val="00746922"/>
    <w:rsid w:val="007470F4"/>
    <w:rsid w:val="00747691"/>
    <w:rsid w:val="00747D1F"/>
    <w:rsid w:val="007502CB"/>
    <w:rsid w:val="00750879"/>
    <w:rsid w:val="00750BA6"/>
    <w:rsid w:val="00752FE6"/>
    <w:rsid w:val="0075369E"/>
    <w:rsid w:val="007536FA"/>
    <w:rsid w:val="00753C27"/>
    <w:rsid w:val="007541AA"/>
    <w:rsid w:val="007544B7"/>
    <w:rsid w:val="007544DC"/>
    <w:rsid w:val="00754C9B"/>
    <w:rsid w:val="00754F8F"/>
    <w:rsid w:val="007556B6"/>
    <w:rsid w:val="00755DF2"/>
    <w:rsid w:val="007563ED"/>
    <w:rsid w:val="00756B3F"/>
    <w:rsid w:val="00756ECF"/>
    <w:rsid w:val="00756F7B"/>
    <w:rsid w:val="00757973"/>
    <w:rsid w:val="00757A1C"/>
    <w:rsid w:val="00760272"/>
    <w:rsid w:val="0076047B"/>
    <w:rsid w:val="007604AF"/>
    <w:rsid w:val="00760A52"/>
    <w:rsid w:val="00760FDB"/>
    <w:rsid w:val="00761C42"/>
    <w:rsid w:val="00762884"/>
    <w:rsid w:val="0076326C"/>
    <w:rsid w:val="0076341F"/>
    <w:rsid w:val="0076382A"/>
    <w:rsid w:val="00763A6F"/>
    <w:rsid w:val="007651F1"/>
    <w:rsid w:val="00765559"/>
    <w:rsid w:val="00765C3E"/>
    <w:rsid w:val="00765CB9"/>
    <w:rsid w:val="00765F0E"/>
    <w:rsid w:val="0076686F"/>
    <w:rsid w:val="007668B4"/>
    <w:rsid w:val="007679DA"/>
    <w:rsid w:val="007704CB"/>
    <w:rsid w:val="00771F00"/>
    <w:rsid w:val="0077290E"/>
    <w:rsid w:val="00772953"/>
    <w:rsid w:val="0077339E"/>
    <w:rsid w:val="007734EA"/>
    <w:rsid w:val="0077464E"/>
    <w:rsid w:val="00774AA9"/>
    <w:rsid w:val="00774F74"/>
    <w:rsid w:val="00775C92"/>
    <w:rsid w:val="00776F57"/>
    <w:rsid w:val="007770F0"/>
    <w:rsid w:val="007774B4"/>
    <w:rsid w:val="0077766C"/>
    <w:rsid w:val="007779AF"/>
    <w:rsid w:val="00777E98"/>
    <w:rsid w:val="007804C1"/>
    <w:rsid w:val="007809FF"/>
    <w:rsid w:val="00781191"/>
    <w:rsid w:val="007818F9"/>
    <w:rsid w:val="007823A4"/>
    <w:rsid w:val="0078298D"/>
    <w:rsid w:val="00784919"/>
    <w:rsid w:val="00784DF9"/>
    <w:rsid w:val="00784E5E"/>
    <w:rsid w:val="007853CB"/>
    <w:rsid w:val="00785CB3"/>
    <w:rsid w:val="0078630B"/>
    <w:rsid w:val="00787249"/>
    <w:rsid w:val="007901E7"/>
    <w:rsid w:val="00790B7D"/>
    <w:rsid w:val="00790E72"/>
    <w:rsid w:val="007911A4"/>
    <w:rsid w:val="00791756"/>
    <w:rsid w:val="00791833"/>
    <w:rsid w:val="00791AC3"/>
    <w:rsid w:val="00791B66"/>
    <w:rsid w:val="00791BB0"/>
    <w:rsid w:val="007921EE"/>
    <w:rsid w:val="007925A6"/>
    <w:rsid w:val="00792EAF"/>
    <w:rsid w:val="007934C5"/>
    <w:rsid w:val="0079370D"/>
    <w:rsid w:val="00793CB1"/>
    <w:rsid w:val="007940BA"/>
    <w:rsid w:val="00794E01"/>
    <w:rsid w:val="00795E6A"/>
    <w:rsid w:val="00796F67"/>
    <w:rsid w:val="007974BE"/>
    <w:rsid w:val="00797B2C"/>
    <w:rsid w:val="00797F76"/>
    <w:rsid w:val="007A07AF"/>
    <w:rsid w:val="007A0B29"/>
    <w:rsid w:val="007A150A"/>
    <w:rsid w:val="007A3760"/>
    <w:rsid w:val="007A3AD6"/>
    <w:rsid w:val="007A3E1E"/>
    <w:rsid w:val="007A3E31"/>
    <w:rsid w:val="007A4169"/>
    <w:rsid w:val="007A445E"/>
    <w:rsid w:val="007A4822"/>
    <w:rsid w:val="007A5027"/>
    <w:rsid w:val="007A5301"/>
    <w:rsid w:val="007A5598"/>
    <w:rsid w:val="007A62E5"/>
    <w:rsid w:val="007A6BDE"/>
    <w:rsid w:val="007A712E"/>
    <w:rsid w:val="007A76E5"/>
    <w:rsid w:val="007A7F75"/>
    <w:rsid w:val="007B09CD"/>
    <w:rsid w:val="007B116D"/>
    <w:rsid w:val="007B12DF"/>
    <w:rsid w:val="007B1312"/>
    <w:rsid w:val="007B13EC"/>
    <w:rsid w:val="007B15D6"/>
    <w:rsid w:val="007B1A1F"/>
    <w:rsid w:val="007B1B12"/>
    <w:rsid w:val="007B1DEC"/>
    <w:rsid w:val="007B321C"/>
    <w:rsid w:val="007B393F"/>
    <w:rsid w:val="007B3CA5"/>
    <w:rsid w:val="007B3E2C"/>
    <w:rsid w:val="007B4125"/>
    <w:rsid w:val="007B4831"/>
    <w:rsid w:val="007B4962"/>
    <w:rsid w:val="007B53E1"/>
    <w:rsid w:val="007B56E5"/>
    <w:rsid w:val="007B5E07"/>
    <w:rsid w:val="007B60DD"/>
    <w:rsid w:val="007B689E"/>
    <w:rsid w:val="007B6959"/>
    <w:rsid w:val="007B6DE4"/>
    <w:rsid w:val="007B6EAD"/>
    <w:rsid w:val="007B7008"/>
    <w:rsid w:val="007B73A5"/>
    <w:rsid w:val="007B750E"/>
    <w:rsid w:val="007B7CF4"/>
    <w:rsid w:val="007C0797"/>
    <w:rsid w:val="007C07ED"/>
    <w:rsid w:val="007C1011"/>
    <w:rsid w:val="007C195C"/>
    <w:rsid w:val="007C1AAA"/>
    <w:rsid w:val="007C1D65"/>
    <w:rsid w:val="007C1D94"/>
    <w:rsid w:val="007C1E34"/>
    <w:rsid w:val="007C29E3"/>
    <w:rsid w:val="007C2B49"/>
    <w:rsid w:val="007C2D86"/>
    <w:rsid w:val="007C2FB8"/>
    <w:rsid w:val="007C3328"/>
    <w:rsid w:val="007C49FC"/>
    <w:rsid w:val="007C5EDE"/>
    <w:rsid w:val="007C6188"/>
    <w:rsid w:val="007C6438"/>
    <w:rsid w:val="007C669E"/>
    <w:rsid w:val="007C68BE"/>
    <w:rsid w:val="007D11E2"/>
    <w:rsid w:val="007D1760"/>
    <w:rsid w:val="007D240B"/>
    <w:rsid w:val="007D2E7F"/>
    <w:rsid w:val="007D41AD"/>
    <w:rsid w:val="007D4204"/>
    <w:rsid w:val="007D4D19"/>
    <w:rsid w:val="007D4F36"/>
    <w:rsid w:val="007D511E"/>
    <w:rsid w:val="007D6191"/>
    <w:rsid w:val="007D650F"/>
    <w:rsid w:val="007D70A4"/>
    <w:rsid w:val="007D7F5A"/>
    <w:rsid w:val="007E0287"/>
    <w:rsid w:val="007E06DA"/>
    <w:rsid w:val="007E08EA"/>
    <w:rsid w:val="007E0A5D"/>
    <w:rsid w:val="007E0D86"/>
    <w:rsid w:val="007E1681"/>
    <w:rsid w:val="007E1B5A"/>
    <w:rsid w:val="007E1C4F"/>
    <w:rsid w:val="007E1D30"/>
    <w:rsid w:val="007E1FFC"/>
    <w:rsid w:val="007E24EE"/>
    <w:rsid w:val="007E2C63"/>
    <w:rsid w:val="007E35B7"/>
    <w:rsid w:val="007E3671"/>
    <w:rsid w:val="007E3EC6"/>
    <w:rsid w:val="007E4A3A"/>
    <w:rsid w:val="007E5B56"/>
    <w:rsid w:val="007E676E"/>
    <w:rsid w:val="007E6CF5"/>
    <w:rsid w:val="007E7008"/>
    <w:rsid w:val="007E78D1"/>
    <w:rsid w:val="007E7DC9"/>
    <w:rsid w:val="007E7E0D"/>
    <w:rsid w:val="007E7F31"/>
    <w:rsid w:val="007F052B"/>
    <w:rsid w:val="007F1284"/>
    <w:rsid w:val="007F14DA"/>
    <w:rsid w:val="007F1BA7"/>
    <w:rsid w:val="007F24C0"/>
    <w:rsid w:val="007F288A"/>
    <w:rsid w:val="007F3D0A"/>
    <w:rsid w:val="007F3D32"/>
    <w:rsid w:val="007F488B"/>
    <w:rsid w:val="007F48D8"/>
    <w:rsid w:val="007F4C41"/>
    <w:rsid w:val="007F5041"/>
    <w:rsid w:val="007F505A"/>
    <w:rsid w:val="007F5125"/>
    <w:rsid w:val="007F5758"/>
    <w:rsid w:val="007F581D"/>
    <w:rsid w:val="007F6B36"/>
    <w:rsid w:val="007F7110"/>
    <w:rsid w:val="007F7455"/>
    <w:rsid w:val="008004AE"/>
    <w:rsid w:val="00800526"/>
    <w:rsid w:val="00800832"/>
    <w:rsid w:val="00800A62"/>
    <w:rsid w:val="00801D1D"/>
    <w:rsid w:val="008020B3"/>
    <w:rsid w:val="008027D6"/>
    <w:rsid w:val="00802949"/>
    <w:rsid w:val="00802AB4"/>
    <w:rsid w:val="00803215"/>
    <w:rsid w:val="00803482"/>
    <w:rsid w:val="008046C7"/>
    <w:rsid w:val="00804951"/>
    <w:rsid w:val="00804F7F"/>
    <w:rsid w:val="00806299"/>
    <w:rsid w:val="00806533"/>
    <w:rsid w:val="00806778"/>
    <w:rsid w:val="008069F1"/>
    <w:rsid w:val="008069F5"/>
    <w:rsid w:val="00806DE9"/>
    <w:rsid w:val="00807786"/>
    <w:rsid w:val="00807D8E"/>
    <w:rsid w:val="00807DEA"/>
    <w:rsid w:val="0081194A"/>
    <w:rsid w:val="00811BCE"/>
    <w:rsid w:val="00812020"/>
    <w:rsid w:val="008120A0"/>
    <w:rsid w:val="0081250D"/>
    <w:rsid w:val="00812E56"/>
    <w:rsid w:val="0081374B"/>
    <w:rsid w:val="00813757"/>
    <w:rsid w:val="00813CEC"/>
    <w:rsid w:val="00813E2C"/>
    <w:rsid w:val="00813E9D"/>
    <w:rsid w:val="0081405A"/>
    <w:rsid w:val="00814780"/>
    <w:rsid w:val="00815A62"/>
    <w:rsid w:val="00815BEB"/>
    <w:rsid w:val="00815C59"/>
    <w:rsid w:val="00815F57"/>
    <w:rsid w:val="00816BBB"/>
    <w:rsid w:val="0081709D"/>
    <w:rsid w:val="00817AEE"/>
    <w:rsid w:val="00817BB0"/>
    <w:rsid w:val="00817D6C"/>
    <w:rsid w:val="00820550"/>
    <w:rsid w:val="0082078E"/>
    <w:rsid w:val="0082084B"/>
    <w:rsid w:val="0082103F"/>
    <w:rsid w:val="00821796"/>
    <w:rsid w:val="00821A7A"/>
    <w:rsid w:val="00822F19"/>
    <w:rsid w:val="00823109"/>
    <w:rsid w:val="00823529"/>
    <w:rsid w:val="00824172"/>
    <w:rsid w:val="00824A08"/>
    <w:rsid w:val="0082521E"/>
    <w:rsid w:val="0082553C"/>
    <w:rsid w:val="00826411"/>
    <w:rsid w:val="00826432"/>
    <w:rsid w:val="008265A0"/>
    <w:rsid w:val="00830D6B"/>
    <w:rsid w:val="00830F28"/>
    <w:rsid w:val="008327B7"/>
    <w:rsid w:val="00832F06"/>
    <w:rsid w:val="00834D1A"/>
    <w:rsid w:val="008353C9"/>
    <w:rsid w:val="00835A75"/>
    <w:rsid w:val="008366C0"/>
    <w:rsid w:val="0083674D"/>
    <w:rsid w:val="0083712A"/>
    <w:rsid w:val="008371B6"/>
    <w:rsid w:val="00837C8C"/>
    <w:rsid w:val="00840153"/>
    <w:rsid w:val="00840267"/>
    <w:rsid w:val="0084063A"/>
    <w:rsid w:val="00840645"/>
    <w:rsid w:val="0084112D"/>
    <w:rsid w:val="0084169E"/>
    <w:rsid w:val="00842234"/>
    <w:rsid w:val="00842C05"/>
    <w:rsid w:val="00842DF5"/>
    <w:rsid w:val="00842EB6"/>
    <w:rsid w:val="00843694"/>
    <w:rsid w:val="00843B78"/>
    <w:rsid w:val="00844833"/>
    <w:rsid w:val="00844889"/>
    <w:rsid w:val="00844CFA"/>
    <w:rsid w:val="00845142"/>
    <w:rsid w:val="00845CEB"/>
    <w:rsid w:val="00845D63"/>
    <w:rsid w:val="008468A6"/>
    <w:rsid w:val="00847680"/>
    <w:rsid w:val="008505C0"/>
    <w:rsid w:val="00850ACD"/>
    <w:rsid w:val="00850BD4"/>
    <w:rsid w:val="00850D83"/>
    <w:rsid w:val="008511BD"/>
    <w:rsid w:val="00851C7B"/>
    <w:rsid w:val="0085273E"/>
    <w:rsid w:val="00852EAD"/>
    <w:rsid w:val="008536E0"/>
    <w:rsid w:val="008544CC"/>
    <w:rsid w:val="008555A8"/>
    <w:rsid w:val="00855F8D"/>
    <w:rsid w:val="008562AA"/>
    <w:rsid w:val="008576DE"/>
    <w:rsid w:val="008603C7"/>
    <w:rsid w:val="008605ED"/>
    <w:rsid w:val="00860E28"/>
    <w:rsid w:val="008621B7"/>
    <w:rsid w:val="00862CBC"/>
    <w:rsid w:val="008635D6"/>
    <w:rsid w:val="00863A91"/>
    <w:rsid w:val="00863A9D"/>
    <w:rsid w:val="00863CA5"/>
    <w:rsid w:val="008640A9"/>
    <w:rsid w:val="008642CA"/>
    <w:rsid w:val="008646F9"/>
    <w:rsid w:val="0086575C"/>
    <w:rsid w:val="008672C1"/>
    <w:rsid w:val="00867548"/>
    <w:rsid w:val="00867E8E"/>
    <w:rsid w:val="0087050E"/>
    <w:rsid w:val="00870AE3"/>
    <w:rsid w:val="0087127A"/>
    <w:rsid w:val="00872E38"/>
    <w:rsid w:val="00873C04"/>
    <w:rsid w:val="008742B6"/>
    <w:rsid w:val="008742FA"/>
    <w:rsid w:val="00874A9F"/>
    <w:rsid w:val="00874D22"/>
    <w:rsid w:val="00875021"/>
    <w:rsid w:val="0087676F"/>
    <w:rsid w:val="008768D8"/>
    <w:rsid w:val="008770F9"/>
    <w:rsid w:val="00877389"/>
    <w:rsid w:val="00877B85"/>
    <w:rsid w:val="008807E1"/>
    <w:rsid w:val="00882811"/>
    <w:rsid w:val="00882D0A"/>
    <w:rsid w:val="0088324B"/>
    <w:rsid w:val="00883381"/>
    <w:rsid w:val="00883E51"/>
    <w:rsid w:val="008845D2"/>
    <w:rsid w:val="00884651"/>
    <w:rsid w:val="008851A9"/>
    <w:rsid w:val="008853D1"/>
    <w:rsid w:val="00885411"/>
    <w:rsid w:val="0088564D"/>
    <w:rsid w:val="00886D8A"/>
    <w:rsid w:val="0088782F"/>
    <w:rsid w:val="008909D8"/>
    <w:rsid w:val="00890A69"/>
    <w:rsid w:val="0089124C"/>
    <w:rsid w:val="0089132D"/>
    <w:rsid w:val="0089136F"/>
    <w:rsid w:val="0089192E"/>
    <w:rsid w:val="008920FA"/>
    <w:rsid w:val="008926DE"/>
    <w:rsid w:val="00892DB8"/>
    <w:rsid w:val="00893ED6"/>
    <w:rsid w:val="00893F6B"/>
    <w:rsid w:val="00894235"/>
    <w:rsid w:val="00894355"/>
    <w:rsid w:val="00894B85"/>
    <w:rsid w:val="0089525D"/>
    <w:rsid w:val="00895464"/>
    <w:rsid w:val="00895868"/>
    <w:rsid w:val="00895B9E"/>
    <w:rsid w:val="00895ED2"/>
    <w:rsid w:val="00896309"/>
    <w:rsid w:val="0089695C"/>
    <w:rsid w:val="008969F4"/>
    <w:rsid w:val="00896A6E"/>
    <w:rsid w:val="00896BF3"/>
    <w:rsid w:val="008972B0"/>
    <w:rsid w:val="008974FD"/>
    <w:rsid w:val="008979E3"/>
    <w:rsid w:val="00897AF4"/>
    <w:rsid w:val="008A003B"/>
    <w:rsid w:val="008A08AE"/>
    <w:rsid w:val="008A1897"/>
    <w:rsid w:val="008A3382"/>
    <w:rsid w:val="008A3823"/>
    <w:rsid w:val="008A3E21"/>
    <w:rsid w:val="008A4E55"/>
    <w:rsid w:val="008A507E"/>
    <w:rsid w:val="008A5400"/>
    <w:rsid w:val="008A5640"/>
    <w:rsid w:val="008A5D91"/>
    <w:rsid w:val="008A5D98"/>
    <w:rsid w:val="008A6630"/>
    <w:rsid w:val="008A6E7E"/>
    <w:rsid w:val="008A7225"/>
    <w:rsid w:val="008A72C8"/>
    <w:rsid w:val="008A7AB2"/>
    <w:rsid w:val="008B0019"/>
    <w:rsid w:val="008B0744"/>
    <w:rsid w:val="008B0918"/>
    <w:rsid w:val="008B0AA5"/>
    <w:rsid w:val="008B0C25"/>
    <w:rsid w:val="008B12BA"/>
    <w:rsid w:val="008B1A81"/>
    <w:rsid w:val="008B20D9"/>
    <w:rsid w:val="008B2389"/>
    <w:rsid w:val="008B3151"/>
    <w:rsid w:val="008B323B"/>
    <w:rsid w:val="008B3442"/>
    <w:rsid w:val="008B3947"/>
    <w:rsid w:val="008B3C61"/>
    <w:rsid w:val="008B3CCB"/>
    <w:rsid w:val="008B4688"/>
    <w:rsid w:val="008B4A7F"/>
    <w:rsid w:val="008B5D51"/>
    <w:rsid w:val="008B6150"/>
    <w:rsid w:val="008B65B7"/>
    <w:rsid w:val="008B6B5F"/>
    <w:rsid w:val="008B6BDD"/>
    <w:rsid w:val="008B6CF5"/>
    <w:rsid w:val="008B7F04"/>
    <w:rsid w:val="008C0E64"/>
    <w:rsid w:val="008C16B1"/>
    <w:rsid w:val="008C252B"/>
    <w:rsid w:val="008C2602"/>
    <w:rsid w:val="008C26E4"/>
    <w:rsid w:val="008C3324"/>
    <w:rsid w:val="008C36E8"/>
    <w:rsid w:val="008C3B88"/>
    <w:rsid w:val="008C3D45"/>
    <w:rsid w:val="008C3E4A"/>
    <w:rsid w:val="008C4887"/>
    <w:rsid w:val="008C48D9"/>
    <w:rsid w:val="008C4D05"/>
    <w:rsid w:val="008C4D16"/>
    <w:rsid w:val="008C4DF1"/>
    <w:rsid w:val="008C4E18"/>
    <w:rsid w:val="008C5177"/>
    <w:rsid w:val="008C5A7D"/>
    <w:rsid w:val="008C5CD3"/>
    <w:rsid w:val="008C6BE8"/>
    <w:rsid w:val="008C6F96"/>
    <w:rsid w:val="008C7395"/>
    <w:rsid w:val="008C746C"/>
    <w:rsid w:val="008C7F41"/>
    <w:rsid w:val="008D045E"/>
    <w:rsid w:val="008D1A6E"/>
    <w:rsid w:val="008D2354"/>
    <w:rsid w:val="008D26BC"/>
    <w:rsid w:val="008D4691"/>
    <w:rsid w:val="008D47D6"/>
    <w:rsid w:val="008D4B60"/>
    <w:rsid w:val="008D4F5C"/>
    <w:rsid w:val="008D589D"/>
    <w:rsid w:val="008D5931"/>
    <w:rsid w:val="008D594E"/>
    <w:rsid w:val="008D59B7"/>
    <w:rsid w:val="008D5F59"/>
    <w:rsid w:val="008D6365"/>
    <w:rsid w:val="008D6659"/>
    <w:rsid w:val="008D720B"/>
    <w:rsid w:val="008D7548"/>
    <w:rsid w:val="008D7E97"/>
    <w:rsid w:val="008E0055"/>
    <w:rsid w:val="008E0974"/>
    <w:rsid w:val="008E0F9E"/>
    <w:rsid w:val="008E1023"/>
    <w:rsid w:val="008E15E9"/>
    <w:rsid w:val="008E1805"/>
    <w:rsid w:val="008E19E7"/>
    <w:rsid w:val="008E19FA"/>
    <w:rsid w:val="008E268D"/>
    <w:rsid w:val="008E2E13"/>
    <w:rsid w:val="008E36F3"/>
    <w:rsid w:val="008E4B45"/>
    <w:rsid w:val="008E5563"/>
    <w:rsid w:val="008E616B"/>
    <w:rsid w:val="008E6434"/>
    <w:rsid w:val="008E67A1"/>
    <w:rsid w:val="008E67C3"/>
    <w:rsid w:val="008E6905"/>
    <w:rsid w:val="008E6CC3"/>
    <w:rsid w:val="008E7380"/>
    <w:rsid w:val="008E7908"/>
    <w:rsid w:val="008F000F"/>
    <w:rsid w:val="008F0461"/>
    <w:rsid w:val="008F110E"/>
    <w:rsid w:val="008F1BD9"/>
    <w:rsid w:val="008F2BBB"/>
    <w:rsid w:val="008F2C3E"/>
    <w:rsid w:val="008F2FC0"/>
    <w:rsid w:val="008F30A8"/>
    <w:rsid w:val="008F3167"/>
    <w:rsid w:val="008F3344"/>
    <w:rsid w:val="008F3ED0"/>
    <w:rsid w:val="008F4589"/>
    <w:rsid w:val="008F487F"/>
    <w:rsid w:val="008F4934"/>
    <w:rsid w:val="008F4FF3"/>
    <w:rsid w:val="008F5FA9"/>
    <w:rsid w:val="008F6F49"/>
    <w:rsid w:val="008F74DF"/>
    <w:rsid w:val="008F7740"/>
    <w:rsid w:val="008F7A3A"/>
    <w:rsid w:val="00900050"/>
    <w:rsid w:val="00900542"/>
    <w:rsid w:val="00900925"/>
    <w:rsid w:val="00901A94"/>
    <w:rsid w:val="0090269D"/>
    <w:rsid w:val="0090346B"/>
    <w:rsid w:val="00903800"/>
    <w:rsid w:val="00903E6A"/>
    <w:rsid w:val="0090402E"/>
    <w:rsid w:val="00904721"/>
    <w:rsid w:val="00904E12"/>
    <w:rsid w:val="00905461"/>
    <w:rsid w:val="00905C82"/>
    <w:rsid w:val="00906943"/>
    <w:rsid w:val="009076AF"/>
    <w:rsid w:val="009102D8"/>
    <w:rsid w:val="0091245A"/>
    <w:rsid w:val="009126AF"/>
    <w:rsid w:val="009126F2"/>
    <w:rsid w:val="009135AB"/>
    <w:rsid w:val="00913CEC"/>
    <w:rsid w:val="00913DCC"/>
    <w:rsid w:val="00914735"/>
    <w:rsid w:val="00914A75"/>
    <w:rsid w:val="00914ED7"/>
    <w:rsid w:val="009165D3"/>
    <w:rsid w:val="00916FC7"/>
    <w:rsid w:val="009170B5"/>
    <w:rsid w:val="0091719C"/>
    <w:rsid w:val="00917D02"/>
    <w:rsid w:val="00917F75"/>
    <w:rsid w:val="009201CE"/>
    <w:rsid w:val="009206DB"/>
    <w:rsid w:val="0092099A"/>
    <w:rsid w:val="00921B95"/>
    <w:rsid w:val="00921D81"/>
    <w:rsid w:val="00921F3D"/>
    <w:rsid w:val="00921F3E"/>
    <w:rsid w:val="00922719"/>
    <w:rsid w:val="0092290D"/>
    <w:rsid w:val="00922B17"/>
    <w:rsid w:val="009239A2"/>
    <w:rsid w:val="00923CB2"/>
    <w:rsid w:val="00923F84"/>
    <w:rsid w:val="00924F38"/>
    <w:rsid w:val="009253EF"/>
    <w:rsid w:val="0092675D"/>
    <w:rsid w:val="00926B7A"/>
    <w:rsid w:val="009270A7"/>
    <w:rsid w:val="009278BD"/>
    <w:rsid w:val="00927CB5"/>
    <w:rsid w:val="00930D8C"/>
    <w:rsid w:val="009310A5"/>
    <w:rsid w:val="0093146B"/>
    <w:rsid w:val="009316B5"/>
    <w:rsid w:val="009316F9"/>
    <w:rsid w:val="00931F20"/>
    <w:rsid w:val="00932921"/>
    <w:rsid w:val="00932B7B"/>
    <w:rsid w:val="00932D36"/>
    <w:rsid w:val="009334A6"/>
    <w:rsid w:val="00933A38"/>
    <w:rsid w:val="00933AAD"/>
    <w:rsid w:val="00933D6C"/>
    <w:rsid w:val="00934836"/>
    <w:rsid w:val="00934913"/>
    <w:rsid w:val="009349E8"/>
    <w:rsid w:val="00934C8F"/>
    <w:rsid w:val="00934E63"/>
    <w:rsid w:val="009351B4"/>
    <w:rsid w:val="00936125"/>
    <w:rsid w:val="00936212"/>
    <w:rsid w:val="00936785"/>
    <w:rsid w:val="00936D92"/>
    <w:rsid w:val="0093754B"/>
    <w:rsid w:val="009375D6"/>
    <w:rsid w:val="0094141D"/>
    <w:rsid w:val="009415DF"/>
    <w:rsid w:val="009415FE"/>
    <w:rsid w:val="00941660"/>
    <w:rsid w:val="009419EA"/>
    <w:rsid w:val="00941A8C"/>
    <w:rsid w:val="00941C85"/>
    <w:rsid w:val="009431DB"/>
    <w:rsid w:val="009439C8"/>
    <w:rsid w:val="00943E62"/>
    <w:rsid w:val="00944873"/>
    <w:rsid w:val="00944DF6"/>
    <w:rsid w:val="009462E8"/>
    <w:rsid w:val="00946A18"/>
    <w:rsid w:val="00946D02"/>
    <w:rsid w:val="00946E56"/>
    <w:rsid w:val="00947E05"/>
    <w:rsid w:val="0095001B"/>
    <w:rsid w:val="009501ED"/>
    <w:rsid w:val="00950202"/>
    <w:rsid w:val="00950316"/>
    <w:rsid w:val="009518DA"/>
    <w:rsid w:val="00951A1B"/>
    <w:rsid w:val="00951E5C"/>
    <w:rsid w:val="009524B9"/>
    <w:rsid w:val="0095274F"/>
    <w:rsid w:val="00952BEF"/>
    <w:rsid w:val="00952F7C"/>
    <w:rsid w:val="009535DF"/>
    <w:rsid w:val="009538FC"/>
    <w:rsid w:val="00953AEE"/>
    <w:rsid w:val="00953E29"/>
    <w:rsid w:val="00954131"/>
    <w:rsid w:val="0095472C"/>
    <w:rsid w:val="00954D17"/>
    <w:rsid w:val="00954E82"/>
    <w:rsid w:val="00955C64"/>
    <w:rsid w:val="00955EDA"/>
    <w:rsid w:val="00956567"/>
    <w:rsid w:val="00956612"/>
    <w:rsid w:val="00956972"/>
    <w:rsid w:val="00956995"/>
    <w:rsid w:val="00956B74"/>
    <w:rsid w:val="00956D79"/>
    <w:rsid w:val="00957399"/>
    <w:rsid w:val="00957CB4"/>
    <w:rsid w:val="00960837"/>
    <w:rsid w:val="009609D7"/>
    <w:rsid w:val="00960E2B"/>
    <w:rsid w:val="0096189F"/>
    <w:rsid w:val="009619E8"/>
    <w:rsid w:val="0096209D"/>
    <w:rsid w:val="009622AC"/>
    <w:rsid w:val="0096276B"/>
    <w:rsid w:val="00962807"/>
    <w:rsid w:val="00962B71"/>
    <w:rsid w:val="00963412"/>
    <w:rsid w:val="009648DF"/>
    <w:rsid w:val="00964A56"/>
    <w:rsid w:val="00964B64"/>
    <w:rsid w:val="00964C5A"/>
    <w:rsid w:val="00964D92"/>
    <w:rsid w:val="00964FFD"/>
    <w:rsid w:val="0096536A"/>
    <w:rsid w:val="00965920"/>
    <w:rsid w:val="00965ADF"/>
    <w:rsid w:val="00965AF6"/>
    <w:rsid w:val="00966592"/>
    <w:rsid w:val="00966835"/>
    <w:rsid w:val="00967893"/>
    <w:rsid w:val="00967939"/>
    <w:rsid w:val="00967B6E"/>
    <w:rsid w:val="00967F04"/>
    <w:rsid w:val="0097072E"/>
    <w:rsid w:val="00970B18"/>
    <w:rsid w:val="00970B79"/>
    <w:rsid w:val="00971180"/>
    <w:rsid w:val="00971A98"/>
    <w:rsid w:val="00971E4E"/>
    <w:rsid w:val="0097265B"/>
    <w:rsid w:val="0097283C"/>
    <w:rsid w:val="00972A76"/>
    <w:rsid w:val="00972B91"/>
    <w:rsid w:val="00973157"/>
    <w:rsid w:val="00973B48"/>
    <w:rsid w:val="00973C89"/>
    <w:rsid w:val="009741C3"/>
    <w:rsid w:val="009742D1"/>
    <w:rsid w:val="00974320"/>
    <w:rsid w:val="0097519B"/>
    <w:rsid w:val="00975402"/>
    <w:rsid w:val="0097556D"/>
    <w:rsid w:val="00975ADC"/>
    <w:rsid w:val="00975B11"/>
    <w:rsid w:val="00975CFC"/>
    <w:rsid w:val="00975E4D"/>
    <w:rsid w:val="00975EB9"/>
    <w:rsid w:val="00976822"/>
    <w:rsid w:val="00976CDD"/>
    <w:rsid w:val="009770CE"/>
    <w:rsid w:val="009771F3"/>
    <w:rsid w:val="00977B4F"/>
    <w:rsid w:val="00977CB9"/>
    <w:rsid w:val="00980335"/>
    <w:rsid w:val="00980A43"/>
    <w:rsid w:val="00981424"/>
    <w:rsid w:val="009821FA"/>
    <w:rsid w:val="009825E1"/>
    <w:rsid w:val="00982721"/>
    <w:rsid w:val="00982DB7"/>
    <w:rsid w:val="00982F0C"/>
    <w:rsid w:val="00983206"/>
    <w:rsid w:val="00983235"/>
    <w:rsid w:val="009835AD"/>
    <w:rsid w:val="0098383F"/>
    <w:rsid w:val="009839E6"/>
    <w:rsid w:val="00984A10"/>
    <w:rsid w:val="00985043"/>
    <w:rsid w:val="0098524F"/>
    <w:rsid w:val="0098532D"/>
    <w:rsid w:val="009857E9"/>
    <w:rsid w:val="00985E0B"/>
    <w:rsid w:val="00985FF5"/>
    <w:rsid w:val="00985FF7"/>
    <w:rsid w:val="009864E9"/>
    <w:rsid w:val="00986E6F"/>
    <w:rsid w:val="00986F8C"/>
    <w:rsid w:val="009874C2"/>
    <w:rsid w:val="009902F5"/>
    <w:rsid w:val="009906FD"/>
    <w:rsid w:val="00990B6E"/>
    <w:rsid w:val="009919AB"/>
    <w:rsid w:val="00991ACD"/>
    <w:rsid w:val="00992BD6"/>
    <w:rsid w:val="009934B2"/>
    <w:rsid w:val="00993520"/>
    <w:rsid w:val="0099359D"/>
    <w:rsid w:val="0099413C"/>
    <w:rsid w:val="00994A96"/>
    <w:rsid w:val="00994AF5"/>
    <w:rsid w:val="009953F5"/>
    <w:rsid w:val="0099591D"/>
    <w:rsid w:val="009973A2"/>
    <w:rsid w:val="00997607"/>
    <w:rsid w:val="00997E3D"/>
    <w:rsid w:val="00997E74"/>
    <w:rsid w:val="00997FA8"/>
    <w:rsid w:val="009A077F"/>
    <w:rsid w:val="009A0B9D"/>
    <w:rsid w:val="009A0E79"/>
    <w:rsid w:val="009A1582"/>
    <w:rsid w:val="009A1621"/>
    <w:rsid w:val="009A1934"/>
    <w:rsid w:val="009A2537"/>
    <w:rsid w:val="009A2A55"/>
    <w:rsid w:val="009A3BF1"/>
    <w:rsid w:val="009A4640"/>
    <w:rsid w:val="009A48E6"/>
    <w:rsid w:val="009A566A"/>
    <w:rsid w:val="009A5D91"/>
    <w:rsid w:val="009A5FEB"/>
    <w:rsid w:val="009A6799"/>
    <w:rsid w:val="009A7426"/>
    <w:rsid w:val="009A77D0"/>
    <w:rsid w:val="009B0DC4"/>
    <w:rsid w:val="009B1CB3"/>
    <w:rsid w:val="009B1D0E"/>
    <w:rsid w:val="009B1DFD"/>
    <w:rsid w:val="009B221D"/>
    <w:rsid w:val="009B27AE"/>
    <w:rsid w:val="009B2DA9"/>
    <w:rsid w:val="009B2F83"/>
    <w:rsid w:val="009B4006"/>
    <w:rsid w:val="009B40CA"/>
    <w:rsid w:val="009B46A6"/>
    <w:rsid w:val="009B4C59"/>
    <w:rsid w:val="009B52A0"/>
    <w:rsid w:val="009B578C"/>
    <w:rsid w:val="009B57BE"/>
    <w:rsid w:val="009B62EF"/>
    <w:rsid w:val="009B6330"/>
    <w:rsid w:val="009B66C4"/>
    <w:rsid w:val="009B7216"/>
    <w:rsid w:val="009B7488"/>
    <w:rsid w:val="009B7937"/>
    <w:rsid w:val="009B7950"/>
    <w:rsid w:val="009B7E73"/>
    <w:rsid w:val="009C015A"/>
    <w:rsid w:val="009C034A"/>
    <w:rsid w:val="009C0564"/>
    <w:rsid w:val="009C05BF"/>
    <w:rsid w:val="009C06F4"/>
    <w:rsid w:val="009C0B47"/>
    <w:rsid w:val="009C107B"/>
    <w:rsid w:val="009C14DC"/>
    <w:rsid w:val="009C1685"/>
    <w:rsid w:val="009C1F9F"/>
    <w:rsid w:val="009C2514"/>
    <w:rsid w:val="009C2939"/>
    <w:rsid w:val="009C30E6"/>
    <w:rsid w:val="009C3227"/>
    <w:rsid w:val="009C3489"/>
    <w:rsid w:val="009C4E40"/>
    <w:rsid w:val="009C58E4"/>
    <w:rsid w:val="009C600D"/>
    <w:rsid w:val="009C6BE1"/>
    <w:rsid w:val="009C6EF7"/>
    <w:rsid w:val="009C7AC2"/>
    <w:rsid w:val="009C7E60"/>
    <w:rsid w:val="009C7F3A"/>
    <w:rsid w:val="009D0EA6"/>
    <w:rsid w:val="009D0F43"/>
    <w:rsid w:val="009D113A"/>
    <w:rsid w:val="009D19BE"/>
    <w:rsid w:val="009D1DDF"/>
    <w:rsid w:val="009D25AE"/>
    <w:rsid w:val="009D2B04"/>
    <w:rsid w:val="009D3B36"/>
    <w:rsid w:val="009D3F1D"/>
    <w:rsid w:val="009D4588"/>
    <w:rsid w:val="009D461B"/>
    <w:rsid w:val="009D47B2"/>
    <w:rsid w:val="009D47D6"/>
    <w:rsid w:val="009D515B"/>
    <w:rsid w:val="009D5443"/>
    <w:rsid w:val="009D5B57"/>
    <w:rsid w:val="009D6C7D"/>
    <w:rsid w:val="009D6D56"/>
    <w:rsid w:val="009D7610"/>
    <w:rsid w:val="009D7BE2"/>
    <w:rsid w:val="009D7D05"/>
    <w:rsid w:val="009E04FB"/>
    <w:rsid w:val="009E2E9C"/>
    <w:rsid w:val="009E3525"/>
    <w:rsid w:val="009E3A33"/>
    <w:rsid w:val="009E3EA4"/>
    <w:rsid w:val="009E3F1A"/>
    <w:rsid w:val="009E3F29"/>
    <w:rsid w:val="009E477A"/>
    <w:rsid w:val="009E4C32"/>
    <w:rsid w:val="009E4F53"/>
    <w:rsid w:val="009E57D4"/>
    <w:rsid w:val="009E5AB8"/>
    <w:rsid w:val="009E62A6"/>
    <w:rsid w:val="009E630A"/>
    <w:rsid w:val="009E6A71"/>
    <w:rsid w:val="009E6B39"/>
    <w:rsid w:val="009E70D6"/>
    <w:rsid w:val="009F0341"/>
    <w:rsid w:val="009F0BC6"/>
    <w:rsid w:val="009F2BF7"/>
    <w:rsid w:val="009F3060"/>
    <w:rsid w:val="009F3131"/>
    <w:rsid w:val="009F3DA1"/>
    <w:rsid w:val="009F3DBF"/>
    <w:rsid w:val="009F41C0"/>
    <w:rsid w:val="009F4A96"/>
    <w:rsid w:val="009F5202"/>
    <w:rsid w:val="009F5C09"/>
    <w:rsid w:val="009F5DFD"/>
    <w:rsid w:val="009F625A"/>
    <w:rsid w:val="009F637B"/>
    <w:rsid w:val="009F68F4"/>
    <w:rsid w:val="009F6C12"/>
    <w:rsid w:val="009F6CB3"/>
    <w:rsid w:val="009F7318"/>
    <w:rsid w:val="00A001B5"/>
    <w:rsid w:val="00A00901"/>
    <w:rsid w:val="00A00A9B"/>
    <w:rsid w:val="00A00BD6"/>
    <w:rsid w:val="00A015B5"/>
    <w:rsid w:val="00A018F8"/>
    <w:rsid w:val="00A01A02"/>
    <w:rsid w:val="00A01ADA"/>
    <w:rsid w:val="00A01EAD"/>
    <w:rsid w:val="00A022AA"/>
    <w:rsid w:val="00A0250C"/>
    <w:rsid w:val="00A0284A"/>
    <w:rsid w:val="00A02960"/>
    <w:rsid w:val="00A02D71"/>
    <w:rsid w:val="00A031BF"/>
    <w:rsid w:val="00A03654"/>
    <w:rsid w:val="00A041F4"/>
    <w:rsid w:val="00A04FF1"/>
    <w:rsid w:val="00A05273"/>
    <w:rsid w:val="00A069C9"/>
    <w:rsid w:val="00A071BB"/>
    <w:rsid w:val="00A100B7"/>
    <w:rsid w:val="00A10B27"/>
    <w:rsid w:val="00A11737"/>
    <w:rsid w:val="00A11D7A"/>
    <w:rsid w:val="00A120F9"/>
    <w:rsid w:val="00A12123"/>
    <w:rsid w:val="00A126A4"/>
    <w:rsid w:val="00A12EC8"/>
    <w:rsid w:val="00A1301D"/>
    <w:rsid w:val="00A131A0"/>
    <w:rsid w:val="00A134BA"/>
    <w:rsid w:val="00A14592"/>
    <w:rsid w:val="00A1533B"/>
    <w:rsid w:val="00A160CD"/>
    <w:rsid w:val="00A1613D"/>
    <w:rsid w:val="00A1636A"/>
    <w:rsid w:val="00A163FF"/>
    <w:rsid w:val="00A16E0A"/>
    <w:rsid w:val="00A16FD0"/>
    <w:rsid w:val="00A17FAA"/>
    <w:rsid w:val="00A204EA"/>
    <w:rsid w:val="00A21956"/>
    <w:rsid w:val="00A22076"/>
    <w:rsid w:val="00A23472"/>
    <w:rsid w:val="00A24464"/>
    <w:rsid w:val="00A24784"/>
    <w:rsid w:val="00A24E4E"/>
    <w:rsid w:val="00A256D8"/>
    <w:rsid w:val="00A25A63"/>
    <w:rsid w:val="00A25C40"/>
    <w:rsid w:val="00A261FD"/>
    <w:rsid w:val="00A26BFB"/>
    <w:rsid w:val="00A27098"/>
    <w:rsid w:val="00A27958"/>
    <w:rsid w:val="00A300C8"/>
    <w:rsid w:val="00A30395"/>
    <w:rsid w:val="00A30A29"/>
    <w:rsid w:val="00A31641"/>
    <w:rsid w:val="00A3258A"/>
    <w:rsid w:val="00A32835"/>
    <w:rsid w:val="00A34171"/>
    <w:rsid w:val="00A3450C"/>
    <w:rsid w:val="00A3465E"/>
    <w:rsid w:val="00A347A3"/>
    <w:rsid w:val="00A34A9B"/>
    <w:rsid w:val="00A34C09"/>
    <w:rsid w:val="00A35142"/>
    <w:rsid w:val="00A351C8"/>
    <w:rsid w:val="00A357E5"/>
    <w:rsid w:val="00A3584F"/>
    <w:rsid w:val="00A364E1"/>
    <w:rsid w:val="00A36BD7"/>
    <w:rsid w:val="00A3702E"/>
    <w:rsid w:val="00A378EB"/>
    <w:rsid w:val="00A37905"/>
    <w:rsid w:val="00A37E4E"/>
    <w:rsid w:val="00A40215"/>
    <w:rsid w:val="00A4061F"/>
    <w:rsid w:val="00A410BE"/>
    <w:rsid w:val="00A4115F"/>
    <w:rsid w:val="00A41D5B"/>
    <w:rsid w:val="00A41E3F"/>
    <w:rsid w:val="00A42022"/>
    <w:rsid w:val="00A42672"/>
    <w:rsid w:val="00A42EC3"/>
    <w:rsid w:val="00A43332"/>
    <w:rsid w:val="00A4371E"/>
    <w:rsid w:val="00A438A2"/>
    <w:rsid w:val="00A43C58"/>
    <w:rsid w:val="00A43FE5"/>
    <w:rsid w:val="00A44321"/>
    <w:rsid w:val="00A444B9"/>
    <w:rsid w:val="00A457F2"/>
    <w:rsid w:val="00A46360"/>
    <w:rsid w:val="00A46E97"/>
    <w:rsid w:val="00A479D7"/>
    <w:rsid w:val="00A504D0"/>
    <w:rsid w:val="00A50996"/>
    <w:rsid w:val="00A51888"/>
    <w:rsid w:val="00A5188C"/>
    <w:rsid w:val="00A51F99"/>
    <w:rsid w:val="00A5201C"/>
    <w:rsid w:val="00A520CC"/>
    <w:rsid w:val="00A521C8"/>
    <w:rsid w:val="00A5230D"/>
    <w:rsid w:val="00A526B5"/>
    <w:rsid w:val="00A54309"/>
    <w:rsid w:val="00A55513"/>
    <w:rsid w:val="00A55C90"/>
    <w:rsid w:val="00A56518"/>
    <w:rsid w:val="00A56785"/>
    <w:rsid w:val="00A57521"/>
    <w:rsid w:val="00A57542"/>
    <w:rsid w:val="00A57697"/>
    <w:rsid w:val="00A5773B"/>
    <w:rsid w:val="00A57F0C"/>
    <w:rsid w:val="00A60B96"/>
    <w:rsid w:val="00A60C27"/>
    <w:rsid w:val="00A61160"/>
    <w:rsid w:val="00A61F11"/>
    <w:rsid w:val="00A61FE6"/>
    <w:rsid w:val="00A62793"/>
    <w:rsid w:val="00A627CD"/>
    <w:rsid w:val="00A63B53"/>
    <w:rsid w:val="00A63E19"/>
    <w:rsid w:val="00A64217"/>
    <w:rsid w:val="00A64FA6"/>
    <w:rsid w:val="00A650CF"/>
    <w:rsid w:val="00A660E4"/>
    <w:rsid w:val="00A66A40"/>
    <w:rsid w:val="00A66D6D"/>
    <w:rsid w:val="00A66F5E"/>
    <w:rsid w:val="00A6737E"/>
    <w:rsid w:val="00A6759D"/>
    <w:rsid w:val="00A67920"/>
    <w:rsid w:val="00A67EBC"/>
    <w:rsid w:val="00A702E0"/>
    <w:rsid w:val="00A70F80"/>
    <w:rsid w:val="00A71CF3"/>
    <w:rsid w:val="00A71EE0"/>
    <w:rsid w:val="00A71FAF"/>
    <w:rsid w:val="00A7242B"/>
    <w:rsid w:val="00A7329B"/>
    <w:rsid w:val="00A735E9"/>
    <w:rsid w:val="00A74CE8"/>
    <w:rsid w:val="00A75007"/>
    <w:rsid w:val="00A75E61"/>
    <w:rsid w:val="00A76689"/>
    <w:rsid w:val="00A77312"/>
    <w:rsid w:val="00A775F2"/>
    <w:rsid w:val="00A77A1B"/>
    <w:rsid w:val="00A77F17"/>
    <w:rsid w:val="00A80378"/>
    <w:rsid w:val="00A8043C"/>
    <w:rsid w:val="00A8111E"/>
    <w:rsid w:val="00A819C9"/>
    <w:rsid w:val="00A824EF"/>
    <w:rsid w:val="00A826FB"/>
    <w:rsid w:val="00A82869"/>
    <w:rsid w:val="00A82BB4"/>
    <w:rsid w:val="00A83053"/>
    <w:rsid w:val="00A83393"/>
    <w:rsid w:val="00A837C9"/>
    <w:rsid w:val="00A83C50"/>
    <w:rsid w:val="00A83CFC"/>
    <w:rsid w:val="00A83E0C"/>
    <w:rsid w:val="00A84287"/>
    <w:rsid w:val="00A84B8A"/>
    <w:rsid w:val="00A84C41"/>
    <w:rsid w:val="00A8546D"/>
    <w:rsid w:val="00A856A3"/>
    <w:rsid w:val="00A85B59"/>
    <w:rsid w:val="00A85E95"/>
    <w:rsid w:val="00A860D4"/>
    <w:rsid w:val="00A86604"/>
    <w:rsid w:val="00A86C4F"/>
    <w:rsid w:val="00A90D7C"/>
    <w:rsid w:val="00A90ED1"/>
    <w:rsid w:val="00A9101F"/>
    <w:rsid w:val="00A913CD"/>
    <w:rsid w:val="00A9184E"/>
    <w:rsid w:val="00A91EF2"/>
    <w:rsid w:val="00A92110"/>
    <w:rsid w:val="00A93D4E"/>
    <w:rsid w:val="00A944A7"/>
    <w:rsid w:val="00A946A9"/>
    <w:rsid w:val="00A94792"/>
    <w:rsid w:val="00A94A31"/>
    <w:rsid w:val="00A95224"/>
    <w:rsid w:val="00A952B4"/>
    <w:rsid w:val="00A9538F"/>
    <w:rsid w:val="00A9563C"/>
    <w:rsid w:val="00A96DC3"/>
    <w:rsid w:val="00A97443"/>
    <w:rsid w:val="00A97733"/>
    <w:rsid w:val="00AA0634"/>
    <w:rsid w:val="00AA0ED6"/>
    <w:rsid w:val="00AA103B"/>
    <w:rsid w:val="00AA146C"/>
    <w:rsid w:val="00AA18CC"/>
    <w:rsid w:val="00AA1A95"/>
    <w:rsid w:val="00AA1C4B"/>
    <w:rsid w:val="00AA21E5"/>
    <w:rsid w:val="00AA24D1"/>
    <w:rsid w:val="00AA3B16"/>
    <w:rsid w:val="00AA3FC3"/>
    <w:rsid w:val="00AA4645"/>
    <w:rsid w:val="00AA4F8F"/>
    <w:rsid w:val="00AA5B4A"/>
    <w:rsid w:val="00AA5D82"/>
    <w:rsid w:val="00AA610B"/>
    <w:rsid w:val="00AA6566"/>
    <w:rsid w:val="00AA6795"/>
    <w:rsid w:val="00AA6DF1"/>
    <w:rsid w:val="00AA7A67"/>
    <w:rsid w:val="00AA7B3E"/>
    <w:rsid w:val="00AB0A0E"/>
    <w:rsid w:val="00AB0F9A"/>
    <w:rsid w:val="00AB2382"/>
    <w:rsid w:val="00AB2398"/>
    <w:rsid w:val="00AB3730"/>
    <w:rsid w:val="00AB4330"/>
    <w:rsid w:val="00AB44DC"/>
    <w:rsid w:val="00AB45D6"/>
    <w:rsid w:val="00AB5279"/>
    <w:rsid w:val="00AB5428"/>
    <w:rsid w:val="00AB54D8"/>
    <w:rsid w:val="00AB62E5"/>
    <w:rsid w:val="00AB68BC"/>
    <w:rsid w:val="00AB6CC1"/>
    <w:rsid w:val="00AC0A43"/>
    <w:rsid w:val="00AC111E"/>
    <w:rsid w:val="00AC1360"/>
    <w:rsid w:val="00AC1990"/>
    <w:rsid w:val="00AC2631"/>
    <w:rsid w:val="00AC2B40"/>
    <w:rsid w:val="00AC40CF"/>
    <w:rsid w:val="00AC41D6"/>
    <w:rsid w:val="00AC4532"/>
    <w:rsid w:val="00AC4719"/>
    <w:rsid w:val="00AC4AE4"/>
    <w:rsid w:val="00AC4E50"/>
    <w:rsid w:val="00AC4F81"/>
    <w:rsid w:val="00AC53CF"/>
    <w:rsid w:val="00AC5600"/>
    <w:rsid w:val="00AC6176"/>
    <w:rsid w:val="00AC6AF9"/>
    <w:rsid w:val="00AC6CA9"/>
    <w:rsid w:val="00AC7429"/>
    <w:rsid w:val="00AC7B86"/>
    <w:rsid w:val="00AC7BDD"/>
    <w:rsid w:val="00AC7D13"/>
    <w:rsid w:val="00AD06DE"/>
    <w:rsid w:val="00AD0814"/>
    <w:rsid w:val="00AD0B13"/>
    <w:rsid w:val="00AD1000"/>
    <w:rsid w:val="00AD1525"/>
    <w:rsid w:val="00AD1662"/>
    <w:rsid w:val="00AD16C3"/>
    <w:rsid w:val="00AD1C05"/>
    <w:rsid w:val="00AD244B"/>
    <w:rsid w:val="00AD251A"/>
    <w:rsid w:val="00AD2B49"/>
    <w:rsid w:val="00AD2F21"/>
    <w:rsid w:val="00AD3382"/>
    <w:rsid w:val="00AD42C1"/>
    <w:rsid w:val="00AD44AD"/>
    <w:rsid w:val="00AD4B05"/>
    <w:rsid w:val="00AD50E3"/>
    <w:rsid w:val="00AD517B"/>
    <w:rsid w:val="00AD5D74"/>
    <w:rsid w:val="00AD6271"/>
    <w:rsid w:val="00AD6472"/>
    <w:rsid w:val="00AD6A32"/>
    <w:rsid w:val="00AD6A36"/>
    <w:rsid w:val="00AD7416"/>
    <w:rsid w:val="00AE091C"/>
    <w:rsid w:val="00AE0C9C"/>
    <w:rsid w:val="00AE12B6"/>
    <w:rsid w:val="00AE1423"/>
    <w:rsid w:val="00AE1542"/>
    <w:rsid w:val="00AE1AE9"/>
    <w:rsid w:val="00AE1E8E"/>
    <w:rsid w:val="00AE285A"/>
    <w:rsid w:val="00AE2EC1"/>
    <w:rsid w:val="00AE3593"/>
    <w:rsid w:val="00AE3D99"/>
    <w:rsid w:val="00AE461E"/>
    <w:rsid w:val="00AE4960"/>
    <w:rsid w:val="00AE534E"/>
    <w:rsid w:val="00AE6393"/>
    <w:rsid w:val="00AE691D"/>
    <w:rsid w:val="00AE782F"/>
    <w:rsid w:val="00AF021A"/>
    <w:rsid w:val="00AF0B51"/>
    <w:rsid w:val="00AF239D"/>
    <w:rsid w:val="00AF23AD"/>
    <w:rsid w:val="00AF2746"/>
    <w:rsid w:val="00AF29FF"/>
    <w:rsid w:val="00AF39A2"/>
    <w:rsid w:val="00AF39C7"/>
    <w:rsid w:val="00AF3B6F"/>
    <w:rsid w:val="00AF3F7D"/>
    <w:rsid w:val="00AF3F85"/>
    <w:rsid w:val="00AF3FE4"/>
    <w:rsid w:val="00AF40D5"/>
    <w:rsid w:val="00AF43C8"/>
    <w:rsid w:val="00AF45F4"/>
    <w:rsid w:val="00AF49F4"/>
    <w:rsid w:val="00AF4D3D"/>
    <w:rsid w:val="00AF4E9E"/>
    <w:rsid w:val="00AF6466"/>
    <w:rsid w:val="00AF7E48"/>
    <w:rsid w:val="00B00542"/>
    <w:rsid w:val="00B00A9B"/>
    <w:rsid w:val="00B00E43"/>
    <w:rsid w:val="00B01120"/>
    <w:rsid w:val="00B01B25"/>
    <w:rsid w:val="00B01D86"/>
    <w:rsid w:val="00B024F5"/>
    <w:rsid w:val="00B03068"/>
    <w:rsid w:val="00B034EF"/>
    <w:rsid w:val="00B040D5"/>
    <w:rsid w:val="00B04342"/>
    <w:rsid w:val="00B043A2"/>
    <w:rsid w:val="00B0544D"/>
    <w:rsid w:val="00B055CD"/>
    <w:rsid w:val="00B060A2"/>
    <w:rsid w:val="00B06366"/>
    <w:rsid w:val="00B06803"/>
    <w:rsid w:val="00B07523"/>
    <w:rsid w:val="00B0778C"/>
    <w:rsid w:val="00B07B65"/>
    <w:rsid w:val="00B1002E"/>
    <w:rsid w:val="00B100F0"/>
    <w:rsid w:val="00B10282"/>
    <w:rsid w:val="00B10455"/>
    <w:rsid w:val="00B104C8"/>
    <w:rsid w:val="00B11C82"/>
    <w:rsid w:val="00B11D89"/>
    <w:rsid w:val="00B1207E"/>
    <w:rsid w:val="00B122BF"/>
    <w:rsid w:val="00B122D4"/>
    <w:rsid w:val="00B131DD"/>
    <w:rsid w:val="00B14954"/>
    <w:rsid w:val="00B1544B"/>
    <w:rsid w:val="00B15F87"/>
    <w:rsid w:val="00B164C0"/>
    <w:rsid w:val="00B16A43"/>
    <w:rsid w:val="00B1714F"/>
    <w:rsid w:val="00B171BD"/>
    <w:rsid w:val="00B175B6"/>
    <w:rsid w:val="00B179F2"/>
    <w:rsid w:val="00B17DA5"/>
    <w:rsid w:val="00B20331"/>
    <w:rsid w:val="00B20BDA"/>
    <w:rsid w:val="00B2162E"/>
    <w:rsid w:val="00B21792"/>
    <w:rsid w:val="00B21B61"/>
    <w:rsid w:val="00B2206D"/>
    <w:rsid w:val="00B22418"/>
    <w:rsid w:val="00B2295C"/>
    <w:rsid w:val="00B2297C"/>
    <w:rsid w:val="00B22F24"/>
    <w:rsid w:val="00B2308E"/>
    <w:rsid w:val="00B2319A"/>
    <w:rsid w:val="00B232BC"/>
    <w:rsid w:val="00B2395B"/>
    <w:rsid w:val="00B2435E"/>
    <w:rsid w:val="00B24521"/>
    <w:rsid w:val="00B24522"/>
    <w:rsid w:val="00B24752"/>
    <w:rsid w:val="00B256F1"/>
    <w:rsid w:val="00B25FAB"/>
    <w:rsid w:val="00B26084"/>
    <w:rsid w:val="00B26F53"/>
    <w:rsid w:val="00B27700"/>
    <w:rsid w:val="00B27A06"/>
    <w:rsid w:val="00B27B1A"/>
    <w:rsid w:val="00B27BDD"/>
    <w:rsid w:val="00B30182"/>
    <w:rsid w:val="00B3029F"/>
    <w:rsid w:val="00B308A6"/>
    <w:rsid w:val="00B30965"/>
    <w:rsid w:val="00B30C54"/>
    <w:rsid w:val="00B30DBC"/>
    <w:rsid w:val="00B3134B"/>
    <w:rsid w:val="00B32757"/>
    <w:rsid w:val="00B3277B"/>
    <w:rsid w:val="00B334F9"/>
    <w:rsid w:val="00B34652"/>
    <w:rsid w:val="00B34D37"/>
    <w:rsid w:val="00B355BC"/>
    <w:rsid w:val="00B35840"/>
    <w:rsid w:val="00B35ABE"/>
    <w:rsid w:val="00B36079"/>
    <w:rsid w:val="00B3673E"/>
    <w:rsid w:val="00B3677F"/>
    <w:rsid w:val="00B36823"/>
    <w:rsid w:val="00B368FF"/>
    <w:rsid w:val="00B3691B"/>
    <w:rsid w:val="00B409EB"/>
    <w:rsid w:val="00B41588"/>
    <w:rsid w:val="00B4206E"/>
    <w:rsid w:val="00B4229F"/>
    <w:rsid w:val="00B42B63"/>
    <w:rsid w:val="00B42F87"/>
    <w:rsid w:val="00B43ED7"/>
    <w:rsid w:val="00B45457"/>
    <w:rsid w:val="00B45923"/>
    <w:rsid w:val="00B4668A"/>
    <w:rsid w:val="00B47B6B"/>
    <w:rsid w:val="00B501AF"/>
    <w:rsid w:val="00B502B7"/>
    <w:rsid w:val="00B5219B"/>
    <w:rsid w:val="00B5282D"/>
    <w:rsid w:val="00B5289F"/>
    <w:rsid w:val="00B53046"/>
    <w:rsid w:val="00B536A0"/>
    <w:rsid w:val="00B53E17"/>
    <w:rsid w:val="00B53F02"/>
    <w:rsid w:val="00B53FC7"/>
    <w:rsid w:val="00B541E5"/>
    <w:rsid w:val="00B542DE"/>
    <w:rsid w:val="00B54530"/>
    <w:rsid w:val="00B549AE"/>
    <w:rsid w:val="00B54C8A"/>
    <w:rsid w:val="00B55B44"/>
    <w:rsid w:val="00B565E9"/>
    <w:rsid w:val="00B56C8A"/>
    <w:rsid w:val="00B57001"/>
    <w:rsid w:val="00B57B26"/>
    <w:rsid w:val="00B60359"/>
    <w:rsid w:val="00B60EE8"/>
    <w:rsid w:val="00B6105B"/>
    <w:rsid w:val="00B619AE"/>
    <w:rsid w:val="00B61F6D"/>
    <w:rsid w:val="00B6231F"/>
    <w:rsid w:val="00B62458"/>
    <w:rsid w:val="00B62F18"/>
    <w:rsid w:val="00B63B82"/>
    <w:rsid w:val="00B6407C"/>
    <w:rsid w:val="00B6413B"/>
    <w:rsid w:val="00B64542"/>
    <w:rsid w:val="00B669A2"/>
    <w:rsid w:val="00B66B6E"/>
    <w:rsid w:val="00B66FB2"/>
    <w:rsid w:val="00B676DA"/>
    <w:rsid w:val="00B677B5"/>
    <w:rsid w:val="00B67EAF"/>
    <w:rsid w:val="00B70025"/>
    <w:rsid w:val="00B70625"/>
    <w:rsid w:val="00B70EE8"/>
    <w:rsid w:val="00B71411"/>
    <w:rsid w:val="00B7144C"/>
    <w:rsid w:val="00B7275A"/>
    <w:rsid w:val="00B7331C"/>
    <w:rsid w:val="00B733AB"/>
    <w:rsid w:val="00B736CA"/>
    <w:rsid w:val="00B737DB"/>
    <w:rsid w:val="00B73DE6"/>
    <w:rsid w:val="00B74BAF"/>
    <w:rsid w:val="00B75724"/>
    <w:rsid w:val="00B763F8"/>
    <w:rsid w:val="00B7703F"/>
    <w:rsid w:val="00B77485"/>
    <w:rsid w:val="00B77D1A"/>
    <w:rsid w:val="00B77FBC"/>
    <w:rsid w:val="00B802FB"/>
    <w:rsid w:val="00B80D24"/>
    <w:rsid w:val="00B80F36"/>
    <w:rsid w:val="00B81B49"/>
    <w:rsid w:val="00B821CA"/>
    <w:rsid w:val="00B82205"/>
    <w:rsid w:val="00B83093"/>
    <w:rsid w:val="00B83701"/>
    <w:rsid w:val="00B845F0"/>
    <w:rsid w:val="00B85061"/>
    <w:rsid w:val="00B85424"/>
    <w:rsid w:val="00B855A2"/>
    <w:rsid w:val="00B855D0"/>
    <w:rsid w:val="00B8592A"/>
    <w:rsid w:val="00B859E5"/>
    <w:rsid w:val="00B85A89"/>
    <w:rsid w:val="00B85CAC"/>
    <w:rsid w:val="00B85FDD"/>
    <w:rsid w:val="00B8606E"/>
    <w:rsid w:val="00B8683E"/>
    <w:rsid w:val="00B86E97"/>
    <w:rsid w:val="00B8763C"/>
    <w:rsid w:val="00B87F50"/>
    <w:rsid w:val="00B90736"/>
    <w:rsid w:val="00B90C10"/>
    <w:rsid w:val="00B91986"/>
    <w:rsid w:val="00B91C32"/>
    <w:rsid w:val="00B9204D"/>
    <w:rsid w:val="00B920D8"/>
    <w:rsid w:val="00B9259D"/>
    <w:rsid w:val="00B93266"/>
    <w:rsid w:val="00B93B8D"/>
    <w:rsid w:val="00B93D8C"/>
    <w:rsid w:val="00B94E16"/>
    <w:rsid w:val="00B95082"/>
    <w:rsid w:val="00B95615"/>
    <w:rsid w:val="00B95BF6"/>
    <w:rsid w:val="00B96134"/>
    <w:rsid w:val="00B9623E"/>
    <w:rsid w:val="00B962F6"/>
    <w:rsid w:val="00B96A5B"/>
    <w:rsid w:val="00B96CD2"/>
    <w:rsid w:val="00B9747D"/>
    <w:rsid w:val="00B97598"/>
    <w:rsid w:val="00BA0011"/>
    <w:rsid w:val="00BA04A7"/>
    <w:rsid w:val="00BA07CE"/>
    <w:rsid w:val="00BA0858"/>
    <w:rsid w:val="00BA0938"/>
    <w:rsid w:val="00BA0B70"/>
    <w:rsid w:val="00BA0B9E"/>
    <w:rsid w:val="00BA1514"/>
    <w:rsid w:val="00BA1B57"/>
    <w:rsid w:val="00BA1F55"/>
    <w:rsid w:val="00BA2234"/>
    <w:rsid w:val="00BA287C"/>
    <w:rsid w:val="00BA28A8"/>
    <w:rsid w:val="00BA2A4A"/>
    <w:rsid w:val="00BA2EE4"/>
    <w:rsid w:val="00BA2F0F"/>
    <w:rsid w:val="00BA30AC"/>
    <w:rsid w:val="00BA348B"/>
    <w:rsid w:val="00BA378A"/>
    <w:rsid w:val="00BA3ADE"/>
    <w:rsid w:val="00BA3D1A"/>
    <w:rsid w:val="00BA3D4D"/>
    <w:rsid w:val="00BA4535"/>
    <w:rsid w:val="00BA59F1"/>
    <w:rsid w:val="00BA5FFB"/>
    <w:rsid w:val="00BA6948"/>
    <w:rsid w:val="00BA6F77"/>
    <w:rsid w:val="00BA7594"/>
    <w:rsid w:val="00BA77DA"/>
    <w:rsid w:val="00BA7839"/>
    <w:rsid w:val="00BA7D6E"/>
    <w:rsid w:val="00BA7DA3"/>
    <w:rsid w:val="00BB073E"/>
    <w:rsid w:val="00BB08D8"/>
    <w:rsid w:val="00BB192F"/>
    <w:rsid w:val="00BB3205"/>
    <w:rsid w:val="00BB3432"/>
    <w:rsid w:val="00BB40FF"/>
    <w:rsid w:val="00BB4277"/>
    <w:rsid w:val="00BB4ACF"/>
    <w:rsid w:val="00BB4DEA"/>
    <w:rsid w:val="00BB4FA0"/>
    <w:rsid w:val="00BB5982"/>
    <w:rsid w:val="00BB5DE2"/>
    <w:rsid w:val="00BB6F38"/>
    <w:rsid w:val="00BB7022"/>
    <w:rsid w:val="00BB7C53"/>
    <w:rsid w:val="00BB7FCC"/>
    <w:rsid w:val="00BC05D6"/>
    <w:rsid w:val="00BC0A10"/>
    <w:rsid w:val="00BC1765"/>
    <w:rsid w:val="00BC1C64"/>
    <w:rsid w:val="00BC1EA8"/>
    <w:rsid w:val="00BC1F45"/>
    <w:rsid w:val="00BC1FE8"/>
    <w:rsid w:val="00BC236D"/>
    <w:rsid w:val="00BC283E"/>
    <w:rsid w:val="00BC2C78"/>
    <w:rsid w:val="00BC3351"/>
    <w:rsid w:val="00BC357D"/>
    <w:rsid w:val="00BC3840"/>
    <w:rsid w:val="00BC3ABE"/>
    <w:rsid w:val="00BC406D"/>
    <w:rsid w:val="00BC472A"/>
    <w:rsid w:val="00BC4D34"/>
    <w:rsid w:val="00BC5B98"/>
    <w:rsid w:val="00BC5D51"/>
    <w:rsid w:val="00BC5E45"/>
    <w:rsid w:val="00BC64AD"/>
    <w:rsid w:val="00BC66FB"/>
    <w:rsid w:val="00BC692B"/>
    <w:rsid w:val="00BC6ED2"/>
    <w:rsid w:val="00BC6F4D"/>
    <w:rsid w:val="00BC7953"/>
    <w:rsid w:val="00BC7F4D"/>
    <w:rsid w:val="00BC7FC4"/>
    <w:rsid w:val="00BD0E52"/>
    <w:rsid w:val="00BD0EE9"/>
    <w:rsid w:val="00BD14AE"/>
    <w:rsid w:val="00BD1644"/>
    <w:rsid w:val="00BD166A"/>
    <w:rsid w:val="00BD1677"/>
    <w:rsid w:val="00BD1970"/>
    <w:rsid w:val="00BD22DE"/>
    <w:rsid w:val="00BD2A9B"/>
    <w:rsid w:val="00BD2CAD"/>
    <w:rsid w:val="00BD31B2"/>
    <w:rsid w:val="00BD33F7"/>
    <w:rsid w:val="00BD35A1"/>
    <w:rsid w:val="00BD3B2D"/>
    <w:rsid w:val="00BD3F5F"/>
    <w:rsid w:val="00BD45B1"/>
    <w:rsid w:val="00BD4702"/>
    <w:rsid w:val="00BD4D9A"/>
    <w:rsid w:val="00BD5039"/>
    <w:rsid w:val="00BD527B"/>
    <w:rsid w:val="00BD5DF8"/>
    <w:rsid w:val="00BD5FC3"/>
    <w:rsid w:val="00BD5FDB"/>
    <w:rsid w:val="00BD6E12"/>
    <w:rsid w:val="00BD7093"/>
    <w:rsid w:val="00BD7AF3"/>
    <w:rsid w:val="00BD7C71"/>
    <w:rsid w:val="00BD7C72"/>
    <w:rsid w:val="00BD7C81"/>
    <w:rsid w:val="00BD7D64"/>
    <w:rsid w:val="00BD7DBB"/>
    <w:rsid w:val="00BD7F30"/>
    <w:rsid w:val="00BE0139"/>
    <w:rsid w:val="00BE0B22"/>
    <w:rsid w:val="00BE0D81"/>
    <w:rsid w:val="00BE0F0F"/>
    <w:rsid w:val="00BE2947"/>
    <w:rsid w:val="00BE2DFA"/>
    <w:rsid w:val="00BE3126"/>
    <w:rsid w:val="00BE40ED"/>
    <w:rsid w:val="00BE42C3"/>
    <w:rsid w:val="00BE4437"/>
    <w:rsid w:val="00BE56E5"/>
    <w:rsid w:val="00BE5905"/>
    <w:rsid w:val="00BE59AD"/>
    <w:rsid w:val="00BE5B65"/>
    <w:rsid w:val="00BE5DE6"/>
    <w:rsid w:val="00BE6707"/>
    <w:rsid w:val="00BE6AA6"/>
    <w:rsid w:val="00BE70B7"/>
    <w:rsid w:val="00BE7839"/>
    <w:rsid w:val="00BF03FB"/>
    <w:rsid w:val="00BF1061"/>
    <w:rsid w:val="00BF118F"/>
    <w:rsid w:val="00BF139F"/>
    <w:rsid w:val="00BF16F8"/>
    <w:rsid w:val="00BF1C81"/>
    <w:rsid w:val="00BF28ED"/>
    <w:rsid w:val="00BF2F79"/>
    <w:rsid w:val="00BF3674"/>
    <w:rsid w:val="00BF4140"/>
    <w:rsid w:val="00BF42CB"/>
    <w:rsid w:val="00BF4573"/>
    <w:rsid w:val="00BF5371"/>
    <w:rsid w:val="00BF58D4"/>
    <w:rsid w:val="00BF6F80"/>
    <w:rsid w:val="00C00FA8"/>
    <w:rsid w:val="00C0148E"/>
    <w:rsid w:val="00C01CE7"/>
    <w:rsid w:val="00C01FC8"/>
    <w:rsid w:val="00C02701"/>
    <w:rsid w:val="00C0323B"/>
    <w:rsid w:val="00C045DB"/>
    <w:rsid w:val="00C04C6D"/>
    <w:rsid w:val="00C0542F"/>
    <w:rsid w:val="00C063CE"/>
    <w:rsid w:val="00C06B88"/>
    <w:rsid w:val="00C06D74"/>
    <w:rsid w:val="00C06E4C"/>
    <w:rsid w:val="00C07105"/>
    <w:rsid w:val="00C07EE5"/>
    <w:rsid w:val="00C106FD"/>
    <w:rsid w:val="00C10D47"/>
    <w:rsid w:val="00C123CF"/>
    <w:rsid w:val="00C123EE"/>
    <w:rsid w:val="00C13C2C"/>
    <w:rsid w:val="00C13FD6"/>
    <w:rsid w:val="00C141BD"/>
    <w:rsid w:val="00C14306"/>
    <w:rsid w:val="00C153C8"/>
    <w:rsid w:val="00C1547D"/>
    <w:rsid w:val="00C15902"/>
    <w:rsid w:val="00C15B10"/>
    <w:rsid w:val="00C15BF1"/>
    <w:rsid w:val="00C1614D"/>
    <w:rsid w:val="00C16322"/>
    <w:rsid w:val="00C16520"/>
    <w:rsid w:val="00C1671F"/>
    <w:rsid w:val="00C16FAD"/>
    <w:rsid w:val="00C16FB0"/>
    <w:rsid w:val="00C17171"/>
    <w:rsid w:val="00C17282"/>
    <w:rsid w:val="00C17658"/>
    <w:rsid w:val="00C17777"/>
    <w:rsid w:val="00C178BF"/>
    <w:rsid w:val="00C17F84"/>
    <w:rsid w:val="00C2025D"/>
    <w:rsid w:val="00C202D1"/>
    <w:rsid w:val="00C204A5"/>
    <w:rsid w:val="00C207EC"/>
    <w:rsid w:val="00C21AA1"/>
    <w:rsid w:val="00C21ABA"/>
    <w:rsid w:val="00C220F9"/>
    <w:rsid w:val="00C2226A"/>
    <w:rsid w:val="00C2320E"/>
    <w:rsid w:val="00C23943"/>
    <w:rsid w:val="00C24673"/>
    <w:rsid w:val="00C24731"/>
    <w:rsid w:val="00C24D31"/>
    <w:rsid w:val="00C2592F"/>
    <w:rsid w:val="00C259BC"/>
    <w:rsid w:val="00C25F3C"/>
    <w:rsid w:val="00C26036"/>
    <w:rsid w:val="00C26BE5"/>
    <w:rsid w:val="00C26EFC"/>
    <w:rsid w:val="00C27F78"/>
    <w:rsid w:val="00C301C0"/>
    <w:rsid w:val="00C30C90"/>
    <w:rsid w:val="00C30DBD"/>
    <w:rsid w:val="00C30ED8"/>
    <w:rsid w:val="00C3111B"/>
    <w:rsid w:val="00C319BC"/>
    <w:rsid w:val="00C32793"/>
    <w:rsid w:val="00C328AE"/>
    <w:rsid w:val="00C32A97"/>
    <w:rsid w:val="00C32C24"/>
    <w:rsid w:val="00C32C74"/>
    <w:rsid w:val="00C32D6E"/>
    <w:rsid w:val="00C33AB2"/>
    <w:rsid w:val="00C33FE0"/>
    <w:rsid w:val="00C34134"/>
    <w:rsid w:val="00C34525"/>
    <w:rsid w:val="00C34B6E"/>
    <w:rsid w:val="00C3526F"/>
    <w:rsid w:val="00C352AE"/>
    <w:rsid w:val="00C3570C"/>
    <w:rsid w:val="00C36164"/>
    <w:rsid w:val="00C36FB6"/>
    <w:rsid w:val="00C40C4D"/>
    <w:rsid w:val="00C41222"/>
    <w:rsid w:val="00C418F4"/>
    <w:rsid w:val="00C41C5E"/>
    <w:rsid w:val="00C41ECF"/>
    <w:rsid w:val="00C4237B"/>
    <w:rsid w:val="00C4249B"/>
    <w:rsid w:val="00C42A95"/>
    <w:rsid w:val="00C42ECD"/>
    <w:rsid w:val="00C431FE"/>
    <w:rsid w:val="00C43296"/>
    <w:rsid w:val="00C433ED"/>
    <w:rsid w:val="00C44019"/>
    <w:rsid w:val="00C4495C"/>
    <w:rsid w:val="00C46281"/>
    <w:rsid w:val="00C46689"/>
    <w:rsid w:val="00C470E7"/>
    <w:rsid w:val="00C475D5"/>
    <w:rsid w:val="00C501EF"/>
    <w:rsid w:val="00C509DA"/>
    <w:rsid w:val="00C50F84"/>
    <w:rsid w:val="00C511E9"/>
    <w:rsid w:val="00C52A1D"/>
    <w:rsid w:val="00C53AB9"/>
    <w:rsid w:val="00C5493C"/>
    <w:rsid w:val="00C56315"/>
    <w:rsid w:val="00C56658"/>
    <w:rsid w:val="00C57F88"/>
    <w:rsid w:val="00C57FF9"/>
    <w:rsid w:val="00C607AD"/>
    <w:rsid w:val="00C612C1"/>
    <w:rsid w:val="00C61905"/>
    <w:rsid w:val="00C62A43"/>
    <w:rsid w:val="00C6306F"/>
    <w:rsid w:val="00C63EB4"/>
    <w:rsid w:val="00C646C0"/>
    <w:rsid w:val="00C64790"/>
    <w:rsid w:val="00C65381"/>
    <w:rsid w:val="00C65762"/>
    <w:rsid w:val="00C65DE7"/>
    <w:rsid w:val="00C65E8D"/>
    <w:rsid w:val="00C66434"/>
    <w:rsid w:val="00C6648C"/>
    <w:rsid w:val="00C66B78"/>
    <w:rsid w:val="00C66BC7"/>
    <w:rsid w:val="00C66C24"/>
    <w:rsid w:val="00C67201"/>
    <w:rsid w:val="00C679AC"/>
    <w:rsid w:val="00C67BEE"/>
    <w:rsid w:val="00C70EC2"/>
    <w:rsid w:val="00C7112A"/>
    <w:rsid w:val="00C721E7"/>
    <w:rsid w:val="00C7322E"/>
    <w:rsid w:val="00C73CC2"/>
    <w:rsid w:val="00C73FDF"/>
    <w:rsid w:val="00C7405E"/>
    <w:rsid w:val="00C740BD"/>
    <w:rsid w:val="00C74C3B"/>
    <w:rsid w:val="00C762D8"/>
    <w:rsid w:val="00C76E50"/>
    <w:rsid w:val="00C76FBD"/>
    <w:rsid w:val="00C77CB8"/>
    <w:rsid w:val="00C77EC7"/>
    <w:rsid w:val="00C800B1"/>
    <w:rsid w:val="00C80312"/>
    <w:rsid w:val="00C803BF"/>
    <w:rsid w:val="00C80445"/>
    <w:rsid w:val="00C808C0"/>
    <w:rsid w:val="00C8217D"/>
    <w:rsid w:val="00C8249F"/>
    <w:rsid w:val="00C82763"/>
    <w:rsid w:val="00C829AF"/>
    <w:rsid w:val="00C832AF"/>
    <w:rsid w:val="00C8355B"/>
    <w:rsid w:val="00C83563"/>
    <w:rsid w:val="00C83C05"/>
    <w:rsid w:val="00C84B4E"/>
    <w:rsid w:val="00C85089"/>
    <w:rsid w:val="00C85375"/>
    <w:rsid w:val="00C8545C"/>
    <w:rsid w:val="00C855F0"/>
    <w:rsid w:val="00C8573E"/>
    <w:rsid w:val="00C85B7C"/>
    <w:rsid w:val="00C85EA1"/>
    <w:rsid w:val="00C860E7"/>
    <w:rsid w:val="00C8655A"/>
    <w:rsid w:val="00C869A0"/>
    <w:rsid w:val="00C86D3B"/>
    <w:rsid w:val="00C86EB7"/>
    <w:rsid w:val="00C877C2"/>
    <w:rsid w:val="00C87FF4"/>
    <w:rsid w:val="00C9221E"/>
    <w:rsid w:val="00C9244B"/>
    <w:rsid w:val="00C92521"/>
    <w:rsid w:val="00C92B29"/>
    <w:rsid w:val="00C92FE7"/>
    <w:rsid w:val="00C93BD9"/>
    <w:rsid w:val="00C94303"/>
    <w:rsid w:val="00C9443A"/>
    <w:rsid w:val="00C9538B"/>
    <w:rsid w:val="00C95429"/>
    <w:rsid w:val="00C95536"/>
    <w:rsid w:val="00C96014"/>
    <w:rsid w:val="00C96425"/>
    <w:rsid w:val="00C97760"/>
    <w:rsid w:val="00C979BC"/>
    <w:rsid w:val="00CA0F5D"/>
    <w:rsid w:val="00CA1090"/>
    <w:rsid w:val="00CA1203"/>
    <w:rsid w:val="00CA136F"/>
    <w:rsid w:val="00CA1C12"/>
    <w:rsid w:val="00CA257D"/>
    <w:rsid w:val="00CA32E8"/>
    <w:rsid w:val="00CA3DF9"/>
    <w:rsid w:val="00CA437E"/>
    <w:rsid w:val="00CA48F6"/>
    <w:rsid w:val="00CA508A"/>
    <w:rsid w:val="00CA5211"/>
    <w:rsid w:val="00CA548B"/>
    <w:rsid w:val="00CA54D5"/>
    <w:rsid w:val="00CA5C71"/>
    <w:rsid w:val="00CA5E9E"/>
    <w:rsid w:val="00CA6DD2"/>
    <w:rsid w:val="00CA7B33"/>
    <w:rsid w:val="00CB0440"/>
    <w:rsid w:val="00CB14CF"/>
    <w:rsid w:val="00CB16E5"/>
    <w:rsid w:val="00CB235E"/>
    <w:rsid w:val="00CB24C0"/>
    <w:rsid w:val="00CB2671"/>
    <w:rsid w:val="00CB38A8"/>
    <w:rsid w:val="00CB3DB2"/>
    <w:rsid w:val="00CB42D5"/>
    <w:rsid w:val="00CB4352"/>
    <w:rsid w:val="00CB4498"/>
    <w:rsid w:val="00CB6064"/>
    <w:rsid w:val="00CB6AC7"/>
    <w:rsid w:val="00CB6E09"/>
    <w:rsid w:val="00CB6F72"/>
    <w:rsid w:val="00CB72C9"/>
    <w:rsid w:val="00CC0038"/>
    <w:rsid w:val="00CC0362"/>
    <w:rsid w:val="00CC07B3"/>
    <w:rsid w:val="00CC1671"/>
    <w:rsid w:val="00CC2653"/>
    <w:rsid w:val="00CC2A3B"/>
    <w:rsid w:val="00CC2BAF"/>
    <w:rsid w:val="00CC2C03"/>
    <w:rsid w:val="00CC3659"/>
    <w:rsid w:val="00CC3AB3"/>
    <w:rsid w:val="00CC3CD5"/>
    <w:rsid w:val="00CC4892"/>
    <w:rsid w:val="00CC4F26"/>
    <w:rsid w:val="00CC55D0"/>
    <w:rsid w:val="00CC5EA4"/>
    <w:rsid w:val="00CC65D9"/>
    <w:rsid w:val="00CC6EDA"/>
    <w:rsid w:val="00CC6EF1"/>
    <w:rsid w:val="00CC7288"/>
    <w:rsid w:val="00CC74CE"/>
    <w:rsid w:val="00CC7FC8"/>
    <w:rsid w:val="00CD0379"/>
    <w:rsid w:val="00CD03C8"/>
    <w:rsid w:val="00CD0619"/>
    <w:rsid w:val="00CD0D57"/>
    <w:rsid w:val="00CD0F24"/>
    <w:rsid w:val="00CD16BF"/>
    <w:rsid w:val="00CD1D68"/>
    <w:rsid w:val="00CD1F78"/>
    <w:rsid w:val="00CD1FE2"/>
    <w:rsid w:val="00CD23F0"/>
    <w:rsid w:val="00CD2509"/>
    <w:rsid w:val="00CD25D2"/>
    <w:rsid w:val="00CD2B68"/>
    <w:rsid w:val="00CD2F4A"/>
    <w:rsid w:val="00CD30A1"/>
    <w:rsid w:val="00CD314B"/>
    <w:rsid w:val="00CD33EC"/>
    <w:rsid w:val="00CD34FE"/>
    <w:rsid w:val="00CD3ED2"/>
    <w:rsid w:val="00CD4EC1"/>
    <w:rsid w:val="00CD53C3"/>
    <w:rsid w:val="00CD5982"/>
    <w:rsid w:val="00CD75AF"/>
    <w:rsid w:val="00CE08A7"/>
    <w:rsid w:val="00CE0A61"/>
    <w:rsid w:val="00CE0E2B"/>
    <w:rsid w:val="00CE109D"/>
    <w:rsid w:val="00CE1360"/>
    <w:rsid w:val="00CE18EF"/>
    <w:rsid w:val="00CE191B"/>
    <w:rsid w:val="00CE1BBA"/>
    <w:rsid w:val="00CE1EDA"/>
    <w:rsid w:val="00CE2888"/>
    <w:rsid w:val="00CE3664"/>
    <w:rsid w:val="00CE3763"/>
    <w:rsid w:val="00CE3A0D"/>
    <w:rsid w:val="00CE547D"/>
    <w:rsid w:val="00CE5493"/>
    <w:rsid w:val="00CE57C7"/>
    <w:rsid w:val="00CE657D"/>
    <w:rsid w:val="00CE6816"/>
    <w:rsid w:val="00CE68D9"/>
    <w:rsid w:val="00CE7234"/>
    <w:rsid w:val="00CE7295"/>
    <w:rsid w:val="00CE72CB"/>
    <w:rsid w:val="00CE7530"/>
    <w:rsid w:val="00CE76BE"/>
    <w:rsid w:val="00CE79B5"/>
    <w:rsid w:val="00CE7BA8"/>
    <w:rsid w:val="00CF02A1"/>
    <w:rsid w:val="00CF14D5"/>
    <w:rsid w:val="00CF23A3"/>
    <w:rsid w:val="00CF271A"/>
    <w:rsid w:val="00CF2BD0"/>
    <w:rsid w:val="00CF3342"/>
    <w:rsid w:val="00CF351C"/>
    <w:rsid w:val="00CF3709"/>
    <w:rsid w:val="00CF41DC"/>
    <w:rsid w:val="00CF4F8E"/>
    <w:rsid w:val="00CF5053"/>
    <w:rsid w:val="00CF51DC"/>
    <w:rsid w:val="00CF52CB"/>
    <w:rsid w:val="00CF579D"/>
    <w:rsid w:val="00CF5800"/>
    <w:rsid w:val="00CF59BF"/>
    <w:rsid w:val="00CF5AA2"/>
    <w:rsid w:val="00CF6231"/>
    <w:rsid w:val="00CF6F76"/>
    <w:rsid w:val="00CF76CF"/>
    <w:rsid w:val="00CF7A12"/>
    <w:rsid w:val="00D000E9"/>
    <w:rsid w:val="00D0017F"/>
    <w:rsid w:val="00D00387"/>
    <w:rsid w:val="00D00CE3"/>
    <w:rsid w:val="00D01116"/>
    <w:rsid w:val="00D01AC8"/>
    <w:rsid w:val="00D0222E"/>
    <w:rsid w:val="00D023D8"/>
    <w:rsid w:val="00D02670"/>
    <w:rsid w:val="00D02967"/>
    <w:rsid w:val="00D02BD0"/>
    <w:rsid w:val="00D0302B"/>
    <w:rsid w:val="00D032CD"/>
    <w:rsid w:val="00D0354B"/>
    <w:rsid w:val="00D03E14"/>
    <w:rsid w:val="00D04BD6"/>
    <w:rsid w:val="00D052C5"/>
    <w:rsid w:val="00D05DBB"/>
    <w:rsid w:val="00D10988"/>
    <w:rsid w:val="00D10D0B"/>
    <w:rsid w:val="00D11A72"/>
    <w:rsid w:val="00D11BDD"/>
    <w:rsid w:val="00D122EF"/>
    <w:rsid w:val="00D1244A"/>
    <w:rsid w:val="00D1264B"/>
    <w:rsid w:val="00D12809"/>
    <w:rsid w:val="00D12C0C"/>
    <w:rsid w:val="00D12E53"/>
    <w:rsid w:val="00D1303F"/>
    <w:rsid w:val="00D137C9"/>
    <w:rsid w:val="00D13B71"/>
    <w:rsid w:val="00D1546A"/>
    <w:rsid w:val="00D1572D"/>
    <w:rsid w:val="00D165A9"/>
    <w:rsid w:val="00D1675A"/>
    <w:rsid w:val="00D17026"/>
    <w:rsid w:val="00D170A9"/>
    <w:rsid w:val="00D17941"/>
    <w:rsid w:val="00D17AF9"/>
    <w:rsid w:val="00D17CFA"/>
    <w:rsid w:val="00D17F7E"/>
    <w:rsid w:val="00D20211"/>
    <w:rsid w:val="00D20325"/>
    <w:rsid w:val="00D20762"/>
    <w:rsid w:val="00D20D7B"/>
    <w:rsid w:val="00D21285"/>
    <w:rsid w:val="00D213A7"/>
    <w:rsid w:val="00D215DC"/>
    <w:rsid w:val="00D22ACD"/>
    <w:rsid w:val="00D22E0C"/>
    <w:rsid w:val="00D23299"/>
    <w:rsid w:val="00D235C8"/>
    <w:rsid w:val="00D254FC"/>
    <w:rsid w:val="00D25AE0"/>
    <w:rsid w:val="00D2610B"/>
    <w:rsid w:val="00D2660F"/>
    <w:rsid w:val="00D27032"/>
    <w:rsid w:val="00D271C4"/>
    <w:rsid w:val="00D275E8"/>
    <w:rsid w:val="00D30086"/>
    <w:rsid w:val="00D31128"/>
    <w:rsid w:val="00D3162E"/>
    <w:rsid w:val="00D31959"/>
    <w:rsid w:val="00D32148"/>
    <w:rsid w:val="00D329E1"/>
    <w:rsid w:val="00D32DA9"/>
    <w:rsid w:val="00D32F27"/>
    <w:rsid w:val="00D33ADA"/>
    <w:rsid w:val="00D34012"/>
    <w:rsid w:val="00D347B1"/>
    <w:rsid w:val="00D34839"/>
    <w:rsid w:val="00D35441"/>
    <w:rsid w:val="00D36022"/>
    <w:rsid w:val="00D36E32"/>
    <w:rsid w:val="00D40657"/>
    <w:rsid w:val="00D406EE"/>
    <w:rsid w:val="00D40C98"/>
    <w:rsid w:val="00D412F4"/>
    <w:rsid w:val="00D41886"/>
    <w:rsid w:val="00D41936"/>
    <w:rsid w:val="00D42B42"/>
    <w:rsid w:val="00D4363E"/>
    <w:rsid w:val="00D4365C"/>
    <w:rsid w:val="00D43DC7"/>
    <w:rsid w:val="00D44359"/>
    <w:rsid w:val="00D446D3"/>
    <w:rsid w:val="00D4481E"/>
    <w:rsid w:val="00D44B26"/>
    <w:rsid w:val="00D45024"/>
    <w:rsid w:val="00D45A53"/>
    <w:rsid w:val="00D4603D"/>
    <w:rsid w:val="00D46716"/>
    <w:rsid w:val="00D4744E"/>
    <w:rsid w:val="00D47553"/>
    <w:rsid w:val="00D477D3"/>
    <w:rsid w:val="00D47B52"/>
    <w:rsid w:val="00D47B87"/>
    <w:rsid w:val="00D47C0E"/>
    <w:rsid w:val="00D50BFB"/>
    <w:rsid w:val="00D51672"/>
    <w:rsid w:val="00D51FB4"/>
    <w:rsid w:val="00D52132"/>
    <w:rsid w:val="00D52339"/>
    <w:rsid w:val="00D5237F"/>
    <w:rsid w:val="00D523EE"/>
    <w:rsid w:val="00D52402"/>
    <w:rsid w:val="00D52EC5"/>
    <w:rsid w:val="00D53B7D"/>
    <w:rsid w:val="00D53C27"/>
    <w:rsid w:val="00D53CCC"/>
    <w:rsid w:val="00D53DBD"/>
    <w:rsid w:val="00D5430B"/>
    <w:rsid w:val="00D54CE6"/>
    <w:rsid w:val="00D553C9"/>
    <w:rsid w:val="00D554E8"/>
    <w:rsid w:val="00D55C6C"/>
    <w:rsid w:val="00D55D22"/>
    <w:rsid w:val="00D55F5F"/>
    <w:rsid w:val="00D561DC"/>
    <w:rsid w:val="00D56368"/>
    <w:rsid w:val="00D569EE"/>
    <w:rsid w:val="00D56CDB"/>
    <w:rsid w:val="00D577D7"/>
    <w:rsid w:val="00D60100"/>
    <w:rsid w:val="00D6085D"/>
    <w:rsid w:val="00D60A04"/>
    <w:rsid w:val="00D60AFB"/>
    <w:rsid w:val="00D60F86"/>
    <w:rsid w:val="00D61099"/>
    <w:rsid w:val="00D612C7"/>
    <w:rsid w:val="00D61415"/>
    <w:rsid w:val="00D614DB"/>
    <w:rsid w:val="00D617C4"/>
    <w:rsid w:val="00D63000"/>
    <w:rsid w:val="00D6300B"/>
    <w:rsid w:val="00D630F3"/>
    <w:rsid w:val="00D63D33"/>
    <w:rsid w:val="00D64C9B"/>
    <w:rsid w:val="00D658E7"/>
    <w:rsid w:val="00D65FED"/>
    <w:rsid w:val="00D6656D"/>
    <w:rsid w:val="00D666E2"/>
    <w:rsid w:val="00D66F78"/>
    <w:rsid w:val="00D672A2"/>
    <w:rsid w:val="00D672CD"/>
    <w:rsid w:val="00D67749"/>
    <w:rsid w:val="00D7007C"/>
    <w:rsid w:val="00D70590"/>
    <w:rsid w:val="00D709AF"/>
    <w:rsid w:val="00D70A00"/>
    <w:rsid w:val="00D71990"/>
    <w:rsid w:val="00D72BD8"/>
    <w:rsid w:val="00D73279"/>
    <w:rsid w:val="00D73E3C"/>
    <w:rsid w:val="00D73F63"/>
    <w:rsid w:val="00D742C7"/>
    <w:rsid w:val="00D74464"/>
    <w:rsid w:val="00D74FA1"/>
    <w:rsid w:val="00D74FB6"/>
    <w:rsid w:val="00D754C6"/>
    <w:rsid w:val="00D75508"/>
    <w:rsid w:val="00D758F0"/>
    <w:rsid w:val="00D760FF"/>
    <w:rsid w:val="00D763D4"/>
    <w:rsid w:val="00D76777"/>
    <w:rsid w:val="00D76856"/>
    <w:rsid w:val="00D76E74"/>
    <w:rsid w:val="00D76F6D"/>
    <w:rsid w:val="00D812E2"/>
    <w:rsid w:val="00D824CD"/>
    <w:rsid w:val="00D82A31"/>
    <w:rsid w:val="00D82D3A"/>
    <w:rsid w:val="00D82E9B"/>
    <w:rsid w:val="00D856B5"/>
    <w:rsid w:val="00D8606A"/>
    <w:rsid w:val="00D862B4"/>
    <w:rsid w:val="00D86337"/>
    <w:rsid w:val="00D86A34"/>
    <w:rsid w:val="00D86FB1"/>
    <w:rsid w:val="00D87325"/>
    <w:rsid w:val="00D8742F"/>
    <w:rsid w:val="00D876CB"/>
    <w:rsid w:val="00D90ADF"/>
    <w:rsid w:val="00D916BD"/>
    <w:rsid w:val="00D91BF0"/>
    <w:rsid w:val="00D921BA"/>
    <w:rsid w:val="00D922FC"/>
    <w:rsid w:val="00D92940"/>
    <w:rsid w:val="00D93FFB"/>
    <w:rsid w:val="00D940B4"/>
    <w:rsid w:val="00D94599"/>
    <w:rsid w:val="00D94FA0"/>
    <w:rsid w:val="00D95326"/>
    <w:rsid w:val="00D959D4"/>
    <w:rsid w:val="00D963AA"/>
    <w:rsid w:val="00D968CF"/>
    <w:rsid w:val="00D96AB2"/>
    <w:rsid w:val="00D971D8"/>
    <w:rsid w:val="00D9782E"/>
    <w:rsid w:val="00D979A5"/>
    <w:rsid w:val="00D97DAB"/>
    <w:rsid w:val="00D97F02"/>
    <w:rsid w:val="00DA0176"/>
    <w:rsid w:val="00DA024B"/>
    <w:rsid w:val="00DA0FD1"/>
    <w:rsid w:val="00DA0FF5"/>
    <w:rsid w:val="00DA1165"/>
    <w:rsid w:val="00DA1333"/>
    <w:rsid w:val="00DA2D53"/>
    <w:rsid w:val="00DA4DE8"/>
    <w:rsid w:val="00DA4E9A"/>
    <w:rsid w:val="00DA5503"/>
    <w:rsid w:val="00DA61B9"/>
    <w:rsid w:val="00DA79F1"/>
    <w:rsid w:val="00DA7F05"/>
    <w:rsid w:val="00DB0CE9"/>
    <w:rsid w:val="00DB15D4"/>
    <w:rsid w:val="00DB23C4"/>
    <w:rsid w:val="00DB26AE"/>
    <w:rsid w:val="00DB304D"/>
    <w:rsid w:val="00DB3423"/>
    <w:rsid w:val="00DB3AA5"/>
    <w:rsid w:val="00DB48E4"/>
    <w:rsid w:val="00DB4E4A"/>
    <w:rsid w:val="00DB517F"/>
    <w:rsid w:val="00DB52C0"/>
    <w:rsid w:val="00DB56BB"/>
    <w:rsid w:val="00DB6085"/>
    <w:rsid w:val="00DB62B1"/>
    <w:rsid w:val="00DB68FE"/>
    <w:rsid w:val="00DB6E80"/>
    <w:rsid w:val="00DB7997"/>
    <w:rsid w:val="00DB7A58"/>
    <w:rsid w:val="00DB7FBB"/>
    <w:rsid w:val="00DC040F"/>
    <w:rsid w:val="00DC061C"/>
    <w:rsid w:val="00DC0A68"/>
    <w:rsid w:val="00DC0C60"/>
    <w:rsid w:val="00DC1331"/>
    <w:rsid w:val="00DC1554"/>
    <w:rsid w:val="00DC1B1B"/>
    <w:rsid w:val="00DC2B67"/>
    <w:rsid w:val="00DC347E"/>
    <w:rsid w:val="00DC36FF"/>
    <w:rsid w:val="00DC3F3D"/>
    <w:rsid w:val="00DC47CE"/>
    <w:rsid w:val="00DC49AA"/>
    <w:rsid w:val="00DC517B"/>
    <w:rsid w:val="00DC5799"/>
    <w:rsid w:val="00DC5935"/>
    <w:rsid w:val="00DC59B8"/>
    <w:rsid w:val="00DC5E1D"/>
    <w:rsid w:val="00DC5F8B"/>
    <w:rsid w:val="00DC69A7"/>
    <w:rsid w:val="00DC6DD3"/>
    <w:rsid w:val="00DC6F4D"/>
    <w:rsid w:val="00DC74F8"/>
    <w:rsid w:val="00DC7B34"/>
    <w:rsid w:val="00DC7F38"/>
    <w:rsid w:val="00DD014F"/>
    <w:rsid w:val="00DD02B1"/>
    <w:rsid w:val="00DD06C9"/>
    <w:rsid w:val="00DD08BA"/>
    <w:rsid w:val="00DD09A8"/>
    <w:rsid w:val="00DD0FAF"/>
    <w:rsid w:val="00DD1230"/>
    <w:rsid w:val="00DD35D5"/>
    <w:rsid w:val="00DD37CB"/>
    <w:rsid w:val="00DD3AE0"/>
    <w:rsid w:val="00DD3AF1"/>
    <w:rsid w:val="00DD3B69"/>
    <w:rsid w:val="00DD3BBC"/>
    <w:rsid w:val="00DD3DEA"/>
    <w:rsid w:val="00DD434E"/>
    <w:rsid w:val="00DD4357"/>
    <w:rsid w:val="00DD50B3"/>
    <w:rsid w:val="00DD512E"/>
    <w:rsid w:val="00DD54D7"/>
    <w:rsid w:val="00DD5596"/>
    <w:rsid w:val="00DD5BB4"/>
    <w:rsid w:val="00DD624A"/>
    <w:rsid w:val="00DD6431"/>
    <w:rsid w:val="00DD64FC"/>
    <w:rsid w:val="00DD674E"/>
    <w:rsid w:val="00DD72D8"/>
    <w:rsid w:val="00DD796C"/>
    <w:rsid w:val="00DD7F7B"/>
    <w:rsid w:val="00DE019E"/>
    <w:rsid w:val="00DE0BF4"/>
    <w:rsid w:val="00DE0C36"/>
    <w:rsid w:val="00DE1B61"/>
    <w:rsid w:val="00DE1BE4"/>
    <w:rsid w:val="00DE1C1B"/>
    <w:rsid w:val="00DE1C3A"/>
    <w:rsid w:val="00DE20B7"/>
    <w:rsid w:val="00DE2337"/>
    <w:rsid w:val="00DE2E08"/>
    <w:rsid w:val="00DE2FDC"/>
    <w:rsid w:val="00DE30F9"/>
    <w:rsid w:val="00DE3918"/>
    <w:rsid w:val="00DE39D4"/>
    <w:rsid w:val="00DE3C3B"/>
    <w:rsid w:val="00DE3CC7"/>
    <w:rsid w:val="00DE3D8C"/>
    <w:rsid w:val="00DE3EA8"/>
    <w:rsid w:val="00DE3F95"/>
    <w:rsid w:val="00DE4465"/>
    <w:rsid w:val="00DE4AEA"/>
    <w:rsid w:val="00DE4DCA"/>
    <w:rsid w:val="00DE589F"/>
    <w:rsid w:val="00DE5A5C"/>
    <w:rsid w:val="00DE5B39"/>
    <w:rsid w:val="00DE5CA6"/>
    <w:rsid w:val="00DE5F01"/>
    <w:rsid w:val="00DE6615"/>
    <w:rsid w:val="00DE6C48"/>
    <w:rsid w:val="00DE718A"/>
    <w:rsid w:val="00DE751A"/>
    <w:rsid w:val="00DE797E"/>
    <w:rsid w:val="00DE7C2B"/>
    <w:rsid w:val="00DF02F3"/>
    <w:rsid w:val="00DF053B"/>
    <w:rsid w:val="00DF066E"/>
    <w:rsid w:val="00DF1A16"/>
    <w:rsid w:val="00DF1A69"/>
    <w:rsid w:val="00DF1C83"/>
    <w:rsid w:val="00DF1D84"/>
    <w:rsid w:val="00DF2AD0"/>
    <w:rsid w:val="00DF556E"/>
    <w:rsid w:val="00DF6110"/>
    <w:rsid w:val="00DF6720"/>
    <w:rsid w:val="00DF7289"/>
    <w:rsid w:val="00DF7617"/>
    <w:rsid w:val="00DF787C"/>
    <w:rsid w:val="00DF7A42"/>
    <w:rsid w:val="00DF7EF0"/>
    <w:rsid w:val="00DF7EF4"/>
    <w:rsid w:val="00E00A55"/>
    <w:rsid w:val="00E00BF8"/>
    <w:rsid w:val="00E02E8F"/>
    <w:rsid w:val="00E038DD"/>
    <w:rsid w:val="00E03C28"/>
    <w:rsid w:val="00E04503"/>
    <w:rsid w:val="00E047D8"/>
    <w:rsid w:val="00E04A20"/>
    <w:rsid w:val="00E04F91"/>
    <w:rsid w:val="00E050E5"/>
    <w:rsid w:val="00E06082"/>
    <w:rsid w:val="00E06D2A"/>
    <w:rsid w:val="00E07EA3"/>
    <w:rsid w:val="00E102A3"/>
    <w:rsid w:val="00E108C9"/>
    <w:rsid w:val="00E10C6C"/>
    <w:rsid w:val="00E121FF"/>
    <w:rsid w:val="00E1257F"/>
    <w:rsid w:val="00E12700"/>
    <w:rsid w:val="00E13049"/>
    <w:rsid w:val="00E13489"/>
    <w:rsid w:val="00E137B6"/>
    <w:rsid w:val="00E13992"/>
    <w:rsid w:val="00E139A2"/>
    <w:rsid w:val="00E13AF5"/>
    <w:rsid w:val="00E13D39"/>
    <w:rsid w:val="00E1459C"/>
    <w:rsid w:val="00E147C4"/>
    <w:rsid w:val="00E153BB"/>
    <w:rsid w:val="00E15514"/>
    <w:rsid w:val="00E158DE"/>
    <w:rsid w:val="00E15C17"/>
    <w:rsid w:val="00E1610E"/>
    <w:rsid w:val="00E1663B"/>
    <w:rsid w:val="00E16652"/>
    <w:rsid w:val="00E17015"/>
    <w:rsid w:val="00E17334"/>
    <w:rsid w:val="00E173A0"/>
    <w:rsid w:val="00E175EA"/>
    <w:rsid w:val="00E17816"/>
    <w:rsid w:val="00E20248"/>
    <w:rsid w:val="00E213A8"/>
    <w:rsid w:val="00E216EE"/>
    <w:rsid w:val="00E21DBA"/>
    <w:rsid w:val="00E21E5B"/>
    <w:rsid w:val="00E2205F"/>
    <w:rsid w:val="00E22065"/>
    <w:rsid w:val="00E2218A"/>
    <w:rsid w:val="00E22233"/>
    <w:rsid w:val="00E225CF"/>
    <w:rsid w:val="00E22D4E"/>
    <w:rsid w:val="00E2314B"/>
    <w:rsid w:val="00E23B6D"/>
    <w:rsid w:val="00E23FCC"/>
    <w:rsid w:val="00E24DD6"/>
    <w:rsid w:val="00E24F35"/>
    <w:rsid w:val="00E25A23"/>
    <w:rsid w:val="00E25A59"/>
    <w:rsid w:val="00E2612C"/>
    <w:rsid w:val="00E27404"/>
    <w:rsid w:val="00E30204"/>
    <w:rsid w:val="00E30298"/>
    <w:rsid w:val="00E30616"/>
    <w:rsid w:val="00E315E6"/>
    <w:rsid w:val="00E320AF"/>
    <w:rsid w:val="00E334EA"/>
    <w:rsid w:val="00E33B1D"/>
    <w:rsid w:val="00E34538"/>
    <w:rsid w:val="00E3472C"/>
    <w:rsid w:val="00E3502E"/>
    <w:rsid w:val="00E36507"/>
    <w:rsid w:val="00E365CC"/>
    <w:rsid w:val="00E3782D"/>
    <w:rsid w:val="00E40412"/>
    <w:rsid w:val="00E40EC4"/>
    <w:rsid w:val="00E41167"/>
    <w:rsid w:val="00E4156F"/>
    <w:rsid w:val="00E41855"/>
    <w:rsid w:val="00E425BF"/>
    <w:rsid w:val="00E42DAF"/>
    <w:rsid w:val="00E43218"/>
    <w:rsid w:val="00E435D1"/>
    <w:rsid w:val="00E4367A"/>
    <w:rsid w:val="00E43AF6"/>
    <w:rsid w:val="00E43BAE"/>
    <w:rsid w:val="00E43C78"/>
    <w:rsid w:val="00E442FB"/>
    <w:rsid w:val="00E4468C"/>
    <w:rsid w:val="00E44C1B"/>
    <w:rsid w:val="00E45665"/>
    <w:rsid w:val="00E45E0B"/>
    <w:rsid w:val="00E45F5D"/>
    <w:rsid w:val="00E461E6"/>
    <w:rsid w:val="00E4698E"/>
    <w:rsid w:val="00E47704"/>
    <w:rsid w:val="00E47813"/>
    <w:rsid w:val="00E47EF1"/>
    <w:rsid w:val="00E5053E"/>
    <w:rsid w:val="00E518BE"/>
    <w:rsid w:val="00E51DC2"/>
    <w:rsid w:val="00E52A25"/>
    <w:rsid w:val="00E5304C"/>
    <w:rsid w:val="00E53222"/>
    <w:rsid w:val="00E53445"/>
    <w:rsid w:val="00E534B7"/>
    <w:rsid w:val="00E5378F"/>
    <w:rsid w:val="00E539DC"/>
    <w:rsid w:val="00E53E1C"/>
    <w:rsid w:val="00E554CD"/>
    <w:rsid w:val="00E55FC8"/>
    <w:rsid w:val="00E56438"/>
    <w:rsid w:val="00E56A18"/>
    <w:rsid w:val="00E56D28"/>
    <w:rsid w:val="00E56F5E"/>
    <w:rsid w:val="00E57571"/>
    <w:rsid w:val="00E57964"/>
    <w:rsid w:val="00E57F31"/>
    <w:rsid w:val="00E603D2"/>
    <w:rsid w:val="00E60558"/>
    <w:rsid w:val="00E60665"/>
    <w:rsid w:val="00E60EB0"/>
    <w:rsid w:val="00E60F4E"/>
    <w:rsid w:val="00E611F1"/>
    <w:rsid w:val="00E61F90"/>
    <w:rsid w:val="00E61FB2"/>
    <w:rsid w:val="00E622D2"/>
    <w:rsid w:val="00E62A90"/>
    <w:rsid w:val="00E62AD7"/>
    <w:rsid w:val="00E63BD8"/>
    <w:rsid w:val="00E63FC9"/>
    <w:rsid w:val="00E646B5"/>
    <w:rsid w:val="00E6472E"/>
    <w:rsid w:val="00E64FE4"/>
    <w:rsid w:val="00E65196"/>
    <w:rsid w:val="00E6539A"/>
    <w:rsid w:val="00E6556E"/>
    <w:rsid w:val="00E65D4A"/>
    <w:rsid w:val="00E66228"/>
    <w:rsid w:val="00E667DF"/>
    <w:rsid w:val="00E66932"/>
    <w:rsid w:val="00E66F21"/>
    <w:rsid w:val="00E66FDB"/>
    <w:rsid w:val="00E71094"/>
    <w:rsid w:val="00E7181F"/>
    <w:rsid w:val="00E7183B"/>
    <w:rsid w:val="00E71B54"/>
    <w:rsid w:val="00E71E29"/>
    <w:rsid w:val="00E7211A"/>
    <w:rsid w:val="00E7248E"/>
    <w:rsid w:val="00E724EE"/>
    <w:rsid w:val="00E7261E"/>
    <w:rsid w:val="00E72B32"/>
    <w:rsid w:val="00E72C34"/>
    <w:rsid w:val="00E74408"/>
    <w:rsid w:val="00E747F7"/>
    <w:rsid w:val="00E749D1"/>
    <w:rsid w:val="00E75216"/>
    <w:rsid w:val="00E75A26"/>
    <w:rsid w:val="00E75B02"/>
    <w:rsid w:val="00E76D31"/>
    <w:rsid w:val="00E76DC1"/>
    <w:rsid w:val="00E76F27"/>
    <w:rsid w:val="00E80262"/>
    <w:rsid w:val="00E82547"/>
    <w:rsid w:val="00E8270E"/>
    <w:rsid w:val="00E8274D"/>
    <w:rsid w:val="00E829C7"/>
    <w:rsid w:val="00E831CD"/>
    <w:rsid w:val="00E83D4D"/>
    <w:rsid w:val="00E83F49"/>
    <w:rsid w:val="00E844DB"/>
    <w:rsid w:val="00E84942"/>
    <w:rsid w:val="00E84B9B"/>
    <w:rsid w:val="00E84C20"/>
    <w:rsid w:val="00E84DAB"/>
    <w:rsid w:val="00E84F56"/>
    <w:rsid w:val="00E858AB"/>
    <w:rsid w:val="00E867A8"/>
    <w:rsid w:val="00E867DB"/>
    <w:rsid w:val="00E86C24"/>
    <w:rsid w:val="00E86D40"/>
    <w:rsid w:val="00E90086"/>
    <w:rsid w:val="00E9013C"/>
    <w:rsid w:val="00E90359"/>
    <w:rsid w:val="00E906E3"/>
    <w:rsid w:val="00E90C6D"/>
    <w:rsid w:val="00E90C6F"/>
    <w:rsid w:val="00E91706"/>
    <w:rsid w:val="00E91D98"/>
    <w:rsid w:val="00E9212F"/>
    <w:rsid w:val="00E9257B"/>
    <w:rsid w:val="00E93409"/>
    <w:rsid w:val="00E93865"/>
    <w:rsid w:val="00E9405B"/>
    <w:rsid w:val="00E94D6D"/>
    <w:rsid w:val="00E94E6F"/>
    <w:rsid w:val="00E94ED3"/>
    <w:rsid w:val="00E951A9"/>
    <w:rsid w:val="00E95370"/>
    <w:rsid w:val="00E95973"/>
    <w:rsid w:val="00E95EB4"/>
    <w:rsid w:val="00E964FF"/>
    <w:rsid w:val="00E967B5"/>
    <w:rsid w:val="00E96C23"/>
    <w:rsid w:val="00E97967"/>
    <w:rsid w:val="00E97FAA"/>
    <w:rsid w:val="00EA0242"/>
    <w:rsid w:val="00EA12D7"/>
    <w:rsid w:val="00EA2C98"/>
    <w:rsid w:val="00EA335C"/>
    <w:rsid w:val="00EA38DB"/>
    <w:rsid w:val="00EA3EDF"/>
    <w:rsid w:val="00EA55F3"/>
    <w:rsid w:val="00EA56F2"/>
    <w:rsid w:val="00EA59E5"/>
    <w:rsid w:val="00EA6756"/>
    <w:rsid w:val="00EA6B37"/>
    <w:rsid w:val="00EA779D"/>
    <w:rsid w:val="00EA7EAC"/>
    <w:rsid w:val="00EA7EB0"/>
    <w:rsid w:val="00EB00EE"/>
    <w:rsid w:val="00EB05BC"/>
    <w:rsid w:val="00EB0DB8"/>
    <w:rsid w:val="00EB0EDB"/>
    <w:rsid w:val="00EB11E5"/>
    <w:rsid w:val="00EB13EA"/>
    <w:rsid w:val="00EB2331"/>
    <w:rsid w:val="00EB2EE7"/>
    <w:rsid w:val="00EB3876"/>
    <w:rsid w:val="00EB3B3A"/>
    <w:rsid w:val="00EB3C5A"/>
    <w:rsid w:val="00EB3EE9"/>
    <w:rsid w:val="00EB40C2"/>
    <w:rsid w:val="00EB40C5"/>
    <w:rsid w:val="00EB482D"/>
    <w:rsid w:val="00EB5C64"/>
    <w:rsid w:val="00EB6030"/>
    <w:rsid w:val="00EB640F"/>
    <w:rsid w:val="00EB7CB0"/>
    <w:rsid w:val="00EC06DB"/>
    <w:rsid w:val="00EC093F"/>
    <w:rsid w:val="00EC0A61"/>
    <w:rsid w:val="00EC0D6C"/>
    <w:rsid w:val="00EC0DF0"/>
    <w:rsid w:val="00EC179C"/>
    <w:rsid w:val="00EC4057"/>
    <w:rsid w:val="00EC40AE"/>
    <w:rsid w:val="00EC5B56"/>
    <w:rsid w:val="00EC64B5"/>
    <w:rsid w:val="00EC69A6"/>
    <w:rsid w:val="00EC6FB7"/>
    <w:rsid w:val="00ED0041"/>
    <w:rsid w:val="00ED006D"/>
    <w:rsid w:val="00ED009C"/>
    <w:rsid w:val="00ED071E"/>
    <w:rsid w:val="00ED0C32"/>
    <w:rsid w:val="00ED12C5"/>
    <w:rsid w:val="00ED139B"/>
    <w:rsid w:val="00ED16F2"/>
    <w:rsid w:val="00ED1E52"/>
    <w:rsid w:val="00ED30F5"/>
    <w:rsid w:val="00ED31EB"/>
    <w:rsid w:val="00ED3846"/>
    <w:rsid w:val="00ED39CE"/>
    <w:rsid w:val="00ED40D9"/>
    <w:rsid w:val="00ED426D"/>
    <w:rsid w:val="00ED4378"/>
    <w:rsid w:val="00ED53B0"/>
    <w:rsid w:val="00ED5EAF"/>
    <w:rsid w:val="00ED643D"/>
    <w:rsid w:val="00ED650A"/>
    <w:rsid w:val="00ED6C62"/>
    <w:rsid w:val="00ED6D01"/>
    <w:rsid w:val="00ED6DE7"/>
    <w:rsid w:val="00ED79F7"/>
    <w:rsid w:val="00ED7A24"/>
    <w:rsid w:val="00EE0441"/>
    <w:rsid w:val="00EE0A5D"/>
    <w:rsid w:val="00EE0C70"/>
    <w:rsid w:val="00EE0DCE"/>
    <w:rsid w:val="00EE1466"/>
    <w:rsid w:val="00EE1603"/>
    <w:rsid w:val="00EE1BD9"/>
    <w:rsid w:val="00EE1CB4"/>
    <w:rsid w:val="00EE2948"/>
    <w:rsid w:val="00EE33BA"/>
    <w:rsid w:val="00EE46C0"/>
    <w:rsid w:val="00EE5ABE"/>
    <w:rsid w:val="00EE5D82"/>
    <w:rsid w:val="00EE6434"/>
    <w:rsid w:val="00EE6814"/>
    <w:rsid w:val="00EE76B5"/>
    <w:rsid w:val="00EE792F"/>
    <w:rsid w:val="00EE7BE7"/>
    <w:rsid w:val="00EE7C8C"/>
    <w:rsid w:val="00EF006F"/>
    <w:rsid w:val="00EF0BC0"/>
    <w:rsid w:val="00EF108C"/>
    <w:rsid w:val="00EF10E2"/>
    <w:rsid w:val="00EF10FE"/>
    <w:rsid w:val="00EF1268"/>
    <w:rsid w:val="00EF1AF5"/>
    <w:rsid w:val="00EF2202"/>
    <w:rsid w:val="00EF2E63"/>
    <w:rsid w:val="00EF350D"/>
    <w:rsid w:val="00EF5991"/>
    <w:rsid w:val="00EF687D"/>
    <w:rsid w:val="00EF689D"/>
    <w:rsid w:val="00EF6AAC"/>
    <w:rsid w:val="00EF7473"/>
    <w:rsid w:val="00EF7C44"/>
    <w:rsid w:val="00EF7EAB"/>
    <w:rsid w:val="00F00433"/>
    <w:rsid w:val="00F00EAA"/>
    <w:rsid w:val="00F0154C"/>
    <w:rsid w:val="00F01E2C"/>
    <w:rsid w:val="00F02233"/>
    <w:rsid w:val="00F0242F"/>
    <w:rsid w:val="00F0261E"/>
    <w:rsid w:val="00F027BF"/>
    <w:rsid w:val="00F02AA8"/>
    <w:rsid w:val="00F02B3F"/>
    <w:rsid w:val="00F02D4C"/>
    <w:rsid w:val="00F02EF3"/>
    <w:rsid w:val="00F036DA"/>
    <w:rsid w:val="00F03956"/>
    <w:rsid w:val="00F0434B"/>
    <w:rsid w:val="00F04F19"/>
    <w:rsid w:val="00F0554A"/>
    <w:rsid w:val="00F06296"/>
    <w:rsid w:val="00F06B24"/>
    <w:rsid w:val="00F06E39"/>
    <w:rsid w:val="00F102B6"/>
    <w:rsid w:val="00F1078F"/>
    <w:rsid w:val="00F10B26"/>
    <w:rsid w:val="00F10F56"/>
    <w:rsid w:val="00F11173"/>
    <w:rsid w:val="00F119F8"/>
    <w:rsid w:val="00F124A9"/>
    <w:rsid w:val="00F126C4"/>
    <w:rsid w:val="00F12DA9"/>
    <w:rsid w:val="00F12DDC"/>
    <w:rsid w:val="00F13879"/>
    <w:rsid w:val="00F13DF8"/>
    <w:rsid w:val="00F14EDB"/>
    <w:rsid w:val="00F14FDF"/>
    <w:rsid w:val="00F1531D"/>
    <w:rsid w:val="00F16094"/>
    <w:rsid w:val="00F16175"/>
    <w:rsid w:val="00F16BCF"/>
    <w:rsid w:val="00F17FA2"/>
    <w:rsid w:val="00F20C98"/>
    <w:rsid w:val="00F218D0"/>
    <w:rsid w:val="00F21A32"/>
    <w:rsid w:val="00F222D0"/>
    <w:rsid w:val="00F24112"/>
    <w:rsid w:val="00F25884"/>
    <w:rsid w:val="00F263A3"/>
    <w:rsid w:val="00F26801"/>
    <w:rsid w:val="00F26DD5"/>
    <w:rsid w:val="00F26E3F"/>
    <w:rsid w:val="00F27F0D"/>
    <w:rsid w:val="00F27FD7"/>
    <w:rsid w:val="00F30038"/>
    <w:rsid w:val="00F306E1"/>
    <w:rsid w:val="00F30D84"/>
    <w:rsid w:val="00F3176F"/>
    <w:rsid w:val="00F31B57"/>
    <w:rsid w:val="00F327EB"/>
    <w:rsid w:val="00F32BDD"/>
    <w:rsid w:val="00F32E41"/>
    <w:rsid w:val="00F33184"/>
    <w:rsid w:val="00F331E6"/>
    <w:rsid w:val="00F33256"/>
    <w:rsid w:val="00F33A2E"/>
    <w:rsid w:val="00F34F9F"/>
    <w:rsid w:val="00F351EC"/>
    <w:rsid w:val="00F35B19"/>
    <w:rsid w:val="00F35DEB"/>
    <w:rsid w:val="00F36149"/>
    <w:rsid w:val="00F36734"/>
    <w:rsid w:val="00F374BC"/>
    <w:rsid w:val="00F3789B"/>
    <w:rsid w:val="00F37F8F"/>
    <w:rsid w:val="00F40158"/>
    <w:rsid w:val="00F403AE"/>
    <w:rsid w:val="00F40A5B"/>
    <w:rsid w:val="00F40AB8"/>
    <w:rsid w:val="00F411E5"/>
    <w:rsid w:val="00F41F8B"/>
    <w:rsid w:val="00F4272B"/>
    <w:rsid w:val="00F42957"/>
    <w:rsid w:val="00F42FFE"/>
    <w:rsid w:val="00F43062"/>
    <w:rsid w:val="00F43844"/>
    <w:rsid w:val="00F44308"/>
    <w:rsid w:val="00F44477"/>
    <w:rsid w:val="00F44543"/>
    <w:rsid w:val="00F4468B"/>
    <w:rsid w:val="00F4503B"/>
    <w:rsid w:val="00F45539"/>
    <w:rsid w:val="00F45CBD"/>
    <w:rsid w:val="00F45D30"/>
    <w:rsid w:val="00F46454"/>
    <w:rsid w:val="00F47D7F"/>
    <w:rsid w:val="00F50149"/>
    <w:rsid w:val="00F50692"/>
    <w:rsid w:val="00F50A93"/>
    <w:rsid w:val="00F50CB4"/>
    <w:rsid w:val="00F517A9"/>
    <w:rsid w:val="00F517EB"/>
    <w:rsid w:val="00F51CFB"/>
    <w:rsid w:val="00F52709"/>
    <w:rsid w:val="00F5270A"/>
    <w:rsid w:val="00F540D7"/>
    <w:rsid w:val="00F548FF"/>
    <w:rsid w:val="00F55453"/>
    <w:rsid w:val="00F55783"/>
    <w:rsid w:val="00F5587B"/>
    <w:rsid w:val="00F55DD9"/>
    <w:rsid w:val="00F55FB1"/>
    <w:rsid w:val="00F5638D"/>
    <w:rsid w:val="00F56DB4"/>
    <w:rsid w:val="00F577B3"/>
    <w:rsid w:val="00F57914"/>
    <w:rsid w:val="00F57A1A"/>
    <w:rsid w:val="00F61308"/>
    <w:rsid w:val="00F6152D"/>
    <w:rsid w:val="00F61806"/>
    <w:rsid w:val="00F636B8"/>
    <w:rsid w:val="00F636C9"/>
    <w:rsid w:val="00F637BB"/>
    <w:rsid w:val="00F6390E"/>
    <w:rsid w:val="00F63B86"/>
    <w:rsid w:val="00F64088"/>
    <w:rsid w:val="00F642D2"/>
    <w:rsid w:val="00F6463A"/>
    <w:rsid w:val="00F64F53"/>
    <w:rsid w:val="00F65070"/>
    <w:rsid w:val="00F653D3"/>
    <w:rsid w:val="00F656C9"/>
    <w:rsid w:val="00F659AF"/>
    <w:rsid w:val="00F65EC9"/>
    <w:rsid w:val="00F66B4B"/>
    <w:rsid w:val="00F66DF7"/>
    <w:rsid w:val="00F6741E"/>
    <w:rsid w:val="00F674F9"/>
    <w:rsid w:val="00F676BF"/>
    <w:rsid w:val="00F67BCE"/>
    <w:rsid w:val="00F704DF"/>
    <w:rsid w:val="00F7071F"/>
    <w:rsid w:val="00F71A85"/>
    <w:rsid w:val="00F72012"/>
    <w:rsid w:val="00F721E6"/>
    <w:rsid w:val="00F7270A"/>
    <w:rsid w:val="00F72EA1"/>
    <w:rsid w:val="00F73609"/>
    <w:rsid w:val="00F736A2"/>
    <w:rsid w:val="00F74497"/>
    <w:rsid w:val="00F74780"/>
    <w:rsid w:val="00F74F01"/>
    <w:rsid w:val="00F76758"/>
    <w:rsid w:val="00F7680F"/>
    <w:rsid w:val="00F769E9"/>
    <w:rsid w:val="00F76F6D"/>
    <w:rsid w:val="00F77AAE"/>
    <w:rsid w:val="00F77CCC"/>
    <w:rsid w:val="00F77D62"/>
    <w:rsid w:val="00F80B83"/>
    <w:rsid w:val="00F80C71"/>
    <w:rsid w:val="00F811D3"/>
    <w:rsid w:val="00F8271F"/>
    <w:rsid w:val="00F82BA8"/>
    <w:rsid w:val="00F8313D"/>
    <w:rsid w:val="00F84BD2"/>
    <w:rsid w:val="00F8553D"/>
    <w:rsid w:val="00F86290"/>
    <w:rsid w:val="00F86532"/>
    <w:rsid w:val="00F907C8"/>
    <w:rsid w:val="00F90CFA"/>
    <w:rsid w:val="00F90D73"/>
    <w:rsid w:val="00F91604"/>
    <w:rsid w:val="00F91DC8"/>
    <w:rsid w:val="00F932E3"/>
    <w:rsid w:val="00F934A9"/>
    <w:rsid w:val="00F9366C"/>
    <w:rsid w:val="00F93C67"/>
    <w:rsid w:val="00F93D49"/>
    <w:rsid w:val="00F942BC"/>
    <w:rsid w:val="00F943FF"/>
    <w:rsid w:val="00F944BE"/>
    <w:rsid w:val="00F9479E"/>
    <w:rsid w:val="00F947CA"/>
    <w:rsid w:val="00F9569E"/>
    <w:rsid w:val="00F95F3E"/>
    <w:rsid w:val="00F9649E"/>
    <w:rsid w:val="00F967D3"/>
    <w:rsid w:val="00F96B54"/>
    <w:rsid w:val="00F97424"/>
    <w:rsid w:val="00F97550"/>
    <w:rsid w:val="00F97F4D"/>
    <w:rsid w:val="00F9E5DD"/>
    <w:rsid w:val="00FA0B53"/>
    <w:rsid w:val="00FA13FD"/>
    <w:rsid w:val="00FA1416"/>
    <w:rsid w:val="00FA19A3"/>
    <w:rsid w:val="00FA1E48"/>
    <w:rsid w:val="00FA23FF"/>
    <w:rsid w:val="00FA2B5C"/>
    <w:rsid w:val="00FA3CBA"/>
    <w:rsid w:val="00FA4257"/>
    <w:rsid w:val="00FA4415"/>
    <w:rsid w:val="00FA4A81"/>
    <w:rsid w:val="00FA5B82"/>
    <w:rsid w:val="00FA5D36"/>
    <w:rsid w:val="00FA5F3B"/>
    <w:rsid w:val="00FA6182"/>
    <w:rsid w:val="00FA6244"/>
    <w:rsid w:val="00FA6253"/>
    <w:rsid w:val="00FA62BE"/>
    <w:rsid w:val="00FA66ED"/>
    <w:rsid w:val="00FA6896"/>
    <w:rsid w:val="00FA7A71"/>
    <w:rsid w:val="00FA7F2D"/>
    <w:rsid w:val="00FB08A9"/>
    <w:rsid w:val="00FB0CC2"/>
    <w:rsid w:val="00FB1B01"/>
    <w:rsid w:val="00FB1E5A"/>
    <w:rsid w:val="00FB2684"/>
    <w:rsid w:val="00FB3456"/>
    <w:rsid w:val="00FB379F"/>
    <w:rsid w:val="00FB3971"/>
    <w:rsid w:val="00FB3AD8"/>
    <w:rsid w:val="00FB49FB"/>
    <w:rsid w:val="00FB4D29"/>
    <w:rsid w:val="00FB5415"/>
    <w:rsid w:val="00FB595C"/>
    <w:rsid w:val="00FB5CF4"/>
    <w:rsid w:val="00FB61FD"/>
    <w:rsid w:val="00FB6636"/>
    <w:rsid w:val="00FB6757"/>
    <w:rsid w:val="00FB6883"/>
    <w:rsid w:val="00FB6CC6"/>
    <w:rsid w:val="00FB6DC0"/>
    <w:rsid w:val="00FB6F0A"/>
    <w:rsid w:val="00FB7758"/>
    <w:rsid w:val="00FC043C"/>
    <w:rsid w:val="00FC05E6"/>
    <w:rsid w:val="00FC0730"/>
    <w:rsid w:val="00FC08B9"/>
    <w:rsid w:val="00FC0A90"/>
    <w:rsid w:val="00FC0A9D"/>
    <w:rsid w:val="00FC0A9E"/>
    <w:rsid w:val="00FC2F9B"/>
    <w:rsid w:val="00FC317C"/>
    <w:rsid w:val="00FC3677"/>
    <w:rsid w:val="00FC391D"/>
    <w:rsid w:val="00FC44CD"/>
    <w:rsid w:val="00FC47C5"/>
    <w:rsid w:val="00FC47C8"/>
    <w:rsid w:val="00FC4DEE"/>
    <w:rsid w:val="00FC5B7F"/>
    <w:rsid w:val="00FC5B97"/>
    <w:rsid w:val="00FC7225"/>
    <w:rsid w:val="00FC7618"/>
    <w:rsid w:val="00FC770B"/>
    <w:rsid w:val="00FC7FAF"/>
    <w:rsid w:val="00FD0148"/>
    <w:rsid w:val="00FD01A5"/>
    <w:rsid w:val="00FD02CD"/>
    <w:rsid w:val="00FD063B"/>
    <w:rsid w:val="00FD0B81"/>
    <w:rsid w:val="00FD181D"/>
    <w:rsid w:val="00FD2784"/>
    <w:rsid w:val="00FD3076"/>
    <w:rsid w:val="00FD31DC"/>
    <w:rsid w:val="00FD3636"/>
    <w:rsid w:val="00FD3C33"/>
    <w:rsid w:val="00FD3FBE"/>
    <w:rsid w:val="00FD42AF"/>
    <w:rsid w:val="00FD4B5A"/>
    <w:rsid w:val="00FD4DAB"/>
    <w:rsid w:val="00FD5111"/>
    <w:rsid w:val="00FD61D4"/>
    <w:rsid w:val="00FD6278"/>
    <w:rsid w:val="00FD68E5"/>
    <w:rsid w:val="00FD6DDD"/>
    <w:rsid w:val="00FD74AB"/>
    <w:rsid w:val="00FD7591"/>
    <w:rsid w:val="00FD7983"/>
    <w:rsid w:val="00FD7B64"/>
    <w:rsid w:val="00FD7F1F"/>
    <w:rsid w:val="00FE02E5"/>
    <w:rsid w:val="00FE0E5E"/>
    <w:rsid w:val="00FE0FE2"/>
    <w:rsid w:val="00FE1792"/>
    <w:rsid w:val="00FE2B0B"/>
    <w:rsid w:val="00FE2C12"/>
    <w:rsid w:val="00FE3C90"/>
    <w:rsid w:val="00FE3F80"/>
    <w:rsid w:val="00FE41F9"/>
    <w:rsid w:val="00FE4743"/>
    <w:rsid w:val="00FE47E3"/>
    <w:rsid w:val="00FE4807"/>
    <w:rsid w:val="00FE57F5"/>
    <w:rsid w:val="00FE5BAD"/>
    <w:rsid w:val="00FE5BE1"/>
    <w:rsid w:val="00FE61B0"/>
    <w:rsid w:val="00FE660C"/>
    <w:rsid w:val="00FF1688"/>
    <w:rsid w:val="00FF228F"/>
    <w:rsid w:val="00FF2AA2"/>
    <w:rsid w:val="00FF2C06"/>
    <w:rsid w:val="00FF3516"/>
    <w:rsid w:val="00FF3ACD"/>
    <w:rsid w:val="00FF3BF3"/>
    <w:rsid w:val="00FF3C4F"/>
    <w:rsid w:val="00FF3DAE"/>
    <w:rsid w:val="00FF476F"/>
    <w:rsid w:val="00FF47F3"/>
    <w:rsid w:val="00FF57AB"/>
    <w:rsid w:val="00FF6140"/>
    <w:rsid w:val="00FF61CD"/>
    <w:rsid w:val="00FF6455"/>
    <w:rsid w:val="00FF6F8C"/>
    <w:rsid w:val="00FF77F9"/>
    <w:rsid w:val="00FF7D5F"/>
    <w:rsid w:val="010B2F14"/>
    <w:rsid w:val="010EF11C"/>
    <w:rsid w:val="0121CA00"/>
    <w:rsid w:val="012F3727"/>
    <w:rsid w:val="013355D0"/>
    <w:rsid w:val="014663DD"/>
    <w:rsid w:val="01593AE4"/>
    <w:rsid w:val="01697F32"/>
    <w:rsid w:val="01A4E6E1"/>
    <w:rsid w:val="01DE26AC"/>
    <w:rsid w:val="01FD8F8E"/>
    <w:rsid w:val="02350F73"/>
    <w:rsid w:val="023951D6"/>
    <w:rsid w:val="023C8FB5"/>
    <w:rsid w:val="024DD62F"/>
    <w:rsid w:val="025BD2CB"/>
    <w:rsid w:val="0294EF5C"/>
    <w:rsid w:val="02984172"/>
    <w:rsid w:val="02DEEA1F"/>
    <w:rsid w:val="031AC2AC"/>
    <w:rsid w:val="035D959D"/>
    <w:rsid w:val="0369E6EE"/>
    <w:rsid w:val="038FEB56"/>
    <w:rsid w:val="0397059D"/>
    <w:rsid w:val="03A6C2E9"/>
    <w:rsid w:val="03B4C4D7"/>
    <w:rsid w:val="03B5987E"/>
    <w:rsid w:val="03C233F1"/>
    <w:rsid w:val="03C4B617"/>
    <w:rsid w:val="03CE563E"/>
    <w:rsid w:val="03DEA3B9"/>
    <w:rsid w:val="03EEBA70"/>
    <w:rsid w:val="04033700"/>
    <w:rsid w:val="0403D3C2"/>
    <w:rsid w:val="04040E15"/>
    <w:rsid w:val="0416AFA3"/>
    <w:rsid w:val="0423339A"/>
    <w:rsid w:val="04536D1C"/>
    <w:rsid w:val="046B54A2"/>
    <w:rsid w:val="049D6093"/>
    <w:rsid w:val="04AD82CC"/>
    <w:rsid w:val="04ADE029"/>
    <w:rsid w:val="04AFEC3F"/>
    <w:rsid w:val="04BA4E23"/>
    <w:rsid w:val="04BEFF1B"/>
    <w:rsid w:val="04C1A890"/>
    <w:rsid w:val="0555220C"/>
    <w:rsid w:val="05A51CA5"/>
    <w:rsid w:val="05A8ABCA"/>
    <w:rsid w:val="05D01FBC"/>
    <w:rsid w:val="05FAF3D0"/>
    <w:rsid w:val="05FD297A"/>
    <w:rsid w:val="0608E367"/>
    <w:rsid w:val="063C9D16"/>
    <w:rsid w:val="065992C6"/>
    <w:rsid w:val="066E24CC"/>
    <w:rsid w:val="0680CFF8"/>
    <w:rsid w:val="0692856E"/>
    <w:rsid w:val="069A8EE3"/>
    <w:rsid w:val="069CA294"/>
    <w:rsid w:val="06A69EFF"/>
    <w:rsid w:val="06D36010"/>
    <w:rsid w:val="06DCFD1D"/>
    <w:rsid w:val="0700C734"/>
    <w:rsid w:val="0719AB78"/>
    <w:rsid w:val="0734503B"/>
    <w:rsid w:val="073D88CD"/>
    <w:rsid w:val="0743502E"/>
    <w:rsid w:val="077B43FA"/>
    <w:rsid w:val="07BC90C7"/>
    <w:rsid w:val="07F26B8E"/>
    <w:rsid w:val="07F4AA82"/>
    <w:rsid w:val="0818D817"/>
    <w:rsid w:val="083C8D43"/>
    <w:rsid w:val="0850C99F"/>
    <w:rsid w:val="0886984E"/>
    <w:rsid w:val="089D8E9F"/>
    <w:rsid w:val="08A735C2"/>
    <w:rsid w:val="08BD67A6"/>
    <w:rsid w:val="08BDC39D"/>
    <w:rsid w:val="08C3FF81"/>
    <w:rsid w:val="08EDB394"/>
    <w:rsid w:val="08F266B2"/>
    <w:rsid w:val="0907F857"/>
    <w:rsid w:val="0919FB4B"/>
    <w:rsid w:val="0924A5C8"/>
    <w:rsid w:val="093169D7"/>
    <w:rsid w:val="096C1960"/>
    <w:rsid w:val="096E36B0"/>
    <w:rsid w:val="097F16BF"/>
    <w:rsid w:val="098FCA98"/>
    <w:rsid w:val="09B5CDA4"/>
    <w:rsid w:val="09CA0962"/>
    <w:rsid w:val="09D66CC4"/>
    <w:rsid w:val="09E50F00"/>
    <w:rsid w:val="09E59377"/>
    <w:rsid w:val="0A103A33"/>
    <w:rsid w:val="0A266FBF"/>
    <w:rsid w:val="0A37FB0D"/>
    <w:rsid w:val="0A88623C"/>
    <w:rsid w:val="0A9BDDE1"/>
    <w:rsid w:val="0A9D1D6D"/>
    <w:rsid w:val="0A9EE742"/>
    <w:rsid w:val="0AA2C9CE"/>
    <w:rsid w:val="0AB3DA85"/>
    <w:rsid w:val="0AE45DB9"/>
    <w:rsid w:val="0AF28326"/>
    <w:rsid w:val="0AFEF43E"/>
    <w:rsid w:val="0B00656B"/>
    <w:rsid w:val="0B1F3CE7"/>
    <w:rsid w:val="0B2A05B1"/>
    <w:rsid w:val="0B4572FC"/>
    <w:rsid w:val="0B86DEA8"/>
    <w:rsid w:val="0B97CF16"/>
    <w:rsid w:val="0B9F32B4"/>
    <w:rsid w:val="0BA3ABE6"/>
    <w:rsid w:val="0BB777F7"/>
    <w:rsid w:val="0BD1B048"/>
    <w:rsid w:val="0BD29095"/>
    <w:rsid w:val="0BD7E424"/>
    <w:rsid w:val="0BE3ACED"/>
    <w:rsid w:val="0BF6EA1B"/>
    <w:rsid w:val="0CBD04C7"/>
    <w:rsid w:val="0CBE6E4C"/>
    <w:rsid w:val="0CE2E6B9"/>
    <w:rsid w:val="0CE89A14"/>
    <w:rsid w:val="0D02E593"/>
    <w:rsid w:val="0D09872B"/>
    <w:rsid w:val="0D0B0BAE"/>
    <w:rsid w:val="0D20DC61"/>
    <w:rsid w:val="0D2D2FED"/>
    <w:rsid w:val="0D54918A"/>
    <w:rsid w:val="0D58E5D8"/>
    <w:rsid w:val="0D99ECB9"/>
    <w:rsid w:val="0D9A2A25"/>
    <w:rsid w:val="0DA5B1AD"/>
    <w:rsid w:val="0DC4FC81"/>
    <w:rsid w:val="0DD0F89A"/>
    <w:rsid w:val="0DFAFF0D"/>
    <w:rsid w:val="0E168CDC"/>
    <w:rsid w:val="0E28E7D5"/>
    <w:rsid w:val="0E2C7D24"/>
    <w:rsid w:val="0E331A64"/>
    <w:rsid w:val="0E4932A9"/>
    <w:rsid w:val="0E647C9E"/>
    <w:rsid w:val="0E681177"/>
    <w:rsid w:val="0E73206B"/>
    <w:rsid w:val="0E8C6E50"/>
    <w:rsid w:val="0EE63B57"/>
    <w:rsid w:val="0EED9952"/>
    <w:rsid w:val="0EF27484"/>
    <w:rsid w:val="0EFE84C0"/>
    <w:rsid w:val="0F3C1B59"/>
    <w:rsid w:val="0F646D66"/>
    <w:rsid w:val="0F73D3DD"/>
    <w:rsid w:val="0FCDAB76"/>
    <w:rsid w:val="0FD446AA"/>
    <w:rsid w:val="0FD515B2"/>
    <w:rsid w:val="10069E8B"/>
    <w:rsid w:val="100EBC74"/>
    <w:rsid w:val="101DBD2B"/>
    <w:rsid w:val="106CCAB0"/>
    <w:rsid w:val="10762CFB"/>
    <w:rsid w:val="10772D48"/>
    <w:rsid w:val="10BAF669"/>
    <w:rsid w:val="10DF10A8"/>
    <w:rsid w:val="10FA1FC9"/>
    <w:rsid w:val="11192212"/>
    <w:rsid w:val="11334FFD"/>
    <w:rsid w:val="113C8669"/>
    <w:rsid w:val="114DA369"/>
    <w:rsid w:val="1168E2E8"/>
    <w:rsid w:val="1186A439"/>
    <w:rsid w:val="11BC26E2"/>
    <w:rsid w:val="11C16DEC"/>
    <w:rsid w:val="11EB203A"/>
    <w:rsid w:val="121A2E1A"/>
    <w:rsid w:val="12296533"/>
    <w:rsid w:val="127AF9E7"/>
    <w:rsid w:val="12921AEE"/>
    <w:rsid w:val="12AFA11F"/>
    <w:rsid w:val="12B10521"/>
    <w:rsid w:val="12D34400"/>
    <w:rsid w:val="12E12C9A"/>
    <w:rsid w:val="1300943E"/>
    <w:rsid w:val="13115C6E"/>
    <w:rsid w:val="131640D2"/>
    <w:rsid w:val="131B15B8"/>
    <w:rsid w:val="1348B82F"/>
    <w:rsid w:val="1356D81C"/>
    <w:rsid w:val="13783C60"/>
    <w:rsid w:val="139FD5DB"/>
    <w:rsid w:val="13AF21D3"/>
    <w:rsid w:val="13BBBE87"/>
    <w:rsid w:val="13D78215"/>
    <w:rsid w:val="140CC225"/>
    <w:rsid w:val="141C565B"/>
    <w:rsid w:val="14433354"/>
    <w:rsid w:val="147C18A9"/>
    <w:rsid w:val="14CA1CF7"/>
    <w:rsid w:val="14E8992F"/>
    <w:rsid w:val="152ADD23"/>
    <w:rsid w:val="15B0030F"/>
    <w:rsid w:val="15BF3F5C"/>
    <w:rsid w:val="15C45A16"/>
    <w:rsid w:val="15CE299C"/>
    <w:rsid w:val="15E36696"/>
    <w:rsid w:val="15E68779"/>
    <w:rsid w:val="15E8A983"/>
    <w:rsid w:val="15EB7573"/>
    <w:rsid w:val="15EC63AA"/>
    <w:rsid w:val="15FA921D"/>
    <w:rsid w:val="1623C4C7"/>
    <w:rsid w:val="1639FC96"/>
    <w:rsid w:val="165B1604"/>
    <w:rsid w:val="167C4D33"/>
    <w:rsid w:val="168CA396"/>
    <w:rsid w:val="16900F08"/>
    <w:rsid w:val="16CB2C3E"/>
    <w:rsid w:val="1703AF41"/>
    <w:rsid w:val="17113BA1"/>
    <w:rsid w:val="171E52E6"/>
    <w:rsid w:val="1728A399"/>
    <w:rsid w:val="1743DE7F"/>
    <w:rsid w:val="1746162B"/>
    <w:rsid w:val="174813B1"/>
    <w:rsid w:val="174C16D5"/>
    <w:rsid w:val="174FA1EE"/>
    <w:rsid w:val="1756EDEF"/>
    <w:rsid w:val="180C3646"/>
    <w:rsid w:val="181DCC4C"/>
    <w:rsid w:val="1822C917"/>
    <w:rsid w:val="182D3C69"/>
    <w:rsid w:val="18345E76"/>
    <w:rsid w:val="1863CC8C"/>
    <w:rsid w:val="18929DAF"/>
    <w:rsid w:val="1899880F"/>
    <w:rsid w:val="189ACD21"/>
    <w:rsid w:val="18A1F6B6"/>
    <w:rsid w:val="18ADFA7B"/>
    <w:rsid w:val="18BDAC2B"/>
    <w:rsid w:val="18C608FB"/>
    <w:rsid w:val="19294F35"/>
    <w:rsid w:val="192A7DBF"/>
    <w:rsid w:val="1931F6B7"/>
    <w:rsid w:val="1951F983"/>
    <w:rsid w:val="196E06A4"/>
    <w:rsid w:val="197DEEB3"/>
    <w:rsid w:val="19A34D78"/>
    <w:rsid w:val="19A44637"/>
    <w:rsid w:val="19D9896B"/>
    <w:rsid w:val="19FD53B3"/>
    <w:rsid w:val="1A27EFAB"/>
    <w:rsid w:val="1A4AE193"/>
    <w:rsid w:val="1A78758D"/>
    <w:rsid w:val="1A88257F"/>
    <w:rsid w:val="1A8984C3"/>
    <w:rsid w:val="1A928148"/>
    <w:rsid w:val="1AC4739A"/>
    <w:rsid w:val="1ADAAF1C"/>
    <w:rsid w:val="1AFAC642"/>
    <w:rsid w:val="1B026B8B"/>
    <w:rsid w:val="1B13375B"/>
    <w:rsid w:val="1B216E50"/>
    <w:rsid w:val="1B5DC168"/>
    <w:rsid w:val="1B714839"/>
    <w:rsid w:val="1B8F042E"/>
    <w:rsid w:val="1B9C7C6C"/>
    <w:rsid w:val="1BA3B90B"/>
    <w:rsid w:val="1BCCF064"/>
    <w:rsid w:val="1BCD412F"/>
    <w:rsid w:val="1BECD213"/>
    <w:rsid w:val="1BF176BA"/>
    <w:rsid w:val="1C0DFE6D"/>
    <w:rsid w:val="1C0E6B78"/>
    <w:rsid w:val="1C115B5D"/>
    <w:rsid w:val="1C1ACEAE"/>
    <w:rsid w:val="1C56DFEB"/>
    <w:rsid w:val="1C8B184F"/>
    <w:rsid w:val="1CAB22D9"/>
    <w:rsid w:val="1CC00356"/>
    <w:rsid w:val="1D005DC6"/>
    <w:rsid w:val="1D2024DA"/>
    <w:rsid w:val="1D449E58"/>
    <w:rsid w:val="1D4FD059"/>
    <w:rsid w:val="1D994DC7"/>
    <w:rsid w:val="1DD91BE8"/>
    <w:rsid w:val="1E065E59"/>
    <w:rsid w:val="1E106E72"/>
    <w:rsid w:val="1E36D110"/>
    <w:rsid w:val="1E3A117F"/>
    <w:rsid w:val="1E5ADF59"/>
    <w:rsid w:val="1E5B81C6"/>
    <w:rsid w:val="1E5C1A7E"/>
    <w:rsid w:val="1E5F5E1C"/>
    <w:rsid w:val="1E60BD39"/>
    <w:rsid w:val="1EA5FEC9"/>
    <w:rsid w:val="1EC1E812"/>
    <w:rsid w:val="1EC6534D"/>
    <w:rsid w:val="1ECD00F6"/>
    <w:rsid w:val="1F132163"/>
    <w:rsid w:val="1F2E3310"/>
    <w:rsid w:val="1F6E6384"/>
    <w:rsid w:val="1F9E0727"/>
    <w:rsid w:val="1FABD2BD"/>
    <w:rsid w:val="1FCAD7FC"/>
    <w:rsid w:val="1FD9C0AC"/>
    <w:rsid w:val="1FF30BAA"/>
    <w:rsid w:val="1FF7FFD4"/>
    <w:rsid w:val="202335EB"/>
    <w:rsid w:val="202873B1"/>
    <w:rsid w:val="2043E56E"/>
    <w:rsid w:val="2056E01E"/>
    <w:rsid w:val="205DCE77"/>
    <w:rsid w:val="205E4AEA"/>
    <w:rsid w:val="2077CCB8"/>
    <w:rsid w:val="20893A9A"/>
    <w:rsid w:val="20C7E888"/>
    <w:rsid w:val="20CDA1CB"/>
    <w:rsid w:val="20CE18AE"/>
    <w:rsid w:val="20D7ECC8"/>
    <w:rsid w:val="2105E6F2"/>
    <w:rsid w:val="21170731"/>
    <w:rsid w:val="2134A048"/>
    <w:rsid w:val="2138407B"/>
    <w:rsid w:val="216642F0"/>
    <w:rsid w:val="21707B84"/>
    <w:rsid w:val="217DDD35"/>
    <w:rsid w:val="21814E16"/>
    <w:rsid w:val="2182CB7A"/>
    <w:rsid w:val="2182CEA0"/>
    <w:rsid w:val="21B2F95D"/>
    <w:rsid w:val="21B52790"/>
    <w:rsid w:val="21CA8D44"/>
    <w:rsid w:val="21FC9FEE"/>
    <w:rsid w:val="22433D80"/>
    <w:rsid w:val="224A2BD2"/>
    <w:rsid w:val="224CEE59"/>
    <w:rsid w:val="2251CB2E"/>
    <w:rsid w:val="225B4ABC"/>
    <w:rsid w:val="225C6BEE"/>
    <w:rsid w:val="22747986"/>
    <w:rsid w:val="2282C763"/>
    <w:rsid w:val="22866E98"/>
    <w:rsid w:val="228BB382"/>
    <w:rsid w:val="22A10081"/>
    <w:rsid w:val="22B41F20"/>
    <w:rsid w:val="22BA3091"/>
    <w:rsid w:val="22F2D452"/>
    <w:rsid w:val="22FA17BD"/>
    <w:rsid w:val="23401BA8"/>
    <w:rsid w:val="235934C7"/>
    <w:rsid w:val="23B5397A"/>
    <w:rsid w:val="23BFB710"/>
    <w:rsid w:val="23C00003"/>
    <w:rsid w:val="23E4A492"/>
    <w:rsid w:val="24448254"/>
    <w:rsid w:val="24474B88"/>
    <w:rsid w:val="244C9F75"/>
    <w:rsid w:val="24609AE5"/>
    <w:rsid w:val="2491F309"/>
    <w:rsid w:val="24A7D015"/>
    <w:rsid w:val="24A7D616"/>
    <w:rsid w:val="24E9D53C"/>
    <w:rsid w:val="25194DEE"/>
    <w:rsid w:val="252978E6"/>
    <w:rsid w:val="252C0644"/>
    <w:rsid w:val="25486CEB"/>
    <w:rsid w:val="25490F54"/>
    <w:rsid w:val="255A365E"/>
    <w:rsid w:val="25778EBC"/>
    <w:rsid w:val="25A17240"/>
    <w:rsid w:val="25A80CFC"/>
    <w:rsid w:val="26345FB9"/>
    <w:rsid w:val="263C2AF8"/>
    <w:rsid w:val="26610108"/>
    <w:rsid w:val="26641A1C"/>
    <w:rsid w:val="26690F75"/>
    <w:rsid w:val="267CA3AF"/>
    <w:rsid w:val="269E4D5A"/>
    <w:rsid w:val="26B49D34"/>
    <w:rsid w:val="26CCD80A"/>
    <w:rsid w:val="26DFE8E7"/>
    <w:rsid w:val="27072D8D"/>
    <w:rsid w:val="271B6164"/>
    <w:rsid w:val="273B2763"/>
    <w:rsid w:val="273D14CE"/>
    <w:rsid w:val="277AFCEF"/>
    <w:rsid w:val="27847640"/>
    <w:rsid w:val="27B621C8"/>
    <w:rsid w:val="27E25F64"/>
    <w:rsid w:val="27F2FE17"/>
    <w:rsid w:val="27F612E2"/>
    <w:rsid w:val="2822FCCA"/>
    <w:rsid w:val="28278133"/>
    <w:rsid w:val="283E261E"/>
    <w:rsid w:val="284FDE2E"/>
    <w:rsid w:val="2888ECCF"/>
    <w:rsid w:val="28F76D74"/>
    <w:rsid w:val="29CF3BB4"/>
    <w:rsid w:val="29D152B7"/>
    <w:rsid w:val="29F7DB8A"/>
    <w:rsid w:val="2A0F670E"/>
    <w:rsid w:val="2A1DF804"/>
    <w:rsid w:val="2A1ED4BE"/>
    <w:rsid w:val="2A534682"/>
    <w:rsid w:val="2A5346AD"/>
    <w:rsid w:val="2A9B754B"/>
    <w:rsid w:val="2AAFBDCC"/>
    <w:rsid w:val="2AFA61C6"/>
    <w:rsid w:val="2B027FEF"/>
    <w:rsid w:val="2B0FC974"/>
    <w:rsid w:val="2B9704BB"/>
    <w:rsid w:val="2BA0F7EB"/>
    <w:rsid w:val="2BAB3BC0"/>
    <w:rsid w:val="2BED3B56"/>
    <w:rsid w:val="2C201231"/>
    <w:rsid w:val="2C5EBAC8"/>
    <w:rsid w:val="2C6098F9"/>
    <w:rsid w:val="2C6A6581"/>
    <w:rsid w:val="2C6AD728"/>
    <w:rsid w:val="2C72D723"/>
    <w:rsid w:val="2C9ACC5C"/>
    <w:rsid w:val="2C9BFD14"/>
    <w:rsid w:val="2CB25BD7"/>
    <w:rsid w:val="2CF38DA5"/>
    <w:rsid w:val="2D0A53D0"/>
    <w:rsid w:val="2D0BF147"/>
    <w:rsid w:val="2D15BA66"/>
    <w:rsid w:val="2D1681E7"/>
    <w:rsid w:val="2D265AFA"/>
    <w:rsid w:val="2D47F095"/>
    <w:rsid w:val="2D812626"/>
    <w:rsid w:val="2D89248E"/>
    <w:rsid w:val="2D966EC9"/>
    <w:rsid w:val="2DADD546"/>
    <w:rsid w:val="2E0CD477"/>
    <w:rsid w:val="2E232115"/>
    <w:rsid w:val="2E4C9C7E"/>
    <w:rsid w:val="2E8E7C18"/>
    <w:rsid w:val="2EA71329"/>
    <w:rsid w:val="2EC78692"/>
    <w:rsid w:val="2ED1F21C"/>
    <w:rsid w:val="2ED8689B"/>
    <w:rsid w:val="2EDB1EF1"/>
    <w:rsid w:val="2EE17712"/>
    <w:rsid w:val="2EF283F5"/>
    <w:rsid w:val="2F1E0BAD"/>
    <w:rsid w:val="2F2AED5D"/>
    <w:rsid w:val="2F33BBF3"/>
    <w:rsid w:val="2F42C0B3"/>
    <w:rsid w:val="2F850E69"/>
    <w:rsid w:val="2FB5D047"/>
    <w:rsid w:val="2FC14878"/>
    <w:rsid w:val="2FC92972"/>
    <w:rsid w:val="2FD9760A"/>
    <w:rsid w:val="2FE0D55F"/>
    <w:rsid w:val="30057A99"/>
    <w:rsid w:val="300E8256"/>
    <w:rsid w:val="305EF561"/>
    <w:rsid w:val="309441C5"/>
    <w:rsid w:val="309A67A7"/>
    <w:rsid w:val="30BC0922"/>
    <w:rsid w:val="30C0B5CE"/>
    <w:rsid w:val="30D7BD5E"/>
    <w:rsid w:val="30DB67A8"/>
    <w:rsid w:val="30F89AB2"/>
    <w:rsid w:val="30FFE3CC"/>
    <w:rsid w:val="3121D580"/>
    <w:rsid w:val="312B7592"/>
    <w:rsid w:val="314D2CB5"/>
    <w:rsid w:val="31588A66"/>
    <w:rsid w:val="315C72F3"/>
    <w:rsid w:val="3178E10B"/>
    <w:rsid w:val="318E221A"/>
    <w:rsid w:val="31B22482"/>
    <w:rsid w:val="31B7035A"/>
    <w:rsid w:val="321F9A0B"/>
    <w:rsid w:val="322A6556"/>
    <w:rsid w:val="32354A0B"/>
    <w:rsid w:val="326B82EF"/>
    <w:rsid w:val="329AE799"/>
    <w:rsid w:val="32B3FB4A"/>
    <w:rsid w:val="32C8F6C4"/>
    <w:rsid w:val="32D91F7C"/>
    <w:rsid w:val="32E713CC"/>
    <w:rsid w:val="32F3443E"/>
    <w:rsid w:val="3303E3EE"/>
    <w:rsid w:val="332941A4"/>
    <w:rsid w:val="3356CB0E"/>
    <w:rsid w:val="33579518"/>
    <w:rsid w:val="3365E6A7"/>
    <w:rsid w:val="3375785F"/>
    <w:rsid w:val="3378EDB5"/>
    <w:rsid w:val="33AC4FCE"/>
    <w:rsid w:val="33C0B18F"/>
    <w:rsid w:val="33D44771"/>
    <w:rsid w:val="33D4EF9F"/>
    <w:rsid w:val="33E2621A"/>
    <w:rsid w:val="33EFAF84"/>
    <w:rsid w:val="3425004F"/>
    <w:rsid w:val="3454E69D"/>
    <w:rsid w:val="34590341"/>
    <w:rsid w:val="346067BE"/>
    <w:rsid w:val="34672C2A"/>
    <w:rsid w:val="34A5853D"/>
    <w:rsid w:val="34DCFFF0"/>
    <w:rsid w:val="34E2542D"/>
    <w:rsid w:val="34EF8910"/>
    <w:rsid w:val="351BD11C"/>
    <w:rsid w:val="35380AE3"/>
    <w:rsid w:val="354E8B9C"/>
    <w:rsid w:val="355258DB"/>
    <w:rsid w:val="3573EDC2"/>
    <w:rsid w:val="357D79B6"/>
    <w:rsid w:val="359E1F22"/>
    <w:rsid w:val="35A359C7"/>
    <w:rsid w:val="35F38678"/>
    <w:rsid w:val="35F66E34"/>
    <w:rsid w:val="36123E95"/>
    <w:rsid w:val="361CD236"/>
    <w:rsid w:val="3631FD86"/>
    <w:rsid w:val="36C0DE12"/>
    <w:rsid w:val="36CE9154"/>
    <w:rsid w:val="3720D8F2"/>
    <w:rsid w:val="374DADAA"/>
    <w:rsid w:val="37503B26"/>
    <w:rsid w:val="3750831B"/>
    <w:rsid w:val="3758B473"/>
    <w:rsid w:val="3773A11F"/>
    <w:rsid w:val="378D877C"/>
    <w:rsid w:val="3790FF2C"/>
    <w:rsid w:val="37A7BCA5"/>
    <w:rsid w:val="37A9DB20"/>
    <w:rsid w:val="37C093AE"/>
    <w:rsid w:val="37F6498D"/>
    <w:rsid w:val="380C61D9"/>
    <w:rsid w:val="385EC867"/>
    <w:rsid w:val="3875D264"/>
    <w:rsid w:val="38B103C8"/>
    <w:rsid w:val="38CB62F1"/>
    <w:rsid w:val="38FE8C4B"/>
    <w:rsid w:val="3913E427"/>
    <w:rsid w:val="39186010"/>
    <w:rsid w:val="392440D7"/>
    <w:rsid w:val="392A10BB"/>
    <w:rsid w:val="39433F80"/>
    <w:rsid w:val="394BBC50"/>
    <w:rsid w:val="39683008"/>
    <w:rsid w:val="396A33A0"/>
    <w:rsid w:val="39766917"/>
    <w:rsid w:val="397B50FF"/>
    <w:rsid w:val="39A266BF"/>
    <w:rsid w:val="39B5C7AC"/>
    <w:rsid w:val="39CF33B3"/>
    <w:rsid w:val="39D33DFE"/>
    <w:rsid w:val="39E0E2E4"/>
    <w:rsid w:val="39E7F581"/>
    <w:rsid w:val="39FA13B5"/>
    <w:rsid w:val="3A089E6B"/>
    <w:rsid w:val="3A3AD28B"/>
    <w:rsid w:val="3A49743B"/>
    <w:rsid w:val="3A5C001B"/>
    <w:rsid w:val="3A8867CE"/>
    <w:rsid w:val="3A8A410C"/>
    <w:rsid w:val="3A8FA557"/>
    <w:rsid w:val="3AAC952C"/>
    <w:rsid w:val="3AB8A9B3"/>
    <w:rsid w:val="3ABCCBCC"/>
    <w:rsid w:val="3B5C6690"/>
    <w:rsid w:val="3BD13FB9"/>
    <w:rsid w:val="3BE2678F"/>
    <w:rsid w:val="3BEA0940"/>
    <w:rsid w:val="3BFD191D"/>
    <w:rsid w:val="3C00EFC7"/>
    <w:rsid w:val="3C12A3C8"/>
    <w:rsid w:val="3C36A812"/>
    <w:rsid w:val="3C5A965B"/>
    <w:rsid w:val="3C5D0BB8"/>
    <w:rsid w:val="3C6AB881"/>
    <w:rsid w:val="3C7FD41F"/>
    <w:rsid w:val="3C86F6A1"/>
    <w:rsid w:val="3C92D047"/>
    <w:rsid w:val="3CAC1E2F"/>
    <w:rsid w:val="3CE8BE55"/>
    <w:rsid w:val="3D011986"/>
    <w:rsid w:val="3D28AE7A"/>
    <w:rsid w:val="3D42C4D8"/>
    <w:rsid w:val="3D4698BD"/>
    <w:rsid w:val="3D49DE65"/>
    <w:rsid w:val="3D65EFAA"/>
    <w:rsid w:val="3D75D15F"/>
    <w:rsid w:val="3D90226E"/>
    <w:rsid w:val="3D984FC4"/>
    <w:rsid w:val="3D99421E"/>
    <w:rsid w:val="3DB81D3C"/>
    <w:rsid w:val="3DCEF834"/>
    <w:rsid w:val="3DD3E4B9"/>
    <w:rsid w:val="3DE6D2BB"/>
    <w:rsid w:val="3DEA706A"/>
    <w:rsid w:val="3E087B49"/>
    <w:rsid w:val="3E2E31F3"/>
    <w:rsid w:val="3E43654F"/>
    <w:rsid w:val="3E506348"/>
    <w:rsid w:val="3E67FB91"/>
    <w:rsid w:val="3E71B667"/>
    <w:rsid w:val="3E886204"/>
    <w:rsid w:val="3E9C9F26"/>
    <w:rsid w:val="3EAA8C81"/>
    <w:rsid w:val="3EB7F5D3"/>
    <w:rsid w:val="3ED9B359"/>
    <w:rsid w:val="3EE2EC63"/>
    <w:rsid w:val="3F0AA665"/>
    <w:rsid w:val="3F0B1CFC"/>
    <w:rsid w:val="3F129E2C"/>
    <w:rsid w:val="3F42453B"/>
    <w:rsid w:val="3F48A8DE"/>
    <w:rsid w:val="3F661058"/>
    <w:rsid w:val="3F6DF7CA"/>
    <w:rsid w:val="3F6E2FC4"/>
    <w:rsid w:val="3F8A5DD0"/>
    <w:rsid w:val="3FA4B20F"/>
    <w:rsid w:val="3FCC5E60"/>
    <w:rsid w:val="3FD3F457"/>
    <w:rsid w:val="3FD7B75B"/>
    <w:rsid w:val="3FDA4A22"/>
    <w:rsid w:val="3FDBFF67"/>
    <w:rsid w:val="3FE561F0"/>
    <w:rsid w:val="400956D9"/>
    <w:rsid w:val="40200F4E"/>
    <w:rsid w:val="40763655"/>
    <w:rsid w:val="40900163"/>
    <w:rsid w:val="40B3C91D"/>
    <w:rsid w:val="40C4615B"/>
    <w:rsid w:val="410214DE"/>
    <w:rsid w:val="41404307"/>
    <w:rsid w:val="41D4ED77"/>
    <w:rsid w:val="41FE5453"/>
    <w:rsid w:val="4200C6A8"/>
    <w:rsid w:val="42036161"/>
    <w:rsid w:val="421B0473"/>
    <w:rsid w:val="422CA8FD"/>
    <w:rsid w:val="4248BD47"/>
    <w:rsid w:val="4253D9A8"/>
    <w:rsid w:val="4255FBE5"/>
    <w:rsid w:val="427B2CF3"/>
    <w:rsid w:val="42A8D665"/>
    <w:rsid w:val="42CEFFC9"/>
    <w:rsid w:val="42E77C37"/>
    <w:rsid w:val="42FFEFD3"/>
    <w:rsid w:val="43040DBB"/>
    <w:rsid w:val="430A3667"/>
    <w:rsid w:val="430FB142"/>
    <w:rsid w:val="4314D916"/>
    <w:rsid w:val="43369B0F"/>
    <w:rsid w:val="4348B5A2"/>
    <w:rsid w:val="4388EA82"/>
    <w:rsid w:val="4398BD8D"/>
    <w:rsid w:val="43E10C45"/>
    <w:rsid w:val="43E265BB"/>
    <w:rsid w:val="43FDF6E4"/>
    <w:rsid w:val="44058F3B"/>
    <w:rsid w:val="44469C0F"/>
    <w:rsid w:val="446D84D0"/>
    <w:rsid w:val="447DA20F"/>
    <w:rsid w:val="44886482"/>
    <w:rsid w:val="4499F2ED"/>
    <w:rsid w:val="44AA2B29"/>
    <w:rsid w:val="44AF5AC3"/>
    <w:rsid w:val="44FE119A"/>
    <w:rsid w:val="451F8889"/>
    <w:rsid w:val="45246584"/>
    <w:rsid w:val="452D27F8"/>
    <w:rsid w:val="4539CD55"/>
    <w:rsid w:val="45425F7B"/>
    <w:rsid w:val="454B212B"/>
    <w:rsid w:val="456023B3"/>
    <w:rsid w:val="45662664"/>
    <w:rsid w:val="45A1563F"/>
    <w:rsid w:val="45BC5EE7"/>
    <w:rsid w:val="45D5BD53"/>
    <w:rsid w:val="45DFAA27"/>
    <w:rsid w:val="45F8FE70"/>
    <w:rsid w:val="46352453"/>
    <w:rsid w:val="46394C26"/>
    <w:rsid w:val="467EBCE9"/>
    <w:rsid w:val="468F02F2"/>
    <w:rsid w:val="46AF24A4"/>
    <w:rsid w:val="46D0C2A5"/>
    <w:rsid w:val="471F6B4F"/>
    <w:rsid w:val="472541B2"/>
    <w:rsid w:val="472DFB15"/>
    <w:rsid w:val="478FEC02"/>
    <w:rsid w:val="479E817D"/>
    <w:rsid w:val="47AB2F8B"/>
    <w:rsid w:val="47C1680A"/>
    <w:rsid w:val="47E90EFD"/>
    <w:rsid w:val="47F4F6D1"/>
    <w:rsid w:val="47F66B57"/>
    <w:rsid w:val="47F66C09"/>
    <w:rsid w:val="4813E370"/>
    <w:rsid w:val="481E77AA"/>
    <w:rsid w:val="4836D34D"/>
    <w:rsid w:val="4853BB5C"/>
    <w:rsid w:val="4884C106"/>
    <w:rsid w:val="48854B79"/>
    <w:rsid w:val="488A959B"/>
    <w:rsid w:val="48958A17"/>
    <w:rsid w:val="48A1E062"/>
    <w:rsid w:val="48B4CA1D"/>
    <w:rsid w:val="48BD43B0"/>
    <w:rsid w:val="48C34B09"/>
    <w:rsid w:val="48D82A6E"/>
    <w:rsid w:val="48E0CFB5"/>
    <w:rsid w:val="48EB2F9A"/>
    <w:rsid w:val="492645D2"/>
    <w:rsid w:val="492E29E1"/>
    <w:rsid w:val="49371904"/>
    <w:rsid w:val="49468794"/>
    <w:rsid w:val="49583977"/>
    <w:rsid w:val="496AD15E"/>
    <w:rsid w:val="499351FE"/>
    <w:rsid w:val="49A1012A"/>
    <w:rsid w:val="4A130F4A"/>
    <w:rsid w:val="4A35D172"/>
    <w:rsid w:val="4A4B947D"/>
    <w:rsid w:val="4A5E8ED1"/>
    <w:rsid w:val="4A67F9BD"/>
    <w:rsid w:val="4A8BBBEA"/>
    <w:rsid w:val="4AB3358D"/>
    <w:rsid w:val="4AC6F53B"/>
    <w:rsid w:val="4AD4BDB2"/>
    <w:rsid w:val="4B04E18D"/>
    <w:rsid w:val="4B0F4C3E"/>
    <w:rsid w:val="4B433FED"/>
    <w:rsid w:val="4B71ABDC"/>
    <w:rsid w:val="4B974AA1"/>
    <w:rsid w:val="4B983AEA"/>
    <w:rsid w:val="4BA21630"/>
    <w:rsid w:val="4BD57457"/>
    <w:rsid w:val="4BE627E1"/>
    <w:rsid w:val="4BF2ABD4"/>
    <w:rsid w:val="4C075044"/>
    <w:rsid w:val="4C196802"/>
    <w:rsid w:val="4C1E3760"/>
    <w:rsid w:val="4C440DB6"/>
    <w:rsid w:val="4C661E71"/>
    <w:rsid w:val="4C761C06"/>
    <w:rsid w:val="4C79B96E"/>
    <w:rsid w:val="4C9A13E2"/>
    <w:rsid w:val="4C9E63E2"/>
    <w:rsid w:val="4CB59810"/>
    <w:rsid w:val="4CC44990"/>
    <w:rsid w:val="4D19E425"/>
    <w:rsid w:val="4D3BB979"/>
    <w:rsid w:val="4D49E9B8"/>
    <w:rsid w:val="4D57F378"/>
    <w:rsid w:val="4D7BE7E0"/>
    <w:rsid w:val="4D883B6F"/>
    <w:rsid w:val="4DE9EEC2"/>
    <w:rsid w:val="4E392B09"/>
    <w:rsid w:val="4E3DE1F0"/>
    <w:rsid w:val="4E5FF562"/>
    <w:rsid w:val="4E8E4B2A"/>
    <w:rsid w:val="4E9C6ACF"/>
    <w:rsid w:val="4EA8A96C"/>
    <w:rsid w:val="4EBFB326"/>
    <w:rsid w:val="4EC97E6A"/>
    <w:rsid w:val="4ED422B6"/>
    <w:rsid w:val="4F0B4DD1"/>
    <w:rsid w:val="4F2AF501"/>
    <w:rsid w:val="4F57E00C"/>
    <w:rsid w:val="4F6BAB6F"/>
    <w:rsid w:val="4F6E0093"/>
    <w:rsid w:val="4FFB506D"/>
    <w:rsid w:val="50362795"/>
    <w:rsid w:val="505CD9C0"/>
    <w:rsid w:val="505EEB6C"/>
    <w:rsid w:val="505EEE7E"/>
    <w:rsid w:val="50658F7F"/>
    <w:rsid w:val="5076C2C8"/>
    <w:rsid w:val="50ABE815"/>
    <w:rsid w:val="50AD0E2B"/>
    <w:rsid w:val="50B167D8"/>
    <w:rsid w:val="50B26DA3"/>
    <w:rsid w:val="50B8A5B9"/>
    <w:rsid w:val="50C5E7C2"/>
    <w:rsid w:val="5132BA4C"/>
    <w:rsid w:val="51349D7B"/>
    <w:rsid w:val="514FC926"/>
    <w:rsid w:val="5168B419"/>
    <w:rsid w:val="51850C0D"/>
    <w:rsid w:val="5192C5E8"/>
    <w:rsid w:val="519A766D"/>
    <w:rsid w:val="51BE06AF"/>
    <w:rsid w:val="52477A11"/>
    <w:rsid w:val="5248E11D"/>
    <w:rsid w:val="525D415A"/>
    <w:rsid w:val="526E8BF5"/>
    <w:rsid w:val="526EA4C3"/>
    <w:rsid w:val="527AD4E6"/>
    <w:rsid w:val="5295C4ED"/>
    <w:rsid w:val="5302F20A"/>
    <w:rsid w:val="5308E41A"/>
    <w:rsid w:val="532809A0"/>
    <w:rsid w:val="53685144"/>
    <w:rsid w:val="537F5AD6"/>
    <w:rsid w:val="539A83B2"/>
    <w:rsid w:val="539B1D9F"/>
    <w:rsid w:val="539D8F7D"/>
    <w:rsid w:val="53C4F6AF"/>
    <w:rsid w:val="53ECB798"/>
    <w:rsid w:val="5424FE34"/>
    <w:rsid w:val="5429FD23"/>
    <w:rsid w:val="545D7F7E"/>
    <w:rsid w:val="5465BDF1"/>
    <w:rsid w:val="5480046D"/>
    <w:rsid w:val="54978D17"/>
    <w:rsid w:val="549F286D"/>
    <w:rsid w:val="54A3ED6A"/>
    <w:rsid w:val="54AC7009"/>
    <w:rsid w:val="54D6A68A"/>
    <w:rsid w:val="54E2CEC8"/>
    <w:rsid w:val="54E5CC32"/>
    <w:rsid w:val="55016BED"/>
    <w:rsid w:val="550EDDB1"/>
    <w:rsid w:val="551FA921"/>
    <w:rsid w:val="5587EEDE"/>
    <w:rsid w:val="55BCF751"/>
    <w:rsid w:val="55CB600A"/>
    <w:rsid w:val="55E05F44"/>
    <w:rsid w:val="55E86C4F"/>
    <w:rsid w:val="55F2A321"/>
    <w:rsid w:val="560F977D"/>
    <w:rsid w:val="5656913F"/>
    <w:rsid w:val="565CD672"/>
    <w:rsid w:val="5679BC8B"/>
    <w:rsid w:val="56834A4E"/>
    <w:rsid w:val="56A2E5EF"/>
    <w:rsid w:val="56C72FC7"/>
    <w:rsid w:val="56E25F60"/>
    <w:rsid w:val="574707EC"/>
    <w:rsid w:val="5748AA76"/>
    <w:rsid w:val="574F9152"/>
    <w:rsid w:val="5764513E"/>
    <w:rsid w:val="577AD47A"/>
    <w:rsid w:val="5808BFDE"/>
    <w:rsid w:val="58124353"/>
    <w:rsid w:val="5835AEC6"/>
    <w:rsid w:val="5839CCF4"/>
    <w:rsid w:val="5860EA72"/>
    <w:rsid w:val="586E420A"/>
    <w:rsid w:val="58889FD6"/>
    <w:rsid w:val="58A1D3E2"/>
    <w:rsid w:val="58AC4770"/>
    <w:rsid w:val="58D9A8F3"/>
    <w:rsid w:val="58DD29D2"/>
    <w:rsid w:val="58EEF056"/>
    <w:rsid w:val="590F54F6"/>
    <w:rsid w:val="594B385E"/>
    <w:rsid w:val="59594032"/>
    <w:rsid w:val="5962A27D"/>
    <w:rsid w:val="596FDFA0"/>
    <w:rsid w:val="5979447F"/>
    <w:rsid w:val="59AA9317"/>
    <w:rsid w:val="59D3C31A"/>
    <w:rsid w:val="59EA1F0C"/>
    <w:rsid w:val="5A0487AF"/>
    <w:rsid w:val="5A1279CF"/>
    <w:rsid w:val="5A1621CF"/>
    <w:rsid w:val="5A27143A"/>
    <w:rsid w:val="5A3A0005"/>
    <w:rsid w:val="5A3BF3FC"/>
    <w:rsid w:val="5A646585"/>
    <w:rsid w:val="5A86B1AB"/>
    <w:rsid w:val="5A9FFEEB"/>
    <w:rsid w:val="5AA8ACB4"/>
    <w:rsid w:val="5AA93E9D"/>
    <w:rsid w:val="5AA9D807"/>
    <w:rsid w:val="5ADE6031"/>
    <w:rsid w:val="5AEED772"/>
    <w:rsid w:val="5AFCBF91"/>
    <w:rsid w:val="5B366C9B"/>
    <w:rsid w:val="5B47563A"/>
    <w:rsid w:val="5B4D0535"/>
    <w:rsid w:val="5B886425"/>
    <w:rsid w:val="5B8ED86A"/>
    <w:rsid w:val="5BAF2434"/>
    <w:rsid w:val="5BC76053"/>
    <w:rsid w:val="5BC82B3B"/>
    <w:rsid w:val="5BE3B161"/>
    <w:rsid w:val="5BE3C3FD"/>
    <w:rsid w:val="5C0AA625"/>
    <w:rsid w:val="5C205DEB"/>
    <w:rsid w:val="5C466024"/>
    <w:rsid w:val="5C82DA1E"/>
    <w:rsid w:val="5C8E4433"/>
    <w:rsid w:val="5C95956A"/>
    <w:rsid w:val="5CDB82AC"/>
    <w:rsid w:val="5CFD629F"/>
    <w:rsid w:val="5D2442A6"/>
    <w:rsid w:val="5D32F390"/>
    <w:rsid w:val="5D3CA55B"/>
    <w:rsid w:val="5D9B326E"/>
    <w:rsid w:val="5DB1E2DB"/>
    <w:rsid w:val="5DE92645"/>
    <w:rsid w:val="5DEA7632"/>
    <w:rsid w:val="5DFF5D6F"/>
    <w:rsid w:val="5E00ED8A"/>
    <w:rsid w:val="5E1F3D4F"/>
    <w:rsid w:val="5E2370A5"/>
    <w:rsid w:val="5E4B9F83"/>
    <w:rsid w:val="5E56C2FF"/>
    <w:rsid w:val="5E570845"/>
    <w:rsid w:val="5E63DD22"/>
    <w:rsid w:val="5E9DB920"/>
    <w:rsid w:val="5EB34DEF"/>
    <w:rsid w:val="5ECB177C"/>
    <w:rsid w:val="5EFAB4CF"/>
    <w:rsid w:val="5EFF3A2B"/>
    <w:rsid w:val="5F300790"/>
    <w:rsid w:val="5F466BCD"/>
    <w:rsid w:val="5F550AF1"/>
    <w:rsid w:val="5F6001AA"/>
    <w:rsid w:val="5F67C2D8"/>
    <w:rsid w:val="5FC4730D"/>
    <w:rsid w:val="5FEE7074"/>
    <w:rsid w:val="5FF8A76B"/>
    <w:rsid w:val="6003D5CF"/>
    <w:rsid w:val="6035B1A7"/>
    <w:rsid w:val="606469DF"/>
    <w:rsid w:val="6065B975"/>
    <w:rsid w:val="60678C92"/>
    <w:rsid w:val="608F52B9"/>
    <w:rsid w:val="609A2E96"/>
    <w:rsid w:val="609A328B"/>
    <w:rsid w:val="60A2573B"/>
    <w:rsid w:val="60CC5266"/>
    <w:rsid w:val="60EC0156"/>
    <w:rsid w:val="6106CA83"/>
    <w:rsid w:val="61107839"/>
    <w:rsid w:val="6119ED38"/>
    <w:rsid w:val="6125CCC5"/>
    <w:rsid w:val="614A756E"/>
    <w:rsid w:val="6152137D"/>
    <w:rsid w:val="61554D5A"/>
    <w:rsid w:val="61609A25"/>
    <w:rsid w:val="618B94D1"/>
    <w:rsid w:val="61CBDB8C"/>
    <w:rsid w:val="6224ABB6"/>
    <w:rsid w:val="628A1386"/>
    <w:rsid w:val="62C53144"/>
    <w:rsid w:val="62CAAAE2"/>
    <w:rsid w:val="62CF1509"/>
    <w:rsid w:val="62D7D85E"/>
    <w:rsid w:val="62F547CC"/>
    <w:rsid w:val="63070B01"/>
    <w:rsid w:val="63311340"/>
    <w:rsid w:val="63463920"/>
    <w:rsid w:val="63688970"/>
    <w:rsid w:val="63792010"/>
    <w:rsid w:val="63898D70"/>
    <w:rsid w:val="638CDF68"/>
    <w:rsid w:val="63E1AF9D"/>
    <w:rsid w:val="63FB7FF6"/>
    <w:rsid w:val="64107A9A"/>
    <w:rsid w:val="641725BC"/>
    <w:rsid w:val="64330A74"/>
    <w:rsid w:val="643E5B0C"/>
    <w:rsid w:val="645551ED"/>
    <w:rsid w:val="645FC0E7"/>
    <w:rsid w:val="6467B30A"/>
    <w:rsid w:val="648D63FC"/>
    <w:rsid w:val="64D9593B"/>
    <w:rsid w:val="64E5886B"/>
    <w:rsid w:val="64EB3A50"/>
    <w:rsid w:val="64FC2536"/>
    <w:rsid w:val="650C0BF5"/>
    <w:rsid w:val="651CEAD1"/>
    <w:rsid w:val="6522B55B"/>
    <w:rsid w:val="6541E363"/>
    <w:rsid w:val="6557D03F"/>
    <w:rsid w:val="65688818"/>
    <w:rsid w:val="656906BC"/>
    <w:rsid w:val="656F6422"/>
    <w:rsid w:val="6578641E"/>
    <w:rsid w:val="6581FD79"/>
    <w:rsid w:val="65A62851"/>
    <w:rsid w:val="65A7190A"/>
    <w:rsid w:val="65BC2E96"/>
    <w:rsid w:val="65C3DE9C"/>
    <w:rsid w:val="65D4DADB"/>
    <w:rsid w:val="65DCF0E7"/>
    <w:rsid w:val="65E139BC"/>
    <w:rsid w:val="65FFDF32"/>
    <w:rsid w:val="6609BC2C"/>
    <w:rsid w:val="66185FC1"/>
    <w:rsid w:val="66494E5D"/>
    <w:rsid w:val="6657A3C8"/>
    <w:rsid w:val="66798317"/>
    <w:rsid w:val="66B980A5"/>
    <w:rsid w:val="66BB0B3B"/>
    <w:rsid w:val="66C9D507"/>
    <w:rsid w:val="66D94D51"/>
    <w:rsid w:val="67031476"/>
    <w:rsid w:val="672E2E81"/>
    <w:rsid w:val="672E7623"/>
    <w:rsid w:val="6764862D"/>
    <w:rsid w:val="67729A12"/>
    <w:rsid w:val="677D62DA"/>
    <w:rsid w:val="67A05C4B"/>
    <w:rsid w:val="67D0C6DC"/>
    <w:rsid w:val="68225A24"/>
    <w:rsid w:val="68310673"/>
    <w:rsid w:val="6883B5D1"/>
    <w:rsid w:val="6897ED40"/>
    <w:rsid w:val="689FF595"/>
    <w:rsid w:val="690ED43C"/>
    <w:rsid w:val="691F8D5A"/>
    <w:rsid w:val="692D4EAB"/>
    <w:rsid w:val="692EE91D"/>
    <w:rsid w:val="69359118"/>
    <w:rsid w:val="693C59D3"/>
    <w:rsid w:val="694C03F4"/>
    <w:rsid w:val="6968155D"/>
    <w:rsid w:val="6969E5F1"/>
    <w:rsid w:val="69768D85"/>
    <w:rsid w:val="69B33111"/>
    <w:rsid w:val="69C0819A"/>
    <w:rsid w:val="6A03BA09"/>
    <w:rsid w:val="6A3D2219"/>
    <w:rsid w:val="6A3F4797"/>
    <w:rsid w:val="6A5BF1A7"/>
    <w:rsid w:val="6A68C5E7"/>
    <w:rsid w:val="6A784447"/>
    <w:rsid w:val="6A868A1C"/>
    <w:rsid w:val="6B50228F"/>
    <w:rsid w:val="6BA3DDA5"/>
    <w:rsid w:val="6BAB5E8A"/>
    <w:rsid w:val="6BC24B94"/>
    <w:rsid w:val="6BE324BD"/>
    <w:rsid w:val="6BE3DE51"/>
    <w:rsid w:val="6BECB46F"/>
    <w:rsid w:val="6BED6ECA"/>
    <w:rsid w:val="6C2FB55E"/>
    <w:rsid w:val="6C34F9AE"/>
    <w:rsid w:val="6C4617C1"/>
    <w:rsid w:val="6C6C255E"/>
    <w:rsid w:val="6CA81F58"/>
    <w:rsid w:val="6CB4C0F1"/>
    <w:rsid w:val="6CCCDE30"/>
    <w:rsid w:val="6CDA2F18"/>
    <w:rsid w:val="6CF72183"/>
    <w:rsid w:val="6D15738C"/>
    <w:rsid w:val="6D1E8C78"/>
    <w:rsid w:val="6D4AED52"/>
    <w:rsid w:val="6D725D6C"/>
    <w:rsid w:val="6D7EB010"/>
    <w:rsid w:val="6DB19093"/>
    <w:rsid w:val="6DDDAF18"/>
    <w:rsid w:val="6DE7EE17"/>
    <w:rsid w:val="6E12B9F3"/>
    <w:rsid w:val="6E41E4F1"/>
    <w:rsid w:val="6E4B704D"/>
    <w:rsid w:val="6E8AB2C6"/>
    <w:rsid w:val="6E929CC2"/>
    <w:rsid w:val="6ED33CFF"/>
    <w:rsid w:val="6EDFBC52"/>
    <w:rsid w:val="6EE64A9E"/>
    <w:rsid w:val="6F584D29"/>
    <w:rsid w:val="6F7439A0"/>
    <w:rsid w:val="6F753C85"/>
    <w:rsid w:val="6F99DF12"/>
    <w:rsid w:val="6F9ED04E"/>
    <w:rsid w:val="6FA32CC1"/>
    <w:rsid w:val="6FABD6E3"/>
    <w:rsid w:val="6FEAED74"/>
    <w:rsid w:val="70069893"/>
    <w:rsid w:val="7018B1F6"/>
    <w:rsid w:val="70195159"/>
    <w:rsid w:val="702F358C"/>
    <w:rsid w:val="703C87E9"/>
    <w:rsid w:val="7053A2F1"/>
    <w:rsid w:val="7063177A"/>
    <w:rsid w:val="7073F5CF"/>
    <w:rsid w:val="708158C1"/>
    <w:rsid w:val="70B39174"/>
    <w:rsid w:val="70C41A8B"/>
    <w:rsid w:val="70C99487"/>
    <w:rsid w:val="70DECA9B"/>
    <w:rsid w:val="70F19ACA"/>
    <w:rsid w:val="710CE9F6"/>
    <w:rsid w:val="712B36D0"/>
    <w:rsid w:val="713C4CFE"/>
    <w:rsid w:val="71A7FFAD"/>
    <w:rsid w:val="71B80B59"/>
    <w:rsid w:val="71C486B2"/>
    <w:rsid w:val="71C6BEC3"/>
    <w:rsid w:val="71CD4C24"/>
    <w:rsid w:val="72135221"/>
    <w:rsid w:val="7215E684"/>
    <w:rsid w:val="721639A2"/>
    <w:rsid w:val="72220ED8"/>
    <w:rsid w:val="72523596"/>
    <w:rsid w:val="725BE81D"/>
    <w:rsid w:val="72601E2B"/>
    <w:rsid w:val="72685272"/>
    <w:rsid w:val="72696B94"/>
    <w:rsid w:val="7283DEA1"/>
    <w:rsid w:val="728B89D5"/>
    <w:rsid w:val="728FDDC4"/>
    <w:rsid w:val="72C5424B"/>
    <w:rsid w:val="72F2FE10"/>
    <w:rsid w:val="7312620E"/>
    <w:rsid w:val="73284814"/>
    <w:rsid w:val="732CEDA5"/>
    <w:rsid w:val="732EC27F"/>
    <w:rsid w:val="732FC921"/>
    <w:rsid w:val="736369A2"/>
    <w:rsid w:val="736E4602"/>
    <w:rsid w:val="738E68AF"/>
    <w:rsid w:val="73D6DB4F"/>
    <w:rsid w:val="741AEE6F"/>
    <w:rsid w:val="74288250"/>
    <w:rsid w:val="7486671F"/>
    <w:rsid w:val="748F8604"/>
    <w:rsid w:val="74966F64"/>
    <w:rsid w:val="749AF9B8"/>
    <w:rsid w:val="749BC44B"/>
    <w:rsid w:val="74DCABCE"/>
    <w:rsid w:val="74FC062A"/>
    <w:rsid w:val="74FF6C04"/>
    <w:rsid w:val="7504D32C"/>
    <w:rsid w:val="7523F255"/>
    <w:rsid w:val="7528A5DB"/>
    <w:rsid w:val="7594B22F"/>
    <w:rsid w:val="759A8E05"/>
    <w:rsid w:val="75B06113"/>
    <w:rsid w:val="75BA93A9"/>
    <w:rsid w:val="75EA8FCD"/>
    <w:rsid w:val="75EDED93"/>
    <w:rsid w:val="75F08A1E"/>
    <w:rsid w:val="75F2A95B"/>
    <w:rsid w:val="76343E17"/>
    <w:rsid w:val="766D8D8B"/>
    <w:rsid w:val="76D63E7F"/>
    <w:rsid w:val="770A2C98"/>
    <w:rsid w:val="771F4051"/>
    <w:rsid w:val="7787C8A2"/>
    <w:rsid w:val="77C26227"/>
    <w:rsid w:val="77CBF325"/>
    <w:rsid w:val="7806AD91"/>
    <w:rsid w:val="780AE248"/>
    <w:rsid w:val="780F63C4"/>
    <w:rsid w:val="78193CCF"/>
    <w:rsid w:val="781EC045"/>
    <w:rsid w:val="7829A629"/>
    <w:rsid w:val="782CF3DA"/>
    <w:rsid w:val="78468804"/>
    <w:rsid w:val="784F22EF"/>
    <w:rsid w:val="7851CB4B"/>
    <w:rsid w:val="7874E766"/>
    <w:rsid w:val="7877ACD9"/>
    <w:rsid w:val="789094C5"/>
    <w:rsid w:val="78987F7F"/>
    <w:rsid w:val="78AA5921"/>
    <w:rsid w:val="78B98799"/>
    <w:rsid w:val="78BC3C85"/>
    <w:rsid w:val="78C8292F"/>
    <w:rsid w:val="78D5EF02"/>
    <w:rsid w:val="78EAA4D1"/>
    <w:rsid w:val="7900A3CA"/>
    <w:rsid w:val="7903071A"/>
    <w:rsid w:val="79111EA5"/>
    <w:rsid w:val="7914ADA1"/>
    <w:rsid w:val="792B706D"/>
    <w:rsid w:val="7931D9F4"/>
    <w:rsid w:val="793571D9"/>
    <w:rsid w:val="7961AE3E"/>
    <w:rsid w:val="796FA178"/>
    <w:rsid w:val="7995C652"/>
    <w:rsid w:val="79B099FA"/>
    <w:rsid w:val="79B0E2FE"/>
    <w:rsid w:val="79C7FA61"/>
    <w:rsid w:val="7A2917FD"/>
    <w:rsid w:val="7A37274A"/>
    <w:rsid w:val="7A45D021"/>
    <w:rsid w:val="7A4BBC69"/>
    <w:rsid w:val="7A9FBB14"/>
    <w:rsid w:val="7AA8B870"/>
    <w:rsid w:val="7AB1E6DD"/>
    <w:rsid w:val="7AC07EAE"/>
    <w:rsid w:val="7ACEFC98"/>
    <w:rsid w:val="7AD386E6"/>
    <w:rsid w:val="7AFE0B6D"/>
    <w:rsid w:val="7B45D750"/>
    <w:rsid w:val="7B5294AC"/>
    <w:rsid w:val="7B5A6E73"/>
    <w:rsid w:val="7B77C540"/>
    <w:rsid w:val="7BEB2F42"/>
    <w:rsid w:val="7BF560F8"/>
    <w:rsid w:val="7BF6866E"/>
    <w:rsid w:val="7BFC81D4"/>
    <w:rsid w:val="7C1050D2"/>
    <w:rsid w:val="7C1406E4"/>
    <w:rsid w:val="7C17D4EC"/>
    <w:rsid w:val="7C28371C"/>
    <w:rsid w:val="7C2DEDF8"/>
    <w:rsid w:val="7C451EBB"/>
    <w:rsid w:val="7C4ADB00"/>
    <w:rsid w:val="7C7BFEDB"/>
    <w:rsid w:val="7C9ABDAC"/>
    <w:rsid w:val="7CB50CAA"/>
    <w:rsid w:val="7CD94585"/>
    <w:rsid w:val="7CE56B4C"/>
    <w:rsid w:val="7D01D7C3"/>
    <w:rsid w:val="7D11CCA7"/>
    <w:rsid w:val="7D2543B0"/>
    <w:rsid w:val="7D36BB89"/>
    <w:rsid w:val="7D3BA0D1"/>
    <w:rsid w:val="7D3C62CE"/>
    <w:rsid w:val="7D5CDDDD"/>
    <w:rsid w:val="7D610C03"/>
    <w:rsid w:val="7D6DEFCB"/>
    <w:rsid w:val="7DA65850"/>
    <w:rsid w:val="7DE6DBB7"/>
    <w:rsid w:val="7E214BAD"/>
    <w:rsid w:val="7E27DD0D"/>
    <w:rsid w:val="7E4F6DD5"/>
    <w:rsid w:val="7E62FD22"/>
    <w:rsid w:val="7E923B1A"/>
    <w:rsid w:val="7EA7ADA8"/>
    <w:rsid w:val="7ECF9999"/>
    <w:rsid w:val="7F1EA4DC"/>
    <w:rsid w:val="7F5AEF91"/>
    <w:rsid w:val="7F5B3CA9"/>
    <w:rsid w:val="7F61E2A4"/>
    <w:rsid w:val="7F97F01E"/>
    <w:rsid w:val="7FA43F7A"/>
    <w:rsid w:val="7FACAD07"/>
    <w:rsid w:val="7FC8FBB4"/>
    <w:rsid w:val="7FCCF86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AFE254"/>
  <w15:docId w15:val="{9BE197A5-535F-400D-A598-FE2D9F09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8"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3117"/>
    <w:rPr>
      <w:sz w:val="24"/>
      <w:szCs w:val="24"/>
      <w:lang w:val="nl-NL" w:eastAsia="nl-NL"/>
    </w:rPr>
  </w:style>
  <w:style w:type="paragraph" w:styleId="Heading1">
    <w:name w:val="heading 1"/>
    <w:basedOn w:val="Normal"/>
    <w:next w:val="Normal"/>
    <w:link w:val="Heading1Char"/>
    <w:qFormat/>
    <w:rsid w:val="002B2D4B"/>
    <w:pPr>
      <w:numPr>
        <w:numId w:val="1"/>
      </w:numPr>
      <w:jc w:val="both"/>
      <w:outlineLvl w:val="0"/>
    </w:pPr>
    <w:rPr>
      <w:rFonts w:asciiTheme="minorHAnsi" w:hAnsiTheme="minorHAnsi" w:cstheme="minorHAnsi"/>
      <w:b/>
      <w:sz w:val="28"/>
      <w:szCs w:val="28"/>
    </w:rPr>
  </w:style>
  <w:style w:type="paragraph" w:styleId="Heading2">
    <w:name w:val="heading 2"/>
    <w:basedOn w:val="Normal"/>
    <w:next w:val="Normal"/>
    <w:qFormat/>
    <w:rsid w:val="004E1C26"/>
    <w:pPr>
      <w:jc w:val="both"/>
      <w:outlineLvl w:val="1"/>
    </w:pPr>
    <w:rPr>
      <w:rFonts w:asciiTheme="minorHAnsi" w:hAnsiTheme="minorHAnsi" w:cstheme="minorHAnsi"/>
      <w:b/>
      <w:sz w:val="22"/>
      <w:szCs w:val="22"/>
    </w:rPr>
  </w:style>
  <w:style w:type="paragraph" w:styleId="Heading3">
    <w:name w:val="heading 3"/>
    <w:basedOn w:val="Normal"/>
    <w:next w:val="Normal"/>
    <w:link w:val="Heading3Char"/>
    <w:semiHidden/>
    <w:unhideWhenUsed/>
    <w:qFormat/>
    <w:rsid w:val="009C58E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407A3"/>
    <w:rPr>
      <w:color w:val="0000FF"/>
      <w:u w:val="single"/>
    </w:rPr>
  </w:style>
  <w:style w:type="paragraph" w:styleId="BodyText2">
    <w:name w:val="Body Text 2"/>
    <w:basedOn w:val="Normal"/>
    <w:link w:val="BodyText2Char"/>
    <w:rsid w:val="001407A3"/>
    <w:rPr>
      <w:rFonts w:ascii="Arial" w:hAnsi="Arial" w:cs="Arial"/>
      <w:sz w:val="20"/>
    </w:rPr>
  </w:style>
  <w:style w:type="character" w:styleId="FollowedHyperlink">
    <w:name w:val="FollowedHyperlink"/>
    <w:rsid w:val="001407A3"/>
    <w:rPr>
      <w:color w:val="800080"/>
      <w:u w:val="single"/>
    </w:rPr>
  </w:style>
  <w:style w:type="character" w:styleId="CommentReference">
    <w:name w:val="annotation reference"/>
    <w:uiPriority w:val="99"/>
    <w:semiHidden/>
    <w:rsid w:val="001407A3"/>
    <w:rPr>
      <w:sz w:val="16"/>
      <w:szCs w:val="16"/>
    </w:rPr>
  </w:style>
  <w:style w:type="paragraph" w:styleId="CommentText">
    <w:name w:val="annotation text"/>
    <w:basedOn w:val="Normal"/>
    <w:link w:val="CommentTextChar"/>
    <w:uiPriority w:val="98"/>
    <w:semiHidden/>
    <w:rsid w:val="001407A3"/>
    <w:rPr>
      <w:sz w:val="20"/>
      <w:szCs w:val="20"/>
    </w:rPr>
  </w:style>
  <w:style w:type="paragraph" w:styleId="BalloonText">
    <w:name w:val="Balloon Text"/>
    <w:basedOn w:val="Normal"/>
    <w:semiHidden/>
    <w:rsid w:val="001407A3"/>
    <w:rPr>
      <w:rFonts w:ascii="Tahoma" w:hAnsi="Tahoma" w:cs="Tahoma"/>
      <w:sz w:val="16"/>
      <w:szCs w:val="16"/>
    </w:rPr>
  </w:style>
  <w:style w:type="paragraph" w:styleId="CommentSubject">
    <w:name w:val="annotation subject"/>
    <w:basedOn w:val="CommentText"/>
    <w:next w:val="CommentText"/>
    <w:semiHidden/>
    <w:rsid w:val="0092099A"/>
    <w:rPr>
      <w:b/>
      <w:bCs/>
    </w:rPr>
  </w:style>
  <w:style w:type="character" w:customStyle="1" w:styleId="msoins0">
    <w:name w:val="msoins"/>
    <w:basedOn w:val="DefaultParagraphFont"/>
    <w:rsid w:val="002C6150"/>
  </w:style>
  <w:style w:type="table" w:styleId="TableGrid">
    <w:name w:val="Table Grid"/>
    <w:basedOn w:val="TableNormal"/>
    <w:rsid w:val="00121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952BEF"/>
    <w:pPr>
      <w:shd w:val="clear" w:color="auto" w:fill="000080"/>
    </w:pPr>
    <w:rPr>
      <w:rFonts w:ascii="Tahoma" w:hAnsi="Tahoma" w:cs="Tahoma"/>
      <w:sz w:val="20"/>
      <w:szCs w:val="20"/>
    </w:rPr>
  </w:style>
  <w:style w:type="paragraph" w:styleId="Footer">
    <w:name w:val="footer"/>
    <w:basedOn w:val="Normal"/>
    <w:link w:val="FooterChar"/>
    <w:uiPriority w:val="99"/>
    <w:rsid w:val="004A65E8"/>
    <w:pPr>
      <w:tabs>
        <w:tab w:val="center" w:pos="4536"/>
        <w:tab w:val="right" w:pos="9072"/>
      </w:tabs>
    </w:pPr>
  </w:style>
  <w:style w:type="character" w:styleId="PageNumber">
    <w:name w:val="page number"/>
    <w:basedOn w:val="DefaultParagraphFont"/>
    <w:rsid w:val="004A65E8"/>
  </w:style>
  <w:style w:type="character" w:styleId="Emphasis">
    <w:name w:val="Emphasis"/>
    <w:uiPriority w:val="20"/>
    <w:qFormat/>
    <w:rsid w:val="001A023C"/>
    <w:rPr>
      <w:i/>
      <w:iCs/>
    </w:rPr>
  </w:style>
  <w:style w:type="paragraph" w:styleId="Header">
    <w:name w:val="header"/>
    <w:basedOn w:val="Normal"/>
    <w:rsid w:val="00314EBF"/>
    <w:pPr>
      <w:tabs>
        <w:tab w:val="center" w:pos="4536"/>
        <w:tab w:val="right" w:pos="9072"/>
      </w:tabs>
    </w:pPr>
  </w:style>
  <w:style w:type="paragraph" w:styleId="BodyText">
    <w:name w:val="Body Text"/>
    <w:basedOn w:val="Normal"/>
    <w:rsid w:val="000E2C7B"/>
    <w:pPr>
      <w:spacing w:after="120"/>
    </w:pPr>
  </w:style>
  <w:style w:type="paragraph" w:customStyle="1" w:styleId="Hoofdtekst">
    <w:name w:val="Hoofdtekst"/>
    <w:rsid w:val="001371E2"/>
    <w:rPr>
      <w:rFonts w:ascii="Helvetica" w:eastAsia="ヒラギノ角ゴ Pro W3" w:hAnsi="Helvetica"/>
      <w:color w:val="000000"/>
      <w:sz w:val="24"/>
      <w:lang w:val="nl-NL" w:eastAsia="nl-NL"/>
    </w:rPr>
  </w:style>
  <w:style w:type="character" w:styleId="FootnoteReference">
    <w:name w:val="footnote reference"/>
    <w:rsid w:val="005731E3"/>
    <w:rPr>
      <w:vertAlign w:val="superscript"/>
    </w:rPr>
  </w:style>
  <w:style w:type="character" w:customStyle="1" w:styleId="FooterChar">
    <w:name w:val="Footer Char"/>
    <w:link w:val="Footer"/>
    <w:uiPriority w:val="99"/>
    <w:rsid w:val="005731E3"/>
    <w:rPr>
      <w:sz w:val="24"/>
      <w:szCs w:val="24"/>
    </w:rPr>
  </w:style>
  <w:style w:type="paragraph" w:customStyle="1" w:styleId="Default">
    <w:name w:val="Default"/>
    <w:rsid w:val="00821796"/>
    <w:pPr>
      <w:autoSpaceDE w:val="0"/>
      <w:autoSpaceDN w:val="0"/>
      <w:adjustRightInd w:val="0"/>
    </w:pPr>
    <w:rPr>
      <w:rFonts w:ascii="Verdana" w:hAnsi="Verdana" w:cs="Verdana"/>
      <w:color w:val="000000"/>
      <w:sz w:val="24"/>
      <w:szCs w:val="24"/>
      <w:lang w:val="nl-NL" w:eastAsia="nl-NL"/>
    </w:rPr>
  </w:style>
  <w:style w:type="character" w:customStyle="1" w:styleId="Heading1Char">
    <w:name w:val="Heading 1 Char"/>
    <w:link w:val="Heading1"/>
    <w:rsid w:val="002B2D4B"/>
    <w:rPr>
      <w:rFonts w:asciiTheme="minorHAnsi" w:hAnsiTheme="minorHAnsi" w:cstheme="minorHAnsi"/>
      <w:b/>
      <w:sz w:val="28"/>
      <w:szCs w:val="28"/>
      <w:lang w:val="nl-NL" w:eastAsia="nl-NL"/>
    </w:rPr>
  </w:style>
  <w:style w:type="character" w:customStyle="1" w:styleId="CommentTextChar">
    <w:name w:val="Comment Text Char"/>
    <w:link w:val="CommentText"/>
    <w:semiHidden/>
    <w:rsid w:val="00F33184"/>
    <w:rPr>
      <w:lang w:val="nl-NL" w:eastAsia="nl-NL"/>
    </w:rPr>
  </w:style>
  <w:style w:type="paragraph" w:styleId="FootnoteText">
    <w:name w:val="footnote text"/>
    <w:basedOn w:val="Normal"/>
    <w:link w:val="FootnoteTextChar"/>
    <w:rsid w:val="00063123"/>
    <w:rPr>
      <w:sz w:val="20"/>
      <w:szCs w:val="20"/>
    </w:rPr>
  </w:style>
  <w:style w:type="character" w:customStyle="1" w:styleId="FootnoteTextChar">
    <w:name w:val="Footnote Text Char"/>
    <w:link w:val="FootnoteText"/>
    <w:rsid w:val="00063123"/>
    <w:rPr>
      <w:lang w:val="nl-NL" w:eastAsia="nl-NL"/>
    </w:rPr>
  </w:style>
  <w:style w:type="paragraph" w:styleId="ListParagraph">
    <w:name w:val="List Paragraph"/>
    <w:basedOn w:val="Normal"/>
    <w:uiPriority w:val="34"/>
    <w:qFormat/>
    <w:rsid w:val="00484FE1"/>
    <w:pPr>
      <w:ind w:left="720"/>
      <w:contextualSpacing/>
    </w:pPr>
  </w:style>
  <w:style w:type="character" w:customStyle="1" w:styleId="Heading3Char">
    <w:name w:val="Heading 3 Char"/>
    <w:basedOn w:val="DefaultParagraphFont"/>
    <w:link w:val="Heading3"/>
    <w:semiHidden/>
    <w:rsid w:val="009C58E4"/>
    <w:rPr>
      <w:rFonts w:asciiTheme="majorHAnsi" w:eastAsiaTheme="majorEastAsia" w:hAnsiTheme="majorHAnsi" w:cstheme="majorBidi"/>
      <w:color w:val="243F60" w:themeColor="accent1" w:themeShade="7F"/>
      <w:sz w:val="24"/>
      <w:szCs w:val="24"/>
      <w:lang w:val="nl-NL" w:eastAsia="nl-NL"/>
    </w:rPr>
  </w:style>
  <w:style w:type="paragraph" w:styleId="Revision">
    <w:name w:val="Revision"/>
    <w:hidden/>
    <w:uiPriority w:val="99"/>
    <w:semiHidden/>
    <w:rsid w:val="00C92B29"/>
    <w:rPr>
      <w:sz w:val="24"/>
      <w:szCs w:val="24"/>
      <w:lang w:val="nl-NL" w:eastAsia="nl-NL"/>
    </w:rPr>
  </w:style>
  <w:style w:type="paragraph" w:styleId="EndnoteText">
    <w:name w:val="endnote text"/>
    <w:basedOn w:val="Normal"/>
    <w:link w:val="EndnoteTextChar"/>
    <w:semiHidden/>
    <w:unhideWhenUsed/>
    <w:rsid w:val="002A3ED8"/>
    <w:rPr>
      <w:sz w:val="20"/>
      <w:szCs w:val="20"/>
    </w:rPr>
  </w:style>
  <w:style w:type="character" w:customStyle="1" w:styleId="EndnoteTextChar">
    <w:name w:val="Endnote Text Char"/>
    <w:basedOn w:val="DefaultParagraphFont"/>
    <w:link w:val="EndnoteText"/>
    <w:semiHidden/>
    <w:rsid w:val="002A3ED8"/>
    <w:rPr>
      <w:lang w:val="nl-NL" w:eastAsia="nl-NL"/>
    </w:rPr>
  </w:style>
  <w:style w:type="character" w:styleId="EndnoteReference">
    <w:name w:val="endnote reference"/>
    <w:basedOn w:val="DefaultParagraphFont"/>
    <w:semiHidden/>
    <w:unhideWhenUsed/>
    <w:rsid w:val="002A3ED8"/>
    <w:rPr>
      <w:vertAlign w:val="superscript"/>
    </w:rPr>
  </w:style>
  <w:style w:type="character" w:customStyle="1" w:styleId="StijlHollandSans11ptVet">
    <w:name w:val="Stijl HollandSans 11 pt Vet"/>
    <w:basedOn w:val="DefaultParagraphFont"/>
    <w:rsid w:val="00A650CF"/>
    <w:rPr>
      <w:rFonts w:ascii="HollandSans" w:hAnsi="HollandSans"/>
      <w:b/>
      <w:bCs/>
      <w:sz w:val="22"/>
    </w:rPr>
  </w:style>
  <w:style w:type="character" w:customStyle="1" w:styleId="StijlHollandSans11pt">
    <w:name w:val="Stijl HollandSans 11 pt"/>
    <w:basedOn w:val="DefaultParagraphFont"/>
    <w:rsid w:val="00A650CF"/>
    <w:rPr>
      <w:rFonts w:ascii="HollandSans" w:hAnsi="HollandSans"/>
      <w:b w:val="0"/>
      <w:sz w:val="22"/>
    </w:rPr>
  </w:style>
  <w:style w:type="table" w:styleId="GridTable4-Accent6">
    <w:name w:val="Grid Table 4 Accent 6"/>
    <w:basedOn w:val="TableNormal"/>
    <w:uiPriority w:val="49"/>
    <w:rsid w:val="005856D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6">
    <w:name w:val="Grid Table 5 Dark Accent 6"/>
    <w:basedOn w:val="TableNormal"/>
    <w:uiPriority w:val="50"/>
    <w:rsid w:val="005856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styleId="UnresolvedMention">
    <w:name w:val="Unresolved Mention"/>
    <w:basedOn w:val="DefaultParagraphFont"/>
    <w:uiPriority w:val="99"/>
    <w:semiHidden/>
    <w:unhideWhenUsed/>
    <w:rsid w:val="00A3465E"/>
    <w:rPr>
      <w:color w:val="605E5C"/>
      <w:shd w:val="clear" w:color="auto" w:fill="E1DFDD"/>
    </w:rPr>
  </w:style>
  <w:style w:type="character" w:customStyle="1" w:styleId="normaltextrun">
    <w:name w:val="normaltextrun"/>
    <w:basedOn w:val="DefaultParagraphFont"/>
    <w:rsid w:val="00D71990"/>
  </w:style>
  <w:style w:type="character" w:customStyle="1" w:styleId="eop">
    <w:name w:val="eop"/>
    <w:basedOn w:val="DefaultParagraphFont"/>
    <w:rsid w:val="00D71990"/>
  </w:style>
  <w:style w:type="paragraph" w:styleId="NormalWeb">
    <w:name w:val="Normal (Web)"/>
    <w:basedOn w:val="Normal"/>
    <w:uiPriority w:val="99"/>
    <w:unhideWhenUsed/>
    <w:rsid w:val="00E1610E"/>
    <w:pPr>
      <w:spacing w:before="100" w:beforeAutospacing="1" w:after="100" w:afterAutospacing="1"/>
    </w:pPr>
  </w:style>
  <w:style w:type="paragraph" w:customStyle="1" w:styleId="BasistekstPharos">
    <w:name w:val="Basistekst Pharos"/>
    <w:basedOn w:val="Normal"/>
    <w:qFormat/>
    <w:rsid w:val="004221E8"/>
    <w:pPr>
      <w:spacing w:line="260" w:lineRule="atLeast"/>
    </w:pPr>
    <w:rPr>
      <w:rFonts w:ascii="Open Sans" w:hAnsi="Open Sans" w:cs="Open Sans"/>
      <w:color w:val="000000" w:themeColor="text1"/>
      <w:sz w:val="16"/>
      <w:szCs w:val="18"/>
    </w:rPr>
  </w:style>
  <w:style w:type="table" w:customStyle="1" w:styleId="Rastertabel4-Accent61">
    <w:name w:val="Rastertabel 4 - Accent 61"/>
    <w:basedOn w:val="TableNormal"/>
    <w:next w:val="GridTable4-Accent6"/>
    <w:uiPriority w:val="49"/>
    <w:rsid w:val="007076AD"/>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styleId="TOCHeading">
    <w:name w:val="TOC Heading"/>
    <w:basedOn w:val="Heading1"/>
    <w:next w:val="Normal"/>
    <w:uiPriority w:val="39"/>
    <w:unhideWhenUsed/>
    <w:qFormat/>
    <w:rsid w:val="0071078B"/>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2">
    <w:name w:val="toc 2"/>
    <w:basedOn w:val="Normal"/>
    <w:next w:val="Normal"/>
    <w:autoRedefine/>
    <w:uiPriority w:val="39"/>
    <w:unhideWhenUsed/>
    <w:rsid w:val="0071078B"/>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71078B"/>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71078B"/>
    <w:pPr>
      <w:ind w:left="480"/>
    </w:pPr>
    <w:rPr>
      <w:rFonts w:asciiTheme="minorHAnsi" w:hAnsiTheme="minorHAnsi" w:cstheme="minorHAnsi"/>
      <w:sz w:val="20"/>
      <w:szCs w:val="20"/>
    </w:rPr>
  </w:style>
  <w:style w:type="paragraph" w:styleId="TOC4">
    <w:name w:val="toc 4"/>
    <w:basedOn w:val="Normal"/>
    <w:next w:val="Normal"/>
    <w:autoRedefine/>
    <w:semiHidden/>
    <w:unhideWhenUsed/>
    <w:rsid w:val="0071078B"/>
    <w:pPr>
      <w:ind w:left="720"/>
    </w:pPr>
    <w:rPr>
      <w:rFonts w:asciiTheme="minorHAnsi" w:hAnsiTheme="minorHAnsi" w:cstheme="minorHAnsi"/>
      <w:sz w:val="20"/>
      <w:szCs w:val="20"/>
    </w:rPr>
  </w:style>
  <w:style w:type="paragraph" w:styleId="TOC5">
    <w:name w:val="toc 5"/>
    <w:basedOn w:val="Normal"/>
    <w:next w:val="Normal"/>
    <w:autoRedefine/>
    <w:semiHidden/>
    <w:unhideWhenUsed/>
    <w:rsid w:val="0071078B"/>
    <w:pPr>
      <w:ind w:left="960"/>
    </w:pPr>
    <w:rPr>
      <w:rFonts w:asciiTheme="minorHAnsi" w:hAnsiTheme="minorHAnsi" w:cstheme="minorHAnsi"/>
      <w:sz w:val="20"/>
      <w:szCs w:val="20"/>
    </w:rPr>
  </w:style>
  <w:style w:type="paragraph" w:styleId="TOC6">
    <w:name w:val="toc 6"/>
    <w:basedOn w:val="Normal"/>
    <w:next w:val="Normal"/>
    <w:autoRedefine/>
    <w:semiHidden/>
    <w:unhideWhenUsed/>
    <w:rsid w:val="0071078B"/>
    <w:pPr>
      <w:ind w:left="1200"/>
    </w:pPr>
    <w:rPr>
      <w:rFonts w:asciiTheme="minorHAnsi" w:hAnsiTheme="minorHAnsi" w:cstheme="minorHAnsi"/>
      <w:sz w:val="20"/>
      <w:szCs w:val="20"/>
    </w:rPr>
  </w:style>
  <w:style w:type="paragraph" w:styleId="TOC7">
    <w:name w:val="toc 7"/>
    <w:basedOn w:val="Normal"/>
    <w:next w:val="Normal"/>
    <w:autoRedefine/>
    <w:semiHidden/>
    <w:unhideWhenUsed/>
    <w:rsid w:val="0071078B"/>
    <w:pPr>
      <w:ind w:left="1440"/>
    </w:pPr>
    <w:rPr>
      <w:rFonts w:asciiTheme="minorHAnsi" w:hAnsiTheme="minorHAnsi" w:cstheme="minorHAnsi"/>
      <w:sz w:val="20"/>
      <w:szCs w:val="20"/>
    </w:rPr>
  </w:style>
  <w:style w:type="paragraph" w:styleId="TOC8">
    <w:name w:val="toc 8"/>
    <w:basedOn w:val="Normal"/>
    <w:next w:val="Normal"/>
    <w:autoRedefine/>
    <w:semiHidden/>
    <w:unhideWhenUsed/>
    <w:rsid w:val="0071078B"/>
    <w:pPr>
      <w:ind w:left="1680"/>
    </w:pPr>
    <w:rPr>
      <w:rFonts w:asciiTheme="minorHAnsi" w:hAnsiTheme="minorHAnsi" w:cstheme="minorHAnsi"/>
      <w:sz w:val="20"/>
      <w:szCs w:val="20"/>
    </w:rPr>
  </w:style>
  <w:style w:type="paragraph" w:styleId="TOC9">
    <w:name w:val="toc 9"/>
    <w:basedOn w:val="Normal"/>
    <w:next w:val="Normal"/>
    <w:autoRedefine/>
    <w:semiHidden/>
    <w:unhideWhenUsed/>
    <w:rsid w:val="0071078B"/>
    <w:pPr>
      <w:ind w:left="1920"/>
    </w:pPr>
    <w:rPr>
      <w:rFonts w:asciiTheme="minorHAnsi" w:hAnsiTheme="minorHAnsi" w:cstheme="minorHAnsi"/>
      <w:sz w:val="20"/>
      <w:szCs w:val="20"/>
    </w:rPr>
  </w:style>
  <w:style w:type="paragraph" w:customStyle="1" w:styleId="Stijl1">
    <w:name w:val="Stijl1"/>
    <w:basedOn w:val="BodyText2"/>
    <w:qFormat/>
    <w:rsid w:val="002473AB"/>
    <w:pPr>
      <w:jc w:val="both"/>
    </w:pPr>
    <w:rPr>
      <w:rFonts w:asciiTheme="minorHAnsi" w:hAnsiTheme="minorHAnsi" w:cstheme="minorHAnsi"/>
      <w:bCs/>
      <w:i/>
      <w:iCs/>
      <w:sz w:val="22"/>
      <w:szCs w:val="22"/>
    </w:rPr>
  </w:style>
  <w:style w:type="character" w:styleId="Mention">
    <w:name w:val="Mention"/>
    <w:basedOn w:val="DefaultParagraphFont"/>
    <w:uiPriority w:val="99"/>
    <w:unhideWhenUsed/>
    <w:rsid w:val="009821FA"/>
    <w:rPr>
      <w:color w:val="2B579A"/>
      <w:shd w:val="clear" w:color="auto" w:fill="E1DFDD"/>
    </w:rPr>
  </w:style>
  <w:style w:type="paragraph" w:customStyle="1" w:styleId="paragraph">
    <w:name w:val="paragraph"/>
    <w:basedOn w:val="Normal"/>
    <w:rsid w:val="00D76777"/>
    <w:pPr>
      <w:spacing w:before="100" w:beforeAutospacing="1" w:after="100" w:afterAutospacing="1"/>
    </w:pPr>
  </w:style>
  <w:style w:type="character" w:customStyle="1" w:styleId="BodyText2Char">
    <w:name w:val="Body Text 2 Char"/>
    <w:basedOn w:val="DefaultParagraphFont"/>
    <w:link w:val="BodyText2"/>
    <w:rsid w:val="00E94E6F"/>
    <w:rPr>
      <w:rFonts w:ascii="Arial" w:hAnsi="Arial" w:cs="Arial"/>
      <w:szCs w:val="24"/>
      <w:lang w:val="nl-NL" w:eastAsia="nl-NL"/>
    </w:rPr>
  </w:style>
  <w:style w:type="paragraph" w:styleId="NoSpacing">
    <w:name w:val="No Spacing"/>
    <w:aliases w:val="PDW standaard"/>
    <w:basedOn w:val="Normal"/>
    <w:uiPriority w:val="1"/>
    <w:qFormat/>
    <w:rsid w:val="00C800B1"/>
    <w:pPr>
      <w:spacing w:line="280" w:lineRule="exact"/>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33562">
      <w:bodyDiv w:val="1"/>
      <w:marLeft w:val="0"/>
      <w:marRight w:val="0"/>
      <w:marTop w:val="0"/>
      <w:marBottom w:val="0"/>
      <w:divBdr>
        <w:top w:val="none" w:sz="0" w:space="0" w:color="auto"/>
        <w:left w:val="none" w:sz="0" w:space="0" w:color="auto"/>
        <w:bottom w:val="none" w:sz="0" w:space="0" w:color="auto"/>
        <w:right w:val="none" w:sz="0" w:space="0" w:color="auto"/>
      </w:divBdr>
    </w:div>
    <w:div w:id="182599116">
      <w:bodyDiv w:val="1"/>
      <w:marLeft w:val="0"/>
      <w:marRight w:val="0"/>
      <w:marTop w:val="0"/>
      <w:marBottom w:val="0"/>
      <w:divBdr>
        <w:top w:val="none" w:sz="0" w:space="0" w:color="auto"/>
        <w:left w:val="none" w:sz="0" w:space="0" w:color="auto"/>
        <w:bottom w:val="none" w:sz="0" w:space="0" w:color="auto"/>
        <w:right w:val="none" w:sz="0" w:space="0" w:color="auto"/>
      </w:divBdr>
    </w:div>
    <w:div w:id="356547149">
      <w:bodyDiv w:val="1"/>
      <w:marLeft w:val="0"/>
      <w:marRight w:val="0"/>
      <w:marTop w:val="0"/>
      <w:marBottom w:val="0"/>
      <w:divBdr>
        <w:top w:val="none" w:sz="0" w:space="0" w:color="auto"/>
        <w:left w:val="none" w:sz="0" w:space="0" w:color="auto"/>
        <w:bottom w:val="none" w:sz="0" w:space="0" w:color="auto"/>
        <w:right w:val="none" w:sz="0" w:space="0" w:color="auto"/>
      </w:divBdr>
    </w:div>
    <w:div w:id="508563027">
      <w:bodyDiv w:val="1"/>
      <w:marLeft w:val="0"/>
      <w:marRight w:val="0"/>
      <w:marTop w:val="0"/>
      <w:marBottom w:val="0"/>
      <w:divBdr>
        <w:top w:val="none" w:sz="0" w:space="0" w:color="auto"/>
        <w:left w:val="none" w:sz="0" w:space="0" w:color="auto"/>
        <w:bottom w:val="none" w:sz="0" w:space="0" w:color="auto"/>
        <w:right w:val="none" w:sz="0" w:space="0" w:color="auto"/>
      </w:divBdr>
    </w:div>
    <w:div w:id="580868348">
      <w:bodyDiv w:val="1"/>
      <w:marLeft w:val="0"/>
      <w:marRight w:val="0"/>
      <w:marTop w:val="0"/>
      <w:marBottom w:val="0"/>
      <w:divBdr>
        <w:top w:val="none" w:sz="0" w:space="0" w:color="auto"/>
        <w:left w:val="none" w:sz="0" w:space="0" w:color="auto"/>
        <w:bottom w:val="none" w:sz="0" w:space="0" w:color="auto"/>
        <w:right w:val="none" w:sz="0" w:space="0" w:color="auto"/>
      </w:divBdr>
      <w:divsChild>
        <w:div w:id="47268898">
          <w:marLeft w:val="0"/>
          <w:marRight w:val="0"/>
          <w:marTop w:val="0"/>
          <w:marBottom w:val="0"/>
          <w:divBdr>
            <w:top w:val="none" w:sz="0" w:space="0" w:color="auto"/>
            <w:left w:val="none" w:sz="0" w:space="0" w:color="auto"/>
            <w:bottom w:val="none" w:sz="0" w:space="0" w:color="auto"/>
            <w:right w:val="none" w:sz="0" w:space="0" w:color="auto"/>
          </w:divBdr>
        </w:div>
        <w:div w:id="93408085">
          <w:marLeft w:val="0"/>
          <w:marRight w:val="0"/>
          <w:marTop w:val="0"/>
          <w:marBottom w:val="0"/>
          <w:divBdr>
            <w:top w:val="none" w:sz="0" w:space="0" w:color="auto"/>
            <w:left w:val="none" w:sz="0" w:space="0" w:color="auto"/>
            <w:bottom w:val="none" w:sz="0" w:space="0" w:color="auto"/>
            <w:right w:val="none" w:sz="0" w:space="0" w:color="auto"/>
          </w:divBdr>
        </w:div>
        <w:div w:id="404960901">
          <w:marLeft w:val="0"/>
          <w:marRight w:val="0"/>
          <w:marTop w:val="0"/>
          <w:marBottom w:val="0"/>
          <w:divBdr>
            <w:top w:val="none" w:sz="0" w:space="0" w:color="auto"/>
            <w:left w:val="none" w:sz="0" w:space="0" w:color="auto"/>
            <w:bottom w:val="none" w:sz="0" w:space="0" w:color="auto"/>
            <w:right w:val="none" w:sz="0" w:space="0" w:color="auto"/>
          </w:divBdr>
        </w:div>
        <w:div w:id="554391118">
          <w:marLeft w:val="0"/>
          <w:marRight w:val="0"/>
          <w:marTop w:val="0"/>
          <w:marBottom w:val="0"/>
          <w:divBdr>
            <w:top w:val="none" w:sz="0" w:space="0" w:color="auto"/>
            <w:left w:val="none" w:sz="0" w:space="0" w:color="auto"/>
            <w:bottom w:val="none" w:sz="0" w:space="0" w:color="auto"/>
            <w:right w:val="none" w:sz="0" w:space="0" w:color="auto"/>
          </w:divBdr>
        </w:div>
        <w:div w:id="595868478">
          <w:marLeft w:val="0"/>
          <w:marRight w:val="0"/>
          <w:marTop w:val="0"/>
          <w:marBottom w:val="0"/>
          <w:divBdr>
            <w:top w:val="none" w:sz="0" w:space="0" w:color="auto"/>
            <w:left w:val="none" w:sz="0" w:space="0" w:color="auto"/>
            <w:bottom w:val="none" w:sz="0" w:space="0" w:color="auto"/>
            <w:right w:val="none" w:sz="0" w:space="0" w:color="auto"/>
          </w:divBdr>
        </w:div>
        <w:div w:id="739720145">
          <w:marLeft w:val="0"/>
          <w:marRight w:val="0"/>
          <w:marTop w:val="0"/>
          <w:marBottom w:val="0"/>
          <w:divBdr>
            <w:top w:val="none" w:sz="0" w:space="0" w:color="auto"/>
            <w:left w:val="none" w:sz="0" w:space="0" w:color="auto"/>
            <w:bottom w:val="none" w:sz="0" w:space="0" w:color="auto"/>
            <w:right w:val="none" w:sz="0" w:space="0" w:color="auto"/>
          </w:divBdr>
        </w:div>
        <w:div w:id="854922500">
          <w:marLeft w:val="0"/>
          <w:marRight w:val="0"/>
          <w:marTop w:val="0"/>
          <w:marBottom w:val="0"/>
          <w:divBdr>
            <w:top w:val="none" w:sz="0" w:space="0" w:color="auto"/>
            <w:left w:val="none" w:sz="0" w:space="0" w:color="auto"/>
            <w:bottom w:val="none" w:sz="0" w:space="0" w:color="auto"/>
            <w:right w:val="none" w:sz="0" w:space="0" w:color="auto"/>
          </w:divBdr>
        </w:div>
        <w:div w:id="985859940">
          <w:marLeft w:val="0"/>
          <w:marRight w:val="0"/>
          <w:marTop w:val="0"/>
          <w:marBottom w:val="0"/>
          <w:divBdr>
            <w:top w:val="none" w:sz="0" w:space="0" w:color="auto"/>
            <w:left w:val="none" w:sz="0" w:space="0" w:color="auto"/>
            <w:bottom w:val="none" w:sz="0" w:space="0" w:color="auto"/>
            <w:right w:val="none" w:sz="0" w:space="0" w:color="auto"/>
          </w:divBdr>
        </w:div>
        <w:div w:id="1032728648">
          <w:marLeft w:val="0"/>
          <w:marRight w:val="0"/>
          <w:marTop w:val="0"/>
          <w:marBottom w:val="0"/>
          <w:divBdr>
            <w:top w:val="none" w:sz="0" w:space="0" w:color="auto"/>
            <w:left w:val="none" w:sz="0" w:space="0" w:color="auto"/>
            <w:bottom w:val="none" w:sz="0" w:space="0" w:color="auto"/>
            <w:right w:val="none" w:sz="0" w:space="0" w:color="auto"/>
          </w:divBdr>
        </w:div>
        <w:div w:id="1134445708">
          <w:marLeft w:val="0"/>
          <w:marRight w:val="0"/>
          <w:marTop w:val="0"/>
          <w:marBottom w:val="0"/>
          <w:divBdr>
            <w:top w:val="none" w:sz="0" w:space="0" w:color="auto"/>
            <w:left w:val="none" w:sz="0" w:space="0" w:color="auto"/>
            <w:bottom w:val="none" w:sz="0" w:space="0" w:color="auto"/>
            <w:right w:val="none" w:sz="0" w:space="0" w:color="auto"/>
          </w:divBdr>
        </w:div>
        <w:div w:id="1219242355">
          <w:marLeft w:val="0"/>
          <w:marRight w:val="0"/>
          <w:marTop w:val="0"/>
          <w:marBottom w:val="0"/>
          <w:divBdr>
            <w:top w:val="none" w:sz="0" w:space="0" w:color="auto"/>
            <w:left w:val="none" w:sz="0" w:space="0" w:color="auto"/>
            <w:bottom w:val="none" w:sz="0" w:space="0" w:color="auto"/>
            <w:right w:val="none" w:sz="0" w:space="0" w:color="auto"/>
          </w:divBdr>
        </w:div>
        <w:div w:id="1223953949">
          <w:marLeft w:val="0"/>
          <w:marRight w:val="0"/>
          <w:marTop w:val="0"/>
          <w:marBottom w:val="0"/>
          <w:divBdr>
            <w:top w:val="none" w:sz="0" w:space="0" w:color="auto"/>
            <w:left w:val="none" w:sz="0" w:space="0" w:color="auto"/>
            <w:bottom w:val="none" w:sz="0" w:space="0" w:color="auto"/>
            <w:right w:val="none" w:sz="0" w:space="0" w:color="auto"/>
          </w:divBdr>
        </w:div>
        <w:div w:id="1235316311">
          <w:marLeft w:val="0"/>
          <w:marRight w:val="0"/>
          <w:marTop w:val="0"/>
          <w:marBottom w:val="0"/>
          <w:divBdr>
            <w:top w:val="none" w:sz="0" w:space="0" w:color="auto"/>
            <w:left w:val="none" w:sz="0" w:space="0" w:color="auto"/>
            <w:bottom w:val="none" w:sz="0" w:space="0" w:color="auto"/>
            <w:right w:val="none" w:sz="0" w:space="0" w:color="auto"/>
          </w:divBdr>
        </w:div>
        <w:div w:id="1407415719">
          <w:marLeft w:val="0"/>
          <w:marRight w:val="0"/>
          <w:marTop w:val="0"/>
          <w:marBottom w:val="0"/>
          <w:divBdr>
            <w:top w:val="none" w:sz="0" w:space="0" w:color="auto"/>
            <w:left w:val="none" w:sz="0" w:space="0" w:color="auto"/>
            <w:bottom w:val="none" w:sz="0" w:space="0" w:color="auto"/>
            <w:right w:val="none" w:sz="0" w:space="0" w:color="auto"/>
          </w:divBdr>
        </w:div>
        <w:div w:id="1428312455">
          <w:marLeft w:val="0"/>
          <w:marRight w:val="0"/>
          <w:marTop w:val="0"/>
          <w:marBottom w:val="0"/>
          <w:divBdr>
            <w:top w:val="none" w:sz="0" w:space="0" w:color="auto"/>
            <w:left w:val="none" w:sz="0" w:space="0" w:color="auto"/>
            <w:bottom w:val="none" w:sz="0" w:space="0" w:color="auto"/>
            <w:right w:val="none" w:sz="0" w:space="0" w:color="auto"/>
          </w:divBdr>
        </w:div>
        <w:div w:id="1465657822">
          <w:marLeft w:val="0"/>
          <w:marRight w:val="0"/>
          <w:marTop w:val="0"/>
          <w:marBottom w:val="0"/>
          <w:divBdr>
            <w:top w:val="none" w:sz="0" w:space="0" w:color="auto"/>
            <w:left w:val="none" w:sz="0" w:space="0" w:color="auto"/>
            <w:bottom w:val="none" w:sz="0" w:space="0" w:color="auto"/>
            <w:right w:val="none" w:sz="0" w:space="0" w:color="auto"/>
          </w:divBdr>
        </w:div>
        <w:div w:id="1465849851">
          <w:marLeft w:val="0"/>
          <w:marRight w:val="0"/>
          <w:marTop w:val="0"/>
          <w:marBottom w:val="0"/>
          <w:divBdr>
            <w:top w:val="none" w:sz="0" w:space="0" w:color="auto"/>
            <w:left w:val="none" w:sz="0" w:space="0" w:color="auto"/>
            <w:bottom w:val="none" w:sz="0" w:space="0" w:color="auto"/>
            <w:right w:val="none" w:sz="0" w:space="0" w:color="auto"/>
          </w:divBdr>
        </w:div>
        <w:div w:id="1494947993">
          <w:marLeft w:val="0"/>
          <w:marRight w:val="0"/>
          <w:marTop w:val="0"/>
          <w:marBottom w:val="0"/>
          <w:divBdr>
            <w:top w:val="none" w:sz="0" w:space="0" w:color="auto"/>
            <w:left w:val="none" w:sz="0" w:space="0" w:color="auto"/>
            <w:bottom w:val="none" w:sz="0" w:space="0" w:color="auto"/>
            <w:right w:val="none" w:sz="0" w:space="0" w:color="auto"/>
          </w:divBdr>
        </w:div>
        <w:div w:id="2032413070">
          <w:marLeft w:val="0"/>
          <w:marRight w:val="0"/>
          <w:marTop w:val="0"/>
          <w:marBottom w:val="0"/>
          <w:divBdr>
            <w:top w:val="none" w:sz="0" w:space="0" w:color="auto"/>
            <w:left w:val="none" w:sz="0" w:space="0" w:color="auto"/>
            <w:bottom w:val="none" w:sz="0" w:space="0" w:color="auto"/>
            <w:right w:val="none" w:sz="0" w:space="0" w:color="auto"/>
          </w:divBdr>
        </w:div>
      </w:divsChild>
    </w:div>
    <w:div w:id="648897683">
      <w:bodyDiv w:val="1"/>
      <w:marLeft w:val="0"/>
      <w:marRight w:val="0"/>
      <w:marTop w:val="0"/>
      <w:marBottom w:val="0"/>
      <w:divBdr>
        <w:top w:val="none" w:sz="0" w:space="0" w:color="auto"/>
        <w:left w:val="none" w:sz="0" w:space="0" w:color="auto"/>
        <w:bottom w:val="none" w:sz="0" w:space="0" w:color="auto"/>
        <w:right w:val="none" w:sz="0" w:space="0" w:color="auto"/>
      </w:divBdr>
      <w:divsChild>
        <w:div w:id="692536436">
          <w:marLeft w:val="0"/>
          <w:marRight w:val="0"/>
          <w:marTop w:val="0"/>
          <w:marBottom w:val="0"/>
          <w:divBdr>
            <w:top w:val="none" w:sz="0" w:space="0" w:color="auto"/>
            <w:left w:val="none" w:sz="0" w:space="0" w:color="auto"/>
            <w:bottom w:val="none" w:sz="0" w:space="0" w:color="auto"/>
            <w:right w:val="none" w:sz="0" w:space="0" w:color="auto"/>
          </w:divBdr>
        </w:div>
        <w:div w:id="737095103">
          <w:marLeft w:val="0"/>
          <w:marRight w:val="0"/>
          <w:marTop w:val="0"/>
          <w:marBottom w:val="0"/>
          <w:divBdr>
            <w:top w:val="none" w:sz="0" w:space="0" w:color="auto"/>
            <w:left w:val="none" w:sz="0" w:space="0" w:color="auto"/>
            <w:bottom w:val="none" w:sz="0" w:space="0" w:color="auto"/>
            <w:right w:val="none" w:sz="0" w:space="0" w:color="auto"/>
          </w:divBdr>
        </w:div>
        <w:div w:id="819082639">
          <w:marLeft w:val="0"/>
          <w:marRight w:val="0"/>
          <w:marTop w:val="0"/>
          <w:marBottom w:val="0"/>
          <w:divBdr>
            <w:top w:val="none" w:sz="0" w:space="0" w:color="auto"/>
            <w:left w:val="none" w:sz="0" w:space="0" w:color="auto"/>
            <w:bottom w:val="none" w:sz="0" w:space="0" w:color="auto"/>
            <w:right w:val="none" w:sz="0" w:space="0" w:color="auto"/>
          </w:divBdr>
        </w:div>
        <w:div w:id="829179644">
          <w:marLeft w:val="0"/>
          <w:marRight w:val="0"/>
          <w:marTop w:val="0"/>
          <w:marBottom w:val="0"/>
          <w:divBdr>
            <w:top w:val="none" w:sz="0" w:space="0" w:color="auto"/>
            <w:left w:val="none" w:sz="0" w:space="0" w:color="auto"/>
            <w:bottom w:val="none" w:sz="0" w:space="0" w:color="auto"/>
            <w:right w:val="none" w:sz="0" w:space="0" w:color="auto"/>
          </w:divBdr>
        </w:div>
        <w:div w:id="927343820">
          <w:marLeft w:val="0"/>
          <w:marRight w:val="0"/>
          <w:marTop w:val="0"/>
          <w:marBottom w:val="0"/>
          <w:divBdr>
            <w:top w:val="none" w:sz="0" w:space="0" w:color="auto"/>
            <w:left w:val="none" w:sz="0" w:space="0" w:color="auto"/>
            <w:bottom w:val="none" w:sz="0" w:space="0" w:color="auto"/>
            <w:right w:val="none" w:sz="0" w:space="0" w:color="auto"/>
          </w:divBdr>
        </w:div>
        <w:div w:id="930310406">
          <w:marLeft w:val="0"/>
          <w:marRight w:val="0"/>
          <w:marTop w:val="0"/>
          <w:marBottom w:val="0"/>
          <w:divBdr>
            <w:top w:val="none" w:sz="0" w:space="0" w:color="auto"/>
            <w:left w:val="none" w:sz="0" w:space="0" w:color="auto"/>
            <w:bottom w:val="none" w:sz="0" w:space="0" w:color="auto"/>
            <w:right w:val="none" w:sz="0" w:space="0" w:color="auto"/>
          </w:divBdr>
        </w:div>
        <w:div w:id="1059594550">
          <w:marLeft w:val="0"/>
          <w:marRight w:val="0"/>
          <w:marTop w:val="0"/>
          <w:marBottom w:val="0"/>
          <w:divBdr>
            <w:top w:val="none" w:sz="0" w:space="0" w:color="auto"/>
            <w:left w:val="none" w:sz="0" w:space="0" w:color="auto"/>
            <w:bottom w:val="none" w:sz="0" w:space="0" w:color="auto"/>
            <w:right w:val="none" w:sz="0" w:space="0" w:color="auto"/>
          </w:divBdr>
        </w:div>
        <w:div w:id="1612013142">
          <w:marLeft w:val="0"/>
          <w:marRight w:val="0"/>
          <w:marTop w:val="0"/>
          <w:marBottom w:val="0"/>
          <w:divBdr>
            <w:top w:val="none" w:sz="0" w:space="0" w:color="auto"/>
            <w:left w:val="none" w:sz="0" w:space="0" w:color="auto"/>
            <w:bottom w:val="none" w:sz="0" w:space="0" w:color="auto"/>
            <w:right w:val="none" w:sz="0" w:space="0" w:color="auto"/>
          </w:divBdr>
        </w:div>
        <w:div w:id="1848474227">
          <w:marLeft w:val="0"/>
          <w:marRight w:val="0"/>
          <w:marTop w:val="0"/>
          <w:marBottom w:val="0"/>
          <w:divBdr>
            <w:top w:val="none" w:sz="0" w:space="0" w:color="auto"/>
            <w:left w:val="none" w:sz="0" w:space="0" w:color="auto"/>
            <w:bottom w:val="none" w:sz="0" w:space="0" w:color="auto"/>
            <w:right w:val="none" w:sz="0" w:space="0" w:color="auto"/>
          </w:divBdr>
        </w:div>
        <w:div w:id="2069526059">
          <w:marLeft w:val="0"/>
          <w:marRight w:val="0"/>
          <w:marTop w:val="0"/>
          <w:marBottom w:val="0"/>
          <w:divBdr>
            <w:top w:val="none" w:sz="0" w:space="0" w:color="auto"/>
            <w:left w:val="none" w:sz="0" w:space="0" w:color="auto"/>
            <w:bottom w:val="none" w:sz="0" w:space="0" w:color="auto"/>
            <w:right w:val="none" w:sz="0" w:space="0" w:color="auto"/>
          </w:divBdr>
        </w:div>
      </w:divsChild>
    </w:div>
    <w:div w:id="660084989">
      <w:bodyDiv w:val="1"/>
      <w:marLeft w:val="0"/>
      <w:marRight w:val="0"/>
      <w:marTop w:val="0"/>
      <w:marBottom w:val="0"/>
      <w:divBdr>
        <w:top w:val="none" w:sz="0" w:space="0" w:color="auto"/>
        <w:left w:val="none" w:sz="0" w:space="0" w:color="auto"/>
        <w:bottom w:val="none" w:sz="0" w:space="0" w:color="auto"/>
        <w:right w:val="none" w:sz="0" w:space="0" w:color="auto"/>
      </w:divBdr>
    </w:div>
    <w:div w:id="798962366">
      <w:bodyDiv w:val="1"/>
      <w:marLeft w:val="0"/>
      <w:marRight w:val="0"/>
      <w:marTop w:val="0"/>
      <w:marBottom w:val="0"/>
      <w:divBdr>
        <w:top w:val="none" w:sz="0" w:space="0" w:color="auto"/>
        <w:left w:val="none" w:sz="0" w:space="0" w:color="auto"/>
        <w:bottom w:val="none" w:sz="0" w:space="0" w:color="auto"/>
        <w:right w:val="none" w:sz="0" w:space="0" w:color="auto"/>
      </w:divBdr>
    </w:div>
    <w:div w:id="948582576">
      <w:bodyDiv w:val="1"/>
      <w:marLeft w:val="0"/>
      <w:marRight w:val="0"/>
      <w:marTop w:val="0"/>
      <w:marBottom w:val="0"/>
      <w:divBdr>
        <w:top w:val="none" w:sz="0" w:space="0" w:color="auto"/>
        <w:left w:val="none" w:sz="0" w:space="0" w:color="auto"/>
        <w:bottom w:val="none" w:sz="0" w:space="0" w:color="auto"/>
        <w:right w:val="none" w:sz="0" w:space="0" w:color="auto"/>
      </w:divBdr>
    </w:div>
    <w:div w:id="1020932875">
      <w:bodyDiv w:val="1"/>
      <w:marLeft w:val="0"/>
      <w:marRight w:val="0"/>
      <w:marTop w:val="0"/>
      <w:marBottom w:val="0"/>
      <w:divBdr>
        <w:top w:val="none" w:sz="0" w:space="0" w:color="auto"/>
        <w:left w:val="none" w:sz="0" w:space="0" w:color="auto"/>
        <w:bottom w:val="none" w:sz="0" w:space="0" w:color="auto"/>
        <w:right w:val="none" w:sz="0" w:space="0" w:color="auto"/>
      </w:divBdr>
      <w:divsChild>
        <w:div w:id="18703657">
          <w:marLeft w:val="0"/>
          <w:marRight w:val="0"/>
          <w:marTop w:val="0"/>
          <w:marBottom w:val="0"/>
          <w:divBdr>
            <w:top w:val="none" w:sz="0" w:space="0" w:color="auto"/>
            <w:left w:val="none" w:sz="0" w:space="0" w:color="auto"/>
            <w:bottom w:val="none" w:sz="0" w:space="0" w:color="auto"/>
            <w:right w:val="none" w:sz="0" w:space="0" w:color="auto"/>
          </w:divBdr>
        </w:div>
        <w:div w:id="64686495">
          <w:marLeft w:val="0"/>
          <w:marRight w:val="0"/>
          <w:marTop w:val="0"/>
          <w:marBottom w:val="0"/>
          <w:divBdr>
            <w:top w:val="none" w:sz="0" w:space="0" w:color="auto"/>
            <w:left w:val="none" w:sz="0" w:space="0" w:color="auto"/>
            <w:bottom w:val="none" w:sz="0" w:space="0" w:color="auto"/>
            <w:right w:val="none" w:sz="0" w:space="0" w:color="auto"/>
          </w:divBdr>
        </w:div>
        <w:div w:id="137384510">
          <w:marLeft w:val="0"/>
          <w:marRight w:val="0"/>
          <w:marTop w:val="0"/>
          <w:marBottom w:val="0"/>
          <w:divBdr>
            <w:top w:val="none" w:sz="0" w:space="0" w:color="auto"/>
            <w:left w:val="none" w:sz="0" w:space="0" w:color="auto"/>
            <w:bottom w:val="none" w:sz="0" w:space="0" w:color="auto"/>
            <w:right w:val="none" w:sz="0" w:space="0" w:color="auto"/>
          </w:divBdr>
        </w:div>
        <w:div w:id="188184918">
          <w:marLeft w:val="0"/>
          <w:marRight w:val="0"/>
          <w:marTop w:val="0"/>
          <w:marBottom w:val="0"/>
          <w:divBdr>
            <w:top w:val="none" w:sz="0" w:space="0" w:color="auto"/>
            <w:left w:val="none" w:sz="0" w:space="0" w:color="auto"/>
            <w:bottom w:val="none" w:sz="0" w:space="0" w:color="auto"/>
            <w:right w:val="none" w:sz="0" w:space="0" w:color="auto"/>
          </w:divBdr>
        </w:div>
        <w:div w:id="242957114">
          <w:marLeft w:val="0"/>
          <w:marRight w:val="0"/>
          <w:marTop w:val="0"/>
          <w:marBottom w:val="0"/>
          <w:divBdr>
            <w:top w:val="none" w:sz="0" w:space="0" w:color="auto"/>
            <w:left w:val="none" w:sz="0" w:space="0" w:color="auto"/>
            <w:bottom w:val="none" w:sz="0" w:space="0" w:color="auto"/>
            <w:right w:val="none" w:sz="0" w:space="0" w:color="auto"/>
          </w:divBdr>
        </w:div>
        <w:div w:id="465440452">
          <w:marLeft w:val="0"/>
          <w:marRight w:val="0"/>
          <w:marTop w:val="0"/>
          <w:marBottom w:val="0"/>
          <w:divBdr>
            <w:top w:val="none" w:sz="0" w:space="0" w:color="auto"/>
            <w:left w:val="none" w:sz="0" w:space="0" w:color="auto"/>
            <w:bottom w:val="none" w:sz="0" w:space="0" w:color="auto"/>
            <w:right w:val="none" w:sz="0" w:space="0" w:color="auto"/>
          </w:divBdr>
        </w:div>
        <w:div w:id="973871431">
          <w:marLeft w:val="0"/>
          <w:marRight w:val="0"/>
          <w:marTop w:val="0"/>
          <w:marBottom w:val="0"/>
          <w:divBdr>
            <w:top w:val="none" w:sz="0" w:space="0" w:color="auto"/>
            <w:left w:val="none" w:sz="0" w:space="0" w:color="auto"/>
            <w:bottom w:val="none" w:sz="0" w:space="0" w:color="auto"/>
            <w:right w:val="none" w:sz="0" w:space="0" w:color="auto"/>
          </w:divBdr>
        </w:div>
        <w:div w:id="979305782">
          <w:marLeft w:val="0"/>
          <w:marRight w:val="0"/>
          <w:marTop w:val="0"/>
          <w:marBottom w:val="0"/>
          <w:divBdr>
            <w:top w:val="none" w:sz="0" w:space="0" w:color="auto"/>
            <w:left w:val="none" w:sz="0" w:space="0" w:color="auto"/>
            <w:bottom w:val="none" w:sz="0" w:space="0" w:color="auto"/>
            <w:right w:val="none" w:sz="0" w:space="0" w:color="auto"/>
          </w:divBdr>
        </w:div>
        <w:div w:id="984820042">
          <w:marLeft w:val="0"/>
          <w:marRight w:val="0"/>
          <w:marTop w:val="0"/>
          <w:marBottom w:val="0"/>
          <w:divBdr>
            <w:top w:val="none" w:sz="0" w:space="0" w:color="auto"/>
            <w:left w:val="none" w:sz="0" w:space="0" w:color="auto"/>
            <w:bottom w:val="none" w:sz="0" w:space="0" w:color="auto"/>
            <w:right w:val="none" w:sz="0" w:space="0" w:color="auto"/>
          </w:divBdr>
        </w:div>
        <w:div w:id="2107845712">
          <w:marLeft w:val="0"/>
          <w:marRight w:val="0"/>
          <w:marTop w:val="0"/>
          <w:marBottom w:val="0"/>
          <w:divBdr>
            <w:top w:val="none" w:sz="0" w:space="0" w:color="auto"/>
            <w:left w:val="none" w:sz="0" w:space="0" w:color="auto"/>
            <w:bottom w:val="none" w:sz="0" w:space="0" w:color="auto"/>
            <w:right w:val="none" w:sz="0" w:space="0" w:color="auto"/>
          </w:divBdr>
        </w:div>
      </w:divsChild>
    </w:div>
    <w:div w:id="1255817166">
      <w:bodyDiv w:val="1"/>
      <w:marLeft w:val="0"/>
      <w:marRight w:val="0"/>
      <w:marTop w:val="0"/>
      <w:marBottom w:val="0"/>
      <w:divBdr>
        <w:top w:val="none" w:sz="0" w:space="0" w:color="auto"/>
        <w:left w:val="none" w:sz="0" w:space="0" w:color="auto"/>
        <w:bottom w:val="none" w:sz="0" w:space="0" w:color="auto"/>
        <w:right w:val="none" w:sz="0" w:space="0" w:color="auto"/>
      </w:divBdr>
      <w:divsChild>
        <w:div w:id="148635791">
          <w:marLeft w:val="0"/>
          <w:marRight w:val="0"/>
          <w:marTop w:val="0"/>
          <w:marBottom w:val="0"/>
          <w:divBdr>
            <w:top w:val="none" w:sz="0" w:space="0" w:color="auto"/>
            <w:left w:val="none" w:sz="0" w:space="0" w:color="auto"/>
            <w:bottom w:val="none" w:sz="0" w:space="0" w:color="auto"/>
            <w:right w:val="none" w:sz="0" w:space="0" w:color="auto"/>
          </w:divBdr>
        </w:div>
        <w:div w:id="250237567">
          <w:marLeft w:val="0"/>
          <w:marRight w:val="0"/>
          <w:marTop w:val="0"/>
          <w:marBottom w:val="0"/>
          <w:divBdr>
            <w:top w:val="none" w:sz="0" w:space="0" w:color="auto"/>
            <w:left w:val="none" w:sz="0" w:space="0" w:color="auto"/>
            <w:bottom w:val="none" w:sz="0" w:space="0" w:color="auto"/>
            <w:right w:val="none" w:sz="0" w:space="0" w:color="auto"/>
          </w:divBdr>
        </w:div>
        <w:div w:id="389159885">
          <w:marLeft w:val="0"/>
          <w:marRight w:val="0"/>
          <w:marTop w:val="0"/>
          <w:marBottom w:val="0"/>
          <w:divBdr>
            <w:top w:val="none" w:sz="0" w:space="0" w:color="auto"/>
            <w:left w:val="none" w:sz="0" w:space="0" w:color="auto"/>
            <w:bottom w:val="none" w:sz="0" w:space="0" w:color="auto"/>
            <w:right w:val="none" w:sz="0" w:space="0" w:color="auto"/>
          </w:divBdr>
        </w:div>
        <w:div w:id="543449739">
          <w:marLeft w:val="0"/>
          <w:marRight w:val="0"/>
          <w:marTop w:val="0"/>
          <w:marBottom w:val="0"/>
          <w:divBdr>
            <w:top w:val="none" w:sz="0" w:space="0" w:color="auto"/>
            <w:left w:val="none" w:sz="0" w:space="0" w:color="auto"/>
            <w:bottom w:val="none" w:sz="0" w:space="0" w:color="auto"/>
            <w:right w:val="none" w:sz="0" w:space="0" w:color="auto"/>
          </w:divBdr>
        </w:div>
        <w:div w:id="568541497">
          <w:marLeft w:val="0"/>
          <w:marRight w:val="0"/>
          <w:marTop w:val="0"/>
          <w:marBottom w:val="0"/>
          <w:divBdr>
            <w:top w:val="none" w:sz="0" w:space="0" w:color="auto"/>
            <w:left w:val="none" w:sz="0" w:space="0" w:color="auto"/>
            <w:bottom w:val="none" w:sz="0" w:space="0" w:color="auto"/>
            <w:right w:val="none" w:sz="0" w:space="0" w:color="auto"/>
          </w:divBdr>
        </w:div>
        <w:div w:id="1145271772">
          <w:marLeft w:val="0"/>
          <w:marRight w:val="0"/>
          <w:marTop w:val="0"/>
          <w:marBottom w:val="0"/>
          <w:divBdr>
            <w:top w:val="none" w:sz="0" w:space="0" w:color="auto"/>
            <w:left w:val="none" w:sz="0" w:space="0" w:color="auto"/>
            <w:bottom w:val="none" w:sz="0" w:space="0" w:color="auto"/>
            <w:right w:val="none" w:sz="0" w:space="0" w:color="auto"/>
          </w:divBdr>
        </w:div>
        <w:div w:id="1276248478">
          <w:marLeft w:val="0"/>
          <w:marRight w:val="0"/>
          <w:marTop w:val="0"/>
          <w:marBottom w:val="0"/>
          <w:divBdr>
            <w:top w:val="none" w:sz="0" w:space="0" w:color="auto"/>
            <w:left w:val="none" w:sz="0" w:space="0" w:color="auto"/>
            <w:bottom w:val="none" w:sz="0" w:space="0" w:color="auto"/>
            <w:right w:val="none" w:sz="0" w:space="0" w:color="auto"/>
          </w:divBdr>
        </w:div>
        <w:div w:id="1788237811">
          <w:marLeft w:val="0"/>
          <w:marRight w:val="0"/>
          <w:marTop w:val="0"/>
          <w:marBottom w:val="0"/>
          <w:divBdr>
            <w:top w:val="none" w:sz="0" w:space="0" w:color="auto"/>
            <w:left w:val="none" w:sz="0" w:space="0" w:color="auto"/>
            <w:bottom w:val="none" w:sz="0" w:space="0" w:color="auto"/>
            <w:right w:val="none" w:sz="0" w:space="0" w:color="auto"/>
          </w:divBdr>
        </w:div>
        <w:div w:id="1914385871">
          <w:marLeft w:val="0"/>
          <w:marRight w:val="0"/>
          <w:marTop w:val="0"/>
          <w:marBottom w:val="0"/>
          <w:divBdr>
            <w:top w:val="none" w:sz="0" w:space="0" w:color="auto"/>
            <w:left w:val="none" w:sz="0" w:space="0" w:color="auto"/>
            <w:bottom w:val="none" w:sz="0" w:space="0" w:color="auto"/>
            <w:right w:val="none" w:sz="0" w:space="0" w:color="auto"/>
          </w:divBdr>
        </w:div>
        <w:div w:id="1984196127">
          <w:marLeft w:val="0"/>
          <w:marRight w:val="0"/>
          <w:marTop w:val="0"/>
          <w:marBottom w:val="0"/>
          <w:divBdr>
            <w:top w:val="none" w:sz="0" w:space="0" w:color="auto"/>
            <w:left w:val="none" w:sz="0" w:space="0" w:color="auto"/>
            <w:bottom w:val="none" w:sz="0" w:space="0" w:color="auto"/>
            <w:right w:val="none" w:sz="0" w:space="0" w:color="auto"/>
          </w:divBdr>
        </w:div>
      </w:divsChild>
    </w:div>
    <w:div w:id="1386105581">
      <w:bodyDiv w:val="1"/>
      <w:marLeft w:val="0"/>
      <w:marRight w:val="0"/>
      <w:marTop w:val="0"/>
      <w:marBottom w:val="0"/>
      <w:divBdr>
        <w:top w:val="none" w:sz="0" w:space="0" w:color="auto"/>
        <w:left w:val="none" w:sz="0" w:space="0" w:color="auto"/>
        <w:bottom w:val="none" w:sz="0" w:space="0" w:color="auto"/>
        <w:right w:val="none" w:sz="0" w:space="0" w:color="auto"/>
      </w:divBdr>
    </w:div>
    <w:div w:id="1399740555">
      <w:bodyDiv w:val="1"/>
      <w:marLeft w:val="0"/>
      <w:marRight w:val="0"/>
      <w:marTop w:val="0"/>
      <w:marBottom w:val="0"/>
      <w:divBdr>
        <w:top w:val="none" w:sz="0" w:space="0" w:color="auto"/>
        <w:left w:val="none" w:sz="0" w:space="0" w:color="auto"/>
        <w:bottom w:val="none" w:sz="0" w:space="0" w:color="auto"/>
        <w:right w:val="none" w:sz="0" w:space="0" w:color="auto"/>
      </w:divBdr>
    </w:div>
    <w:div w:id="1428967619">
      <w:bodyDiv w:val="1"/>
      <w:marLeft w:val="0"/>
      <w:marRight w:val="0"/>
      <w:marTop w:val="0"/>
      <w:marBottom w:val="0"/>
      <w:divBdr>
        <w:top w:val="none" w:sz="0" w:space="0" w:color="auto"/>
        <w:left w:val="none" w:sz="0" w:space="0" w:color="auto"/>
        <w:bottom w:val="none" w:sz="0" w:space="0" w:color="auto"/>
        <w:right w:val="none" w:sz="0" w:space="0" w:color="auto"/>
      </w:divBdr>
    </w:div>
    <w:div w:id="1466652962">
      <w:bodyDiv w:val="1"/>
      <w:marLeft w:val="0"/>
      <w:marRight w:val="0"/>
      <w:marTop w:val="0"/>
      <w:marBottom w:val="0"/>
      <w:divBdr>
        <w:top w:val="none" w:sz="0" w:space="0" w:color="auto"/>
        <w:left w:val="none" w:sz="0" w:space="0" w:color="auto"/>
        <w:bottom w:val="none" w:sz="0" w:space="0" w:color="auto"/>
        <w:right w:val="none" w:sz="0" w:space="0" w:color="auto"/>
      </w:divBdr>
    </w:div>
    <w:div w:id="1536305469">
      <w:bodyDiv w:val="1"/>
      <w:marLeft w:val="0"/>
      <w:marRight w:val="0"/>
      <w:marTop w:val="0"/>
      <w:marBottom w:val="0"/>
      <w:divBdr>
        <w:top w:val="none" w:sz="0" w:space="0" w:color="auto"/>
        <w:left w:val="none" w:sz="0" w:space="0" w:color="auto"/>
        <w:bottom w:val="none" w:sz="0" w:space="0" w:color="auto"/>
        <w:right w:val="none" w:sz="0" w:space="0" w:color="auto"/>
      </w:divBdr>
    </w:div>
    <w:div w:id="1769807779">
      <w:bodyDiv w:val="1"/>
      <w:marLeft w:val="0"/>
      <w:marRight w:val="0"/>
      <w:marTop w:val="0"/>
      <w:marBottom w:val="0"/>
      <w:divBdr>
        <w:top w:val="none" w:sz="0" w:space="0" w:color="auto"/>
        <w:left w:val="none" w:sz="0" w:space="0" w:color="auto"/>
        <w:bottom w:val="none" w:sz="0" w:space="0" w:color="auto"/>
        <w:right w:val="none" w:sz="0" w:space="0" w:color="auto"/>
      </w:divBdr>
      <w:divsChild>
        <w:div w:id="504515455">
          <w:marLeft w:val="0"/>
          <w:marRight w:val="0"/>
          <w:marTop w:val="0"/>
          <w:marBottom w:val="0"/>
          <w:divBdr>
            <w:top w:val="none" w:sz="0" w:space="0" w:color="auto"/>
            <w:left w:val="none" w:sz="0" w:space="0" w:color="auto"/>
            <w:bottom w:val="none" w:sz="0" w:space="0" w:color="auto"/>
            <w:right w:val="none" w:sz="0" w:space="0" w:color="auto"/>
          </w:divBdr>
          <w:divsChild>
            <w:div w:id="1033268703">
              <w:marLeft w:val="0"/>
              <w:marRight w:val="0"/>
              <w:marTop w:val="0"/>
              <w:marBottom w:val="0"/>
              <w:divBdr>
                <w:top w:val="none" w:sz="0" w:space="0" w:color="auto"/>
                <w:left w:val="none" w:sz="0" w:space="0" w:color="auto"/>
                <w:bottom w:val="none" w:sz="0" w:space="0" w:color="auto"/>
                <w:right w:val="none" w:sz="0" w:space="0" w:color="auto"/>
              </w:divBdr>
              <w:divsChild>
                <w:div w:id="1893540998">
                  <w:marLeft w:val="0"/>
                  <w:marRight w:val="0"/>
                  <w:marTop w:val="0"/>
                  <w:marBottom w:val="0"/>
                  <w:divBdr>
                    <w:top w:val="none" w:sz="0" w:space="0" w:color="auto"/>
                    <w:left w:val="none" w:sz="0" w:space="0" w:color="auto"/>
                    <w:bottom w:val="none" w:sz="0" w:space="0" w:color="auto"/>
                    <w:right w:val="none" w:sz="0" w:space="0" w:color="auto"/>
                  </w:divBdr>
                  <w:divsChild>
                    <w:div w:id="1731223024">
                      <w:marLeft w:val="0"/>
                      <w:marRight w:val="0"/>
                      <w:marTop w:val="0"/>
                      <w:marBottom w:val="0"/>
                      <w:divBdr>
                        <w:top w:val="none" w:sz="0" w:space="0" w:color="auto"/>
                        <w:left w:val="none" w:sz="0" w:space="0" w:color="auto"/>
                        <w:bottom w:val="none" w:sz="0" w:space="0" w:color="auto"/>
                        <w:right w:val="none" w:sz="0" w:space="0" w:color="auto"/>
                      </w:divBdr>
                      <w:divsChild>
                        <w:div w:id="1033768450">
                          <w:marLeft w:val="0"/>
                          <w:marRight w:val="0"/>
                          <w:marTop w:val="0"/>
                          <w:marBottom w:val="0"/>
                          <w:divBdr>
                            <w:top w:val="none" w:sz="0" w:space="0" w:color="auto"/>
                            <w:left w:val="none" w:sz="0" w:space="0" w:color="auto"/>
                            <w:bottom w:val="none" w:sz="0" w:space="0" w:color="auto"/>
                            <w:right w:val="none" w:sz="0" w:space="0" w:color="auto"/>
                          </w:divBdr>
                          <w:divsChild>
                            <w:div w:id="1143084999">
                              <w:marLeft w:val="0"/>
                              <w:marRight w:val="0"/>
                              <w:marTop w:val="0"/>
                              <w:marBottom w:val="0"/>
                              <w:divBdr>
                                <w:top w:val="none" w:sz="0" w:space="0" w:color="auto"/>
                                <w:left w:val="none" w:sz="0" w:space="0" w:color="auto"/>
                                <w:bottom w:val="none" w:sz="0" w:space="0" w:color="auto"/>
                                <w:right w:val="none" w:sz="0" w:space="0" w:color="auto"/>
                              </w:divBdr>
                              <w:divsChild>
                                <w:div w:id="1229917600">
                                  <w:marLeft w:val="0"/>
                                  <w:marRight w:val="0"/>
                                  <w:marTop w:val="0"/>
                                  <w:marBottom w:val="0"/>
                                  <w:divBdr>
                                    <w:top w:val="none" w:sz="0" w:space="0" w:color="auto"/>
                                    <w:left w:val="none" w:sz="0" w:space="0" w:color="auto"/>
                                    <w:bottom w:val="none" w:sz="0" w:space="0" w:color="auto"/>
                                    <w:right w:val="none" w:sz="0" w:space="0" w:color="auto"/>
                                  </w:divBdr>
                                  <w:divsChild>
                                    <w:div w:id="1487817532">
                                      <w:marLeft w:val="60"/>
                                      <w:marRight w:val="0"/>
                                      <w:marTop w:val="0"/>
                                      <w:marBottom w:val="0"/>
                                      <w:divBdr>
                                        <w:top w:val="none" w:sz="0" w:space="0" w:color="auto"/>
                                        <w:left w:val="none" w:sz="0" w:space="0" w:color="auto"/>
                                        <w:bottom w:val="none" w:sz="0" w:space="0" w:color="auto"/>
                                        <w:right w:val="none" w:sz="0" w:space="0" w:color="auto"/>
                                      </w:divBdr>
                                      <w:divsChild>
                                        <w:div w:id="340666413">
                                          <w:marLeft w:val="0"/>
                                          <w:marRight w:val="0"/>
                                          <w:marTop w:val="0"/>
                                          <w:marBottom w:val="0"/>
                                          <w:divBdr>
                                            <w:top w:val="none" w:sz="0" w:space="0" w:color="auto"/>
                                            <w:left w:val="none" w:sz="0" w:space="0" w:color="auto"/>
                                            <w:bottom w:val="none" w:sz="0" w:space="0" w:color="auto"/>
                                            <w:right w:val="none" w:sz="0" w:space="0" w:color="auto"/>
                                          </w:divBdr>
                                          <w:divsChild>
                                            <w:div w:id="1170755927">
                                              <w:marLeft w:val="0"/>
                                              <w:marRight w:val="0"/>
                                              <w:marTop w:val="0"/>
                                              <w:marBottom w:val="120"/>
                                              <w:divBdr>
                                                <w:top w:val="single" w:sz="6" w:space="0" w:color="F5F5F5"/>
                                                <w:left w:val="single" w:sz="6" w:space="0" w:color="F5F5F5"/>
                                                <w:bottom w:val="single" w:sz="6" w:space="0" w:color="F5F5F5"/>
                                                <w:right w:val="single" w:sz="6" w:space="0" w:color="F5F5F5"/>
                                              </w:divBdr>
                                              <w:divsChild>
                                                <w:div w:id="612518305">
                                                  <w:marLeft w:val="0"/>
                                                  <w:marRight w:val="0"/>
                                                  <w:marTop w:val="0"/>
                                                  <w:marBottom w:val="0"/>
                                                  <w:divBdr>
                                                    <w:top w:val="none" w:sz="0" w:space="0" w:color="auto"/>
                                                    <w:left w:val="none" w:sz="0" w:space="0" w:color="auto"/>
                                                    <w:bottom w:val="none" w:sz="0" w:space="0" w:color="auto"/>
                                                    <w:right w:val="none" w:sz="0" w:space="0" w:color="auto"/>
                                                  </w:divBdr>
                                                  <w:divsChild>
                                                    <w:div w:id="18628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3549847">
      <w:bodyDiv w:val="1"/>
      <w:marLeft w:val="0"/>
      <w:marRight w:val="0"/>
      <w:marTop w:val="0"/>
      <w:marBottom w:val="0"/>
      <w:divBdr>
        <w:top w:val="none" w:sz="0" w:space="0" w:color="auto"/>
        <w:left w:val="none" w:sz="0" w:space="0" w:color="auto"/>
        <w:bottom w:val="none" w:sz="0" w:space="0" w:color="auto"/>
        <w:right w:val="none" w:sz="0" w:space="0" w:color="auto"/>
      </w:divBdr>
    </w:div>
    <w:div w:id="1878202941">
      <w:bodyDiv w:val="1"/>
      <w:marLeft w:val="0"/>
      <w:marRight w:val="0"/>
      <w:marTop w:val="0"/>
      <w:marBottom w:val="0"/>
      <w:divBdr>
        <w:top w:val="none" w:sz="0" w:space="0" w:color="auto"/>
        <w:left w:val="none" w:sz="0" w:space="0" w:color="auto"/>
        <w:bottom w:val="none" w:sz="0" w:space="0" w:color="auto"/>
        <w:right w:val="none" w:sz="0" w:space="0" w:color="auto"/>
      </w:divBdr>
    </w:div>
    <w:div w:id="1878463818">
      <w:bodyDiv w:val="1"/>
      <w:marLeft w:val="0"/>
      <w:marRight w:val="0"/>
      <w:marTop w:val="0"/>
      <w:marBottom w:val="0"/>
      <w:divBdr>
        <w:top w:val="none" w:sz="0" w:space="0" w:color="auto"/>
        <w:left w:val="none" w:sz="0" w:space="0" w:color="auto"/>
        <w:bottom w:val="none" w:sz="0" w:space="0" w:color="auto"/>
        <w:right w:val="none" w:sz="0" w:space="0" w:color="auto"/>
      </w:divBdr>
    </w:div>
    <w:div w:id="1935746146">
      <w:bodyDiv w:val="1"/>
      <w:marLeft w:val="0"/>
      <w:marRight w:val="0"/>
      <w:marTop w:val="0"/>
      <w:marBottom w:val="0"/>
      <w:divBdr>
        <w:top w:val="none" w:sz="0" w:space="0" w:color="auto"/>
        <w:left w:val="none" w:sz="0" w:space="0" w:color="auto"/>
        <w:bottom w:val="none" w:sz="0" w:space="0" w:color="auto"/>
        <w:right w:val="none" w:sz="0" w:space="0" w:color="auto"/>
      </w:divBdr>
    </w:div>
    <w:div w:id="1978532129">
      <w:bodyDiv w:val="1"/>
      <w:marLeft w:val="0"/>
      <w:marRight w:val="0"/>
      <w:marTop w:val="0"/>
      <w:marBottom w:val="0"/>
      <w:divBdr>
        <w:top w:val="none" w:sz="0" w:space="0" w:color="auto"/>
        <w:left w:val="none" w:sz="0" w:space="0" w:color="auto"/>
        <w:bottom w:val="none" w:sz="0" w:space="0" w:color="auto"/>
        <w:right w:val="none" w:sz="0" w:space="0" w:color="auto"/>
      </w:divBdr>
    </w:div>
    <w:div w:id="206918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fliphtml5.com/gedjp/iwgv/" TargetMode="External"/><Relationship Id="rId18" Type="http://schemas.openxmlformats.org/officeDocument/2006/relationships/hyperlink" Target="https://kems.nl/" TargetMode="External"/><Relationship Id="rId26" Type="http://schemas.openxmlformats.org/officeDocument/2006/relationships/hyperlink" Target="https://wetten.overheid.nl/BWBR0024796/" TargetMode="External"/><Relationship Id="rId39" Type="http://schemas.openxmlformats.org/officeDocument/2006/relationships/hyperlink" Target="mailto:lian.verschoor@hu.nl" TargetMode="External"/><Relationship Id="rId21" Type="http://schemas.openxmlformats.org/officeDocument/2006/relationships/hyperlink" Target="https://eur-lex.europa.eu/legal-content/NL/TXT/PDF/?uri=CELEX:52022XC1028(03)" TargetMode="External"/><Relationship Id="rId34" Type="http://schemas.openxmlformats.org/officeDocument/2006/relationships/hyperlink" Target="mailto:info@healthinnovation.nl" TargetMode="External"/><Relationship Id="rId42" Type="http://schemas.openxmlformats.org/officeDocument/2006/relationships/hyperlink" Target="http://www.health-holland.com/project" TargetMode="External"/><Relationship Id="rId47" Type="http://schemas.openxmlformats.org/officeDocument/2006/relationships/hyperlink" Target="https://www.rijksoverheid.nl/documenten/convenanten/2023/11/03/kennis-en-innovatieconvenant-2024-2027" TargetMode="External"/><Relationship Id="rId50" Type="http://schemas.openxmlformats.org/officeDocument/2006/relationships/hyperlink" Target="https://wetten.overheid.nl/BWBR0035474" TargetMode="External"/><Relationship Id="rId55" Type="http://schemas.openxmlformats.org/officeDocument/2006/relationships/hyperlink" Target="mailto:katarina.jerkovic@hu.nl"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ollandhightech.nl/hoe-we-helpen/kennis-en-innovatieagenda-s/kia-sleuteltechnologieen" TargetMode="External"/><Relationship Id="rId29" Type="http://schemas.openxmlformats.org/officeDocument/2006/relationships/hyperlink" Target="https://www.go-fair.org/how-to-go-fair/" TargetMode="External"/><Relationship Id="rId11" Type="http://schemas.openxmlformats.org/officeDocument/2006/relationships/hyperlink" Target="https://online.fliphtml5.com/gedjp/iwgv/" TargetMode="External"/><Relationship Id="rId24" Type="http://schemas.openxmlformats.org/officeDocument/2006/relationships/hyperlink" Target="https://wetten.overheid.nl/BWBR0024796/" TargetMode="External"/><Relationship Id="rId32" Type="http://schemas.openxmlformats.org/officeDocument/2006/relationships/hyperlink" Target="https://www.healthinnovation.nl/contact" TargetMode="External"/><Relationship Id="rId37" Type="http://schemas.openxmlformats.org/officeDocument/2006/relationships/hyperlink" Target="https://orangehealth.nl/" TargetMode="External"/><Relationship Id="rId40" Type="http://schemas.openxmlformats.org/officeDocument/2006/relationships/hyperlink" Target="mailto:lian.verschoor@hu.nl" TargetMode="External"/><Relationship Id="rId45" Type="http://schemas.openxmlformats.org/officeDocument/2006/relationships/hyperlink" Target="https://www.health-holland.com/sites/default/files/downloads/Missiedocument%20Gezondheid%20en%20Zorg%202024-2027.pdf" TargetMode="External"/><Relationship Id="rId53" Type="http://schemas.openxmlformats.org/officeDocument/2006/relationships/hyperlink" Target="https://publications.europa.eu/nl/publication-detail/-/publication/1291bb4c-fcfe-11e3-831f-01aa75ed71a1/language-nl"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eader" Target="header2.xml"/><Relationship Id="rId19" Type="http://schemas.openxmlformats.org/officeDocument/2006/relationships/hyperlink" Target="mailto:kems@clicknl.nl" TargetMode="External"/><Relationship Id="rId14" Type="http://schemas.openxmlformats.org/officeDocument/2006/relationships/hyperlink" Target="https://www.rijksoverheid.nl/documenten/rapporten/2023/12/05/dialogic-seo-groeimarkten-voor-nederland" TargetMode="External"/><Relationship Id="rId22" Type="http://schemas.openxmlformats.org/officeDocument/2006/relationships/hyperlink" Target="https://zoek.officielebekendmakingen.nl/stcrt-2023-28651.html" TargetMode="External"/><Relationship Id="rId27" Type="http://schemas.openxmlformats.org/officeDocument/2006/relationships/hyperlink" Target="http://www.openaccess.nl/nl/node/644" TargetMode="External"/><Relationship Id="rId30" Type="http://schemas.openxmlformats.org/officeDocument/2006/relationships/hyperlink" Target="https://www.healthinnovation.nl/" TargetMode="External"/><Relationship Id="rId35" Type="http://schemas.openxmlformats.org/officeDocument/2006/relationships/hyperlink" Target="http://www.healthinnovation.nl" TargetMode="External"/><Relationship Id="rId43" Type="http://schemas.openxmlformats.org/officeDocument/2006/relationships/hyperlink" Target="https://orangehealth.nl/" TargetMode="External"/><Relationship Id="rId48" Type="http://schemas.openxmlformats.org/officeDocument/2006/relationships/hyperlink" Target="https://www.health-holland.com/sites/default/files/downloads/regulation-clarification-eu-pdf-.pdf" TargetMode="External"/><Relationship Id="rId56" Type="http://schemas.openxmlformats.org/officeDocument/2006/relationships/hyperlink" Target="mailto:Frank.Walboomers@radboudumc.nl"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etten.overheid.nl/BWBR0024796" TargetMode="External"/><Relationship Id="rId3" Type="http://schemas.openxmlformats.org/officeDocument/2006/relationships/customXml" Target="../customXml/item3.xml"/><Relationship Id="rId12" Type="http://schemas.openxmlformats.org/officeDocument/2006/relationships/hyperlink" Target="https://www.health-holland.com/" TargetMode="External"/><Relationship Id="rId17" Type="http://schemas.openxmlformats.org/officeDocument/2006/relationships/hyperlink" Target="https://kems.clicknl.nl/" TargetMode="External"/><Relationship Id="rId25" Type="http://schemas.openxmlformats.org/officeDocument/2006/relationships/hyperlink" Target="https://wetten.overheid.nl/BWBR0024796/" TargetMode="External"/><Relationship Id="rId33" Type="http://schemas.openxmlformats.org/officeDocument/2006/relationships/hyperlink" Target="https://www.healthinnovation.nl/intake-form" TargetMode="External"/><Relationship Id="rId38" Type="http://schemas.openxmlformats.org/officeDocument/2006/relationships/hyperlink" Target="mailto:Frank.Walboomers@radboudumc.nl" TargetMode="External"/><Relationship Id="rId46" Type="http://schemas.openxmlformats.org/officeDocument/2006/relationships/hyperlink" Target="https://www.health-holland.com/publications/useful-documents/kia" TargetMode="External"/><Relationship Id="rId59" Type="http://schemas.openxmlformats.org/officeDocument/2006/relationships/footer" Target="footer1.xml"/><Relationship Id="rId20" Type="http://schemas.openxmlformats.org/officeDocument/2006/relationships/hyperlink" Target="https://orangehealth.nl/" TargetMode="External"/><Relationship Id="rId41" Type="http://schemas.openxmlformats.org/officeDocument/2006/relationships/hyperlink" Target="https://www.rvo.nl/sites/default/files/2023-03/230322-Verklaring-geen-onderneming-in-moeilijkheden-v1.pdf" TargetMode="External"/><Relationship Id="rId54" Type="http://schemas.openxmlformats.org/officeDocument/2006/relationships/hyperlink" Target="mailto:Frank.Walboomers@radboudumc.nl"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rijksoverheid.nl/documenten/beleidsnotas/2024/01/19/de-nationale-technologiestrategie" TargetMode="External"/><Relationship Id="rId23" Type="http://schemas.openxmlformats.org/officeDocument/2006/relationships/hyperlink" Target="https://publications.europa.eu/nl/publication-detail/-/publication/1291bb4c-fcfe-11e3-831f-01aa75ed71a1/language-nl" TargetMode="External"/><Relationship Id="rId28" Type="http://schemas.openxmlformats.org/officeDocument/2006/relationships/hyperlink" Target="https://www.go-fair.org/fair-principles/" TargetMode="External"/><Relationship Id="rId36" Type="http://schemas.openxmlformats.org/officeDocument/2006/relationships/hyperlink" Target="https://www.pharos.nl/sociale-innovatie-rocketprincipes/" TargetMode="External"/><Relationship Id="rId49" Type="http://schemas.openxmlformats.org/officeDocument/2006/relationships/hyperlink" Target="https://eur-lex.europa.eu/legal-content/NL/TXT/PDF/?uri=CELEX:52022XC1028(03)" TargetMode="External"/><Relationship Id="rId57" Type="http://schemas.openxmlformats.org/officeDocument/2006/relationships/hyperlink" Target="mailto:lian.verschoor@hu.nl" TargetMode="External"/><Relationship Id="rId10" Type="http://schemas.openxmlformats.org/officeDocument/2006/relationships/endnotes" Target="endnotes.xml"/><Relationship Id="rId31" Type="http://schemas.openxmlformats.org/officeDocument/2006/relationships/hyperlink" Target="https://youtu.be/G9Hr9CID9e0" TargetMode="External"/><Relationship Id="rId44" Type="http://schemas.openxmlformats.org/officeDocument/2006/relationships/hyperlink" Target="https://www.rvo.nl/sites/default/files/2023-03/230322-Verklaring-geen-onderneming-in-moeilijkheden-v1.pdf" TargetMode="External"/><Relationship Id="rId52" Type="http://schemas.openxmlformats.org/officeDocument/2006/relationships/hyperlink" Target="https://zoek.officielebekendmakingen.nl/stcrt-2023-28651.html"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wetten.overheid.nl/BWBR0035474" TargetMode="External"/><Relationship Id="rId3" Type="http://schemas.openxmlformats.org/officeDocument/2006/relationships/hyperlink" Target="https://eur-lex.europa.eu/legal-content/NL/TXT/PDF/?uri=CELEX:52022XC1028(03)" TargetMode="External"/><Relationship Id="rId7" Type="http://schemas.openxmlformats.org/officeDocument/2006/relationships/hyperlink" Target="https://wetten.overheid.nl/BWBR0024796" TargetMode="External"/><Relationship Id="rId2" Type="http://schemas.openxmlformats.org/officeDocument/2006/relationships/hyperlink" Target="https://www.rvo.nl/onderwerpen/subsidiespelregels/ezk/onderzoeksorganisatie" TargetMode="External"/><Relationship Id="rId1" Type="http://schemas.openxmlformats.org/officeDocument/2006/relationships/hyperlink" Target="https://eur-lex.europa.eu/legal-content/NL/TXT/PDF/?uri=CELEX:52022XC1028(03)" TargetMode="External"/><Relationship Id="rId6" Type="http://schemas.openxmlformats.org/officeDocument/2006/relationships/hyperlink" Target="https://www.rijksoverheid.nl/documenten/beleidsnotas/2024/01/19/de-nationale-technologiestrategie" TargetMode="External"/><Relationship Id="rId5" Type="http://schemas.openxmlformats.org/officeDocument/2006/relationships/hyperlink" Target="https://www.rijksoverheid.nl/documenten/rapporten/2023/12/05/dialogic-seo-groeimarkten-voor-nederland" TargetMode="External"/><Relationship Id="rId4" Type="http://schemas.openxmlformats.org/officeDocument/2006/relationships/hyperlink" Target="https://www.rvo.nl/subsidies-financiering/pps-innovatie/definities" TargetMode="External"/><Relationship Id="rId9" Type="http://schemas.openxmlformats.org/officeDocument/2006/relationships/hyperlink" Target="mailto:programma@health-holland.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1EAA09C258FF94A9FF290B83E0C15E0" ma:contentTypeVersion="4" ma:contentTypeDescription="Een nieuw document maken." ma:contentTypeScope="" ma:versionID="577c793a531bea4e4ca2295d86515800">
  <xsd:schema xmlns:xsd="http://www.w3.org/2001/XMLSchema" xmlns:xs="http://www.w3.org/2001/XMLSchema" xmlns:p="http://schemas.microsoft.com/office/2006/metadata/properties" xmlns:ns2="2ad0dd8a-8dfe-4516-8946-dc967440e54e" targetNamespace="http://schemas.microsoft.com/office/2006/metadata/properties" ma:root="true" ma:fieldsID="a88b2b913f0082a7dfd8229e722ffaf0" ns2:_="">
    <xsd:import namespace="2ad0dd8a-8dfe-4516-8946-dc967440e5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0dd8a-8dfe-4516-8946-dc967440e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D3637F-7F3F-4B49-8FB7-408BA4E7F52A}">
  <ds:schemaRefs>
    <ds:schemaRef ds:uri="http://schemas.microsoft.com/sharepoint/v3/contenttype/forms"/>
  </ds:schemaRefs>
</ds:datastoreItem>
</file>

<file path=customXml/itemProps2.xml><?xml version="1.0" encoding="utf-8"?>
<ds:datastoreItem xmlns:ds="http://schemas.openxmlformats.org/officeDocument/2006/customXml" ds:itemID="{FFDA842D-ECF4-4410-9F56-927EC091F7FD}">
  <ds:schemaRefs>
    <ds:schemaRef ds:uri="http://schemas.openxmlformats.org/officeDocument/2006/bibliography"/>
  </ds:schemaRefs>
</ds:datastoreItem>
</file>

<file path=customXml/itemProps3.xml><?xml version="1.0" encoding="utf-8"?>
<ds:datastoreItem xmlns:ds="http://schemas.openxmlformats.org/officeDocument/2006/customXml" ds:itemID="{AF40E0AE-EFA0-41CC-B0DA-00FCB2B60C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0dd8a-8dfe-4516-8946-dc967440e5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A4CCBB-4F61-4FD2-946E-4EAACF07B841}">
  <ds:schemaRefs>
    <ds:schemaRef ds:uri="http://purl.org/dc/dcmitype/"/>
    <ds:schemaRef ds:uri="http://schemas.microsoft.com/office/2006/metadata/properties"/>
    <ds:schemaRef ds:uri="http://purl.org/dc/terms/"/>
    <ds:schemaRef ds:uri="2ad0dd8a-8dfe-4516-8946-dc967440e54e"/>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10552</Words>
  <Characters>58042</Characters>
  <Application>Microsoft Office Word</Application>
  <DocSecurity>0</DocSecurity>
  <Lines>483</Lines>
  <Paragraphs>136</Paragraphs>
  <ScaleCrop>false</ScaleCrop>
  <Company>ZonMw</Company>
  <LinksUpToDate>false</LinksUpToDate>
  <CharactersWithSpaces>68458</CharactersWithSpaces>
  <SharedDoc>false</SharedDoc>
  <HLinks>
    <vt:vector size="492" baseType="variant">
      <vt:variant>
        <vt:i4>721009</vt:i4>
      </vt:variant>
      <vt:variant>
        <vt:i4>297</vt:i4>
      </vt:variant>
      <vt:variant>
        <vt:i4>0</vt:i4>
      </vt:variant>
      <vt:variant>
        <vt:i4>5</vt:i4>
      </vt:variant>
      <vt:variant>
        <vt:lpwstr>mailto:lian.verschoor@hu.nl</vt:lpwstr>
      </vt:variant>
      <vt:variant>
        <vt:lpwstr/>
      </vt:variant>
      <vt:variant>
        <vt:i4>2818140</vt:i4>
      </vt:variant>
      <vt:variant>
        <vt:i4>294</vt:i4>
      </vt:variant>
      <vt:variant>
        <vt:i4>0</vt:i4>
      </vt:variant>
      <vt:variant>
        <vt:i4>5</vt:i4>
      </vt:variant>
      <vt:variant>
        <vt:lpwstr>mailto:Frank.Walboomers@radboudumc.nl</vt:lpwstr>
      </vt:variant>
      <vt:variant>
        <vt:lpwstr/>
      </vt:variant>
      <vt:variant>
        <vt:i4>8257543</vt:i4>
      </vt:variant>
      <vt:variant>
        <vt:i4>291</vt:i4>
      </vt:variant>
      <vt:variant>
        <vt:i4>0</vt:i4>
      </vt:variant>
      <vt:variant>
        <vt:i4>5</vt:i4>
      </vt:variant>
      <vt:variant>
        <vt:lpwstr>mailto:katarina.jerkovic@hu.nl</vt:lpwstr>
      </vt:variant>
      <vt:variant>
        <vt:lpwstr/>
      </vt:variant>
      <vt:variant>
        <vt:i4>2818140</vt:i4>
      </vt:variant>
      <vt:variant>
        <vt:i4>288</vt:i4>
      </vt:variant>
      <vt:variant>
        <vt:i4>0</vt:i4>
      </vt:variant>
      <vt:variant>
        <vt:i4>5</vt:i4>
      </vt:variant>
      <vt:variant>
        <vt:lpwstr>mailto:Frank.Walboomers@radboudumc.nl</vt:lpwstr>
      </vt:variant>
      <vt:variant>
        <vt:lpwstr/>
      </vt:variant>
      <vt:variant>
        <vt:i4>2424881</vt:i4>
      </vt:variant>
      <vt:variant>
        <vt:i4>285</vt:i4>
      </vt:variant>
      <vt:variant>
        <vt:i4>0</vt:i4>
      </vt:variant>
      <vt:variant>
        <vt:i4>5</vt:i4>
      </vt:variant>
      <vt:variant>
        <vt:lpwstr>https://publications.europa.eu/nl/publication-detail/-/publication/1291bb4c-fcfe-11e3-831f-01aa75ed71a1/language-nl</vt:lpwstr>
      </vt:variant>
      <vt:variant>
        <vt:lpwstr/>
      </vt:variant>
      <vt:variant>
        <vt:i4>4390989</vt:i4>
      </vt:variant>
      <vt:variant>
        <vt:i4>282</vt:i4>
      </vt:variant>
      <vt:variant>
        <vt:i4>0</vt:i4>
      </vt:variant>
      <vt:variant>
        <vt:i4>5</vt:i4>
      </vt:variant>
      <vt:variant>
        <vt:lpwstr>https://zoek.officielebekendmakingen.nl/stcrt-2023-28651.html</vt:lpwstr>
      </vt:variant>
      <vt:variant>
        <vt:lpwstr/>
      </vt:variant>
      <vt:variant>
        <vt:i4>2359412</vt:i4>
      </vt:variant>
      <vt:variant>
        <vt:i4>279</vt:i4>
      </vt:variant>
      <vt:variant>
        <vt:i4>0</vt:i4>
      </vt:variant>
      <vt:variant>
        <vt:i4>5</vt:i4>
      </vt:variant>
      <vt:variant>
        <vt:lpwstr>https://wetten.overheid.nl/BWBR0024796</vt:lpwstr>
      </vt:variant>
      <vt:variant>
        <vt:lpwstr/>
      </vt:variant>
      <vt:variant>
        <vt:i4>2359419</vt:i4>
      </vt:variant>
      <vt:variant>
        <vt:i4>276</vt:i4>
      </vt:variant>
      <vt:variant>
        <vt:i4>0</vt:i4>
      </vt:variant>
      <vt:variant>
        <vt:i4>5</vt:i4>
      </vt:variant>
      <vt:variant>
        <vt:lpwstr>https://wetten.overheid.nl/BWBR0035474</vt:lpwstr>
      </vt:variant>
      <vt:variant>
        <vt:lpwstr/>
      </vt:variant>
      <vt:variant>
        <vt:i4>1048670</vt:i4>
      </vt:variant>
      <vt:variant>
        <vt:i4>273</vt:i4>
      </vt:variant>
      <vt:variant>
        <vt:i4>0</vt:i4>
      </vt:variant>
      <vt:variant>
        <vt:i4>5</vt:i4>
      </vt:variant>
      <vt:variant>
        <vt:lpwstr>https://eur-lex.europa.eu/legal-content/NL/TXT/PDF/?uri=CELEX:52022XC1028(03)</vt:lpwstr>
      </vt:variant>
      <vt:variant>
        <vt:lpwstr/>
      </vt:variant>
      <vt:variant>
        <vt:i4>917522</vt:i4>
      </vt:variant>
      <vt:variant>
        <vt:i4>270</vt:i4>
      </vt:variant>
      <vt:variant>
        <vt:i4>0</vt:i4>
      </vt:variant>
      <vt:variant>
        <vt:i4>5</vt:i4>
      </vt:variant>
      <vt:variant>
        <vt:lpwstr>https://www.health-holland.com/sites/default/files/downloads/regulation-clarification-eu-pdf-.pdf</vt:lpwstr>
      </vt:variant>
      <vt:variant>
        <vt:lpwstr/>
      </vt:variant>
      <vt:variant>
        <vt:i4>5177409</vt:i4>
      </vt:variant>
      <vt:variant>
        <vt:i4>267</vt:i4>
      </vt:variant>
      <vt:variant>
        <vt:i4>0</vt:i4>
      </vt:variant>
      <vt:variant>
        <vt:i4>5</vt:i4>
      </vt:variant>
      <vt:variant>
        <vt:lpwstr>https://www.rijksoverheid.nl/documenten/convenanten/2023/11/03/kennis-en-innovatieconvenant-2024-2027</vt:lpwstr>
      </vt:variant>
      <vt:variant>
        <vt:lpwstr/>
      </vt:variant>
      <vt:variant>
        <vt:i4>1048580</vt:i4>
      </vt:variant>
      <vt:variant>
        <vt:i4>264</vt:i4>
      </vt:variant>
      <vt:variant>
        <vt:i4>0</vt:i4>
      </vt:variant>
      <vt:variant>
        <vt:i4>5</vt:i4>
      </vt:variant>
      <vt:variant>
        <vt:lpwstr>https://www.health-holland.com/publications/useful-documents/kia</vt:lpwstr>
      </vt:variant>
      <vt:variant>
        <vt:lpwstr/>
      </vt:variant>
      <vt:variant>
        <vt:i4>524383</vt:i4>
      </vt:variant>
      <vt:variant>
        <vt:i4>261</vt:i4>
      </vt:variant>
      <vt:variant>
        <vt:i4>0</vt:i4>
      </vt:variant>
      <vt:variant>
        <vt:i4>5</vt:i4>
      </vt:variant>
      <vt:variant>
        <vt:lpwstr>https://www.health-holland.com/sites/default/files/downloads/Missiedocument Gezondheid en Zorg 2024-2027.pdf</vt:lpwstr>
      </vt:variant>
      <vt:variant>
        <vt:lpwstr/>
      </vt:variant>
      <vt:variant>
        <vt:i4>4849689</vt:i4>
      </vt:variant>
      <vt:variant>
        <vt:i4>258</vt:i4>
      </vt:variant>
      <vt:variant>
        <vt:i4>0</vt:i4>
      </vt:variant>
      <vt:variant>
        <vt:i4>5</vt:i4>
      </vt:variant>
      <vt:variant>
        <vt:lpwstr>https://www.rvo.nl/sites/default/files/2023-03/230322-Verklaring-geen-onderneming-in-moeilijkheden-v1.pdf</vt:lpwstr>
      </vt:variant>
      <vt:variant>
        <vt:lpwstr/>
      </vt:variant>
      <vt:variant>
        <vt:i4>4718614</vt:i4>
      </vt:variant>
      <vt:variant>
        <vt:i4>255</vt:i4>
      </vt:variant>
      <vt:variant>
        <vt:i4>0</vt:i4>
      </vt:variant>
      <vt:variant>
        <vt:i4>5</vt:i4>
      </vt:variant>
      <vt:variant>
        <vt:lpwstr>https://orangehealth.nl/</vt:lpwstr>
      </vt:variant>
      <vt:variant>
        <vt:lpwstr/>
      </vt:variant>
      <vt:variant>
        <vt:i4>196676</vt:i4>
      </vt:variant>
      <vt:variant>
        <vt:i4>252</vt:i4>
      </vt:variant>
      <vt:variant>
        <vt:i4>0</vt:i4>
      </vt:variant>
      <vt:variant>
        <vt:i4>5</vt:i4>
      </vt:variant>
      <vt:variant>
        <vt:lpwstr>http://www.health-holland.com/project</vt:lpwstr>
      </vt:variant>
      <vt:variant>
        <vt:lpwstr/>
      </vt:variant>
      <vt:variant>
        <vt:i4>4849689</vt:i4>
      </vt:variant>
      <vt:variant>
        <vt:i4>249</vt:i4>
      </vt:variant>
      <vt:variant>
        <vt:i4>0</vt:i4>
      </vt:variant>
      <vt:variant>
        <vt:i4>5</vt:i4>
      </vt:variant>
      <vt:variant>
        <vt:lpwstr>https://www.rvo.nl/sites/default/files/2023-03/230322-Verklaring-geen-onderneming-in-moeilijkheden-v1.pdf</vt:lpwstr>
      </vt:variant>
      <vt:variant>
        <vt:lpwstr/>
      </vt:variant>
      <vt:variant>
        <vt:i4>721009</vt:i4>
      </vt:variant>
      <vt:variant>
        <vt:i4>246</vt:i4>
      </vt:variant>
      <vt:variant>
        <vt:i4>0</vt:i4>
      </vt:variant>
      <vt:variant>
        <vt:i4>5</vt:i4>
      </vt:variant>
      <vt:variant>
        <vt:lpwstr>mailto:lian.verschoor@hu.nl</vt:lpwstr>
      </vt:variant>
      <vt:variant>
        <vt:lpwstr/>
      </vt:variant>
      <vt:variant>
        <vt:i4>721009</vt:i4>
      </vt:variant>
      <vt:variant>
        <vt:i4>243</vt:i4>
      </vt:variant>
      <vt:variant>
        <vt:i4>0</vt:i4>
      </vt:variant>
      <vt:variant>
        <vt:i4>5</vt:i4>
      </vt:variant>
      <vt:variant>
        <vt:lpwstr>mailto:lian.verschoor@hu.nl</vt:lpwstr>
      </vt:variant>
      <vt:variant>
        <vt:lpwstr/>
      </vt:variant>
      <vt:variant>
        <vt:i4>2818140</vt:i4>
      </vt:variant>
      <vt:variant>
        <vt:i4>240</vt:i4>
      </vt:variant>
      <vt:variant>
        <vt:i4>0</vt:i4>
      </vt:variant>
      <vt:variant>
        <vt:i4>5</vt:i4>
      </vt:variant>
      <vt:variant>
        <vt:lpwstr>mailto:Frank.Walboomers@radboudumc.nl</vt:lpwstr>
      </vt:variant>
      <vt:variant>
        <vt:lpwstr/>
      </vt:variant>
      <vt:variant>
        <vt:i4>4718614</vt:i4>
      </vt:variant>
      <vt:variant>
        <vt:i4>237</vt:i4>
      </vt:variant>
      <vt:variant>
        <vt:i4>0</vt:i4>
      </vt:variant>
      <vt:variant>
        <vt:i4>5</vt:i4>
      </vt:variant>
      <vt:variant>
        <vt:lpwstr>https://orangehealth.nl/</vt:lpwstr>
      </vt:variant>
      <vt:variant>
        <vt:lpwstr/>
      </vt:variant>
      <vt:variant>
        <vt:i4>4980741</vt:i4>
      </vt:variant>
      <vt:variant>
        <vt:i4>234</vt:i4>
      </vt:variant>
      <vt:variant>
        <vt:i4>0</vt:i4>
      </vt:variant>
      <vt:variant>
        <vt:i4>5</vt:i4>
      </vt:variant>
      <vt:variant>
        <vt:lpwstr>https://www.pharos.nl/sociale-innovatie-rocketprincipes/</vt:lpwstr>
      </vt:variant>
      <vt:variant>
        <vt:lpwstr/>
      </vt:variant>
      <vt:variant>
        <vt:i4>8257592</vt:i4>
      </vt:variant>
      <vt:variant>
        <vt:i4>231</vt:i4>
      </vt:variant>
      <vt:variant>
        <vt:i4>0</vt:i4>
      </vt:variant>
      <vt:variant>
        <vt:i4>5</vt:i4>
      </vt:variant>
      <vt:variant>
        <vt:lpwstr>http://www.healthinnovation.nl/</vt:lpwstr>
      </vt:variant>
      <vt:variant>
        <vt:lpwstr/>
      </vt:variant>
      <vt:variant>
        <vt:i4>4522098</vt:i4>
      </vt:variant>
      <vt:variant>
        <vt:i4>228</vt:i4>
      </vt:variant>
      <vt:variant>
        <vt:i4>0</vt:i4>
      </vt:variant>
      <vt:variant>
        <vt:i4>5</vt:i4>
      </vt:variant>
      <vt:variant>
        <vt:lpwstr>mailto:info@healthinnovation.nl</vt:lpwstr>
      </vt:variant>
      <vt:variant>
        <vt:lpwstr/>
      </vt:variant>
      <vt:variant>
        <vt:i4>7405601</vt:i4>
      </vt:variant>
      <vt:variant>
        <vt:i4>225</vt:i4>
      </vt:variant>
      <vt:variant>
        <vt:i4>0</vt:i4>
      </vt:variant>
      <vt:variant>
        <vt:i4>5</vt:i4>
      </vt:variant>
      <vt:variant>
        <vt:lpwstr>https://www.healthinnovation.nl/intake-form</vt:lpwstr>
      </vt:variant>
      <vt:variant>
        <vt:lpwstr/>
      </vt:variant>
      <vt:variant>
        <vt:i4>7798905</vt:i4>
      </vt:variant>
      <vt:variant>
        <vt:i4>222</vt:i4>
      </vt:variant>
      <vt:variant>
        <vt:i4>0</vt:i4>
      </vt:variant>
      <vt:variant>
        <vt:i4>5</vt:i4>
      </vt:variant>
      <vt:variant>
        <vt:lpwstr>https://www.healthinnovation.nl/contact</vt:lpwstr>
      </vt:variant>
      <vt:variant>
        <vt:lpwstr/>
      </vt:variant>
      <vt:variant>
        <vt:i4>1507421</vt:i4>
      </vt:variant>
      <vt:variant>
        <vt:i4>219</vt:i4>
      </vt:variant>
      <vt:variant>
        <vt:i4>0</vt:i4>
      </vt:variant>
      <vt:variant>
        <vt:i4>5</vt:i4>
      </vt:variant>
      <vt:variant>
        <vt:lpwstr>https://youtu.be/G9Hr9CID9e0</vt:lpwstr>
      </vt:variant>
      <vt:variant>
        <vt:lpwstr/>
      </vt:variant>
      <vt:variant>
        <vt:i4>983061</vt:i4>
      </vt:variant>
      <vt:variant>
        <vt:i4>216</vt:i4>
      </vt:variant>
      <vt:variant>
        <vt:i4>0</vt:i4>
      </vt:variant>
      <vt:variant>
        <vt:i4>5</vt:i4>
      </vt:variant>
      <vt:variant>
        <vt:lpwstr>https://www.healthinnovation.nl/</vt:lpwstr>
      </vt:variant>
      <vt:variant>
        <vt:lpwstr/>
      </vt:variant>
      <vt:variant>
        <vt:i4>3080247</vt:i4>
      </vt:variant>
      <vt:variant>
        <vt:i4>213</vt:i4>
      </vt:variant>
      <vt:variant>
        <vt:i4>0</vt:i4>
      </vt:variant>
      <vt:variant>
        <vt:i4>5</vt:i4>
      </vt:variant>
      <vt:variant>
        <vt:lpwstr>https://www.go-fair.org/how-to-go-fair/</vt:lpwstr>
      </vt:variant>
      <vt:variant>
        <vt:lpwstr/>
      </vt:variant>
      <vt:variant>
        <vt:i4>524377</vt:i4>
      </vt:variant>
      <vt:variant>
        <vt:i4>210</vt:i4>
      </vt:variant>
      <vt:variant>
        <vt:i4>0</vt:i4>
      </vt:variant>
      <vt:variant>
        <vt:i4>5</vt:i4>
      </vt:variant>
      <vt:variant>
        <vt:lpwstr>https://www.go-fair.org/fair-principles/</vt:lpwstr>
      </vt:variant>
      <vt:variant>
        <vt:lpwstr/>
      </vt:variant>
      <vt:variant>
        <vt:i4>5963783</vt:i4>
      </vt:variant>
      <vt:variant>
        <vt:i4>207</vt:i4>
      </vt:variant>
      <vt:variant>
        <vt:i4>0</vt:i4>
      </vt:variant>
      <vt:variant>
        <vt:i4>5</vt:i4>
      </vt:variant>
      <vt:variant>
        <vt:lpwstr>http://www.openaccess.nl/nl/node/644</vt:lpwstr>
      </vt:variant>
      <vt:variant>
        <vt:lpwstr/>
      </vt:variant>
      <vt:variant>
        <vt:i4>2031624</vt:i4>
      </vt:variant>
      <vt:variant>
        <vt:i4>204</vt:i4>
      </vt:variant>
      <vt:variant>
        <vt:i4>0</vt:i4>
      </vt:variant>
      <vt:variant>
        <vt:i4>5</vt:i4>
      </vt:variant>
      <vt:variant>
        <vt:lpwstr>https://wetten.overheid.nl/BWBR0024796/</vt:lpwstr>
      </vt:variant>
      <vt:variant>
        <vt:lpwstr>Hoofdstuk4</vt:lpwstr>
      </vt:variant>
      <vt:variant>
        <vt:i4>2031624</vt:i4>
      </vt:variant>
      <vt:variant>
        <vt:i4>201</vt:i4>
      </vt:variant>
      <vt:variant>
        <vt:i4>0</vt:i4>
      </vt:variant>
      <vt:variant>
        <vt:i4>5</vt:i4>
      </vt:variant>
      <vt:variant>
        <vt:lpwstr>https://wetten.overheid.nl/BWBR0024796/</vt:lpwstr>
      </vt:variant>
      <vt:variant>
        <vt:lpwstr>Hoofdstuk4</vt:lpwstr>
      </vt:variant>
      <vt:variant>
        <vt:i4>2031624</vt:i4>
      </vt:variant>
      <vt:variant>
        <vt:i4>198</vt:i4>
      </vt:variant>
      <vt:variant>
        <vt:i4>0</vt:i4>
      </vt:variant>
      <vt:variant>
        <vt:i4>5</vt:i4>
      </vt:variant>
      <vt:variant>
        <vt:lpwstr>https://wetten.overheid.nl/BWBR0024796/</vt:lpwstr>
      </vt:variant>
      <vt:variant>
        <vt:lpwstr>Hoofdstuk4</vt:lpwstr>
      </vt:variant>
      <vt:variant>
        <vt:i4>2424881</vt:i4>
      </vt:variant>
      <vt:variant>
        <vt:i4>195</vt:i4>
      </vt:variant>
      <vt:variant>
        <vt:i4>0</vt:i4>
      </vt:variant>
      <vt:variant>
        <vt:i4>5</vt:i4>
      </vt:variant>
      <vt:variant>
        <vt:lpwstr>https://publications.europa.eu/nl/publication-detail/-/publication/1291bb4c-fcfe-11e3-831f-01aa75ed71a1/language-nl</vt:lpwstr>
      </vt:variant>
      <vt:variant>
        <vt:lpwstr/>
      </vt:variant>
      <vt:variant>
        <vt:i4>4390989</vt:i4>
      </vt:variant>
      <vt:variant>
        <vt:i4>192</vt:i4>
      </vt:variant>
      <vt:variant>
        <vt:i4>0</vt:i4>
      </vt:variant>
      <vt:variant>
        <vt:i4>5</vt:i4>
      </vt:variant>
      <vt:variant>
        <vt:lpwstr>https://zoek.officielebekendmakingen.nl/stcrt-2023-28651.html</vt:lpwstr>
      </vt:variant>
      <vt:variant>
        <vt:lpwstr/>
      </vt:variant>
      <vt:variant>
        <vt:i4>1048670</vt:i4>
      </vt:variant>
      <vt:variant>
        <vt:i4>189</vt:i4>
      </vt:variant>
      <vt:variant>
        <vt:i4>0</vt:i4>
      </vt:variant>
      <vt:variant>
        <vt:i4>5</vt:i4>
      </vt:variant>
      <vt:variant>
        <vt:lpwstr>https://eur-lex.europa.eu/legal-content/NL/TXT/PDF/?uri=CELEX:52022XC1028(03)</vt:lpwstr>
      </vt:variant>
      <vt:variant>
        <vt:lpwstr/>
      </vt:variant>
      <vt:variant>
        <vt:i4>4718614</vt:i4>
      </vt:variant>
      <vt:variant>
        <vt:i4>186</vt:i4>
      </vt:variant>
      <vt:variant>
        <vt:i4>0</vt:i4>
      </vt:variant>
      <vt:variant>
        <vt:i4>5</vt:i4>
      </vt:variant>
      <vt:variant>
        <vt:lpwstr>https://orangehealth.nl/</vt:lpwstr>
      </vt:variant>
      <vt:variant>
        <vt:lpwstr/>
      </vt:variant>
      <vt:variant>
        <vt:i4>458815</vt:i4>
      </vt:variant>
      <vt:variant>
        <vt:i4>183</vt:i4>
      </vt:variant>
      <vt:variant>
        <vt:i4>0</vt:i4>
      </vt:variant>
      <vt:variant>
        <vt:i4>5</vt:i4>
      </vt:variant>
      <vt:variant>
        <vt:lpwstr>mailto:kems@clicknl.nl</vt:lpwstr>
      </vt:variant>
      <vt:variant>
        <vt:lpwstr/>
      </vt:variant>
      <vt:variant>
        <vt:i4>4587524</vt:i4>
      </vt:variant>
      <vt:variant>
        <vt:i4>180</vt:i4>
      </vt:variant>
      <vt:variant>
        <vt:i4>0</vt:i4>
      </vt:variant>
      <vt:variant>
        <vt:i4>5</vt:i4>
      </vt:variant>
      <vt:variant>
        <vt:lpwstr>https://kems.nl/</vt:lpwstr>
      </vt:variant>
      <vt:variant>
        <vt:lpwstr/>
      </vt:variant>
      <vt:variant>
        <vt:i4>4915275</vt:i4>
      </vt:variant>
      <vt:variant>
        <vt:i4>177</vt:i4>
      </vt:variant>
      <vt:variant>
        <vt:i4>0</vt:i4>
      </vt:variant>
      <vt:variant>
        <vt:i4>5</vt:i4>
      </vt:variant>
      <vt:variant>
        <vt:lpwstr>https://kems.clicknl.nl/</vt:lpwstr>
      </vt:variant>
      <vt:variant>
        <vt:lpwstr/>
      </vt:variant>
      <vt:variant>
        <vt:i4>5963793</vt:i4>
      </vt:variant>
      <vt:variant>
        <vt:i4>174</vt:i4>
      </vt:variant>
      <vt:variant>
        <vt:i4>0</vt:i4>
      </vt:variant>
      <vt:variant>
        <vt:i4>5</vt:i4>
      </vt:variant>
      <vt:variant>
        <vt:lpwstr>https://hollandhightech.nl/hoe-we-helpen/kennis-en-innovatieagenda-s/kia-sleuteltechnologieen</vt:lpwstr>
      </vt:variant>
      <vt:variant>
        <vt:lpwstr/>
      </vt:variant>
      <vt:variant>
        <vt:i4>5898245</vt:i4>
      </vt:variant>
      <vt:variant>
        <vt:i4>171</vt:i4>
      </vt:variant>
      <vt:variant>
        <vt:i4>0</vt:i4>
      </vt:variant>
      <vt:variant>
        <vt:i4>5</vt:i4>
      </vt:variant>
      <vt:variant>
        <vt:lpwstr>https://www.rijksoverheid.nl/documenten/beleidsnotas/2024/01/19/de-nationale-technologiestrategie</vt:lpwstr>
      </vt:variant>
      <vt:variant>
        <vt:lpwstr/>
      </vt:variant>
      <vt:variant>
        <vt:i4>917573</vt:i4>
      </vt:variant>
      <vt:variant>
        <vt:i4>168</vt:i4>
      </vt:variant>
      <vt:variant>
        <vt:i4>0</vt:i4>
      </vt:variant>
      <vt:variant>
        <vt:i4>5</vt:i4>
      </vt:variant>
      <vt:variant>
        <vt:lpwstr>https://www.rijksoverheid.nl/documenten/rapporten/2023/12/05/dialogic-seo-groeimarkten-voor-nederland</vt:lpwstr>
      </vt:variant>
      <vt:variant>
        <vt:lpwstr/>
      </vt:variant>
      <vt:variant>
        <vt:i4>2949176</vt:i4>
      </vt:variant>
      <vt:variant>
        <vt:i4>165</vt:i4>
      </vt:variant>
      <vt:variant>
        <vt:i4>0</vt:i4>
      </vt:variant>
      <vt:variant>
        <vt:i4>5</vt:i4>
      </vt:variant>
      <vt:variant>
        <vt:lpwstr>https://online.fliphtml5.com/gedjp/iwgv/</vt:lpwstr>
      </vt:variant>
      <vt:variant>
        <vt:lpwstr>p=1</vt:lpwstr>
      </vt:variant>
      <vt:variant>
        <vt:i4>2490428</vt:i4>
      </vt:variant>
      <vt:variant>
        <vt:i4>162</vt:i4>
      </vt:variant>
      <vt:variant>
        <vt:i4>0</vt:i4>
      </vt:variant>
      <vt:variant>
        <vt:i4>5</vt:i4>
      </vt:variant>
      <vt:variant>
        <vt:lpwstr>https://www.health-holland.com/</vt:lpwstr>
      </vt:variant>
      <vt:variant>
        <vt:lpwstr/>
      </vt:variant>
      <vt:variant>
        <vt:i4>1835059</vt:i4>
      </vt:variant>
      <vt:variant>
        <vt:i4>155</vt:i4>
      </vt:variant>
      <vt:variant>
        <vt:i4>0</vt:i4>
      </vt:variant>
      <vt:variant>
        <vt:i4>5</vt:i4>
      </vt:variant>
      <vt:variant>
        <vt:lpwstr/>
      </vt:variant>
      <vt:variant>
        <vt:lpwstr>_Toc189734802</vt:lpwstr>
      </vt:variant>
      <vt:variant>
        <vt:i4>1835059</vt:i4>
      </vt:variant>
      <vt:variant>
        <vt:i4>149</vt:i4>
      </vt:variant>
      <vt:variant>
        <vt:i4>0</vt:i4>
      </vt:variant>
      <vt:variant>
        <vt:i4>5</vt:i4>
      </vt:variant>
      <vt:variant>
        <vt:lpwstr/>
      </vt:variant>
      <vt:variant>
        <vt:lpwstr>_Toc189734801</vt:lpwstr>
      </vt:variant>
      <vt:variant>
        <vt:i4>1835059</vt:i4>
      </vt:variant>
      <vt:variant>
        <vt:i4>143</vt:i4>
      </vt:variant>
      <vt:variant>
        <vt:i4>0</vt:i4>
      </vt:variant>
      <vt:variant>
        <vt:i4>5</vt:i4>
      </vt:variant>
      <vt:variant>
        <vt:lpwstr/>
      </vt:variant>
      <vt:variant>
        <vt:lpwstr>_Toc189734800</vt:lpwstr>
      </vt:variant>
      <vt:variant>
        <vt:i4>1376316</vt:i4>
      </vt:variant>
      <vt:variant>
        <vt:i4>137</vt:i4>
      </vt:variant>
      <vt:variant>
        <vt:i4>0</vt:i4>
      </vt:variant>
      <vt:variant>
        <vt:i4>5</vt:i4>
      </vt:variant>
      <vt:variant>
        <vt:lpwstr/>
      </vt:variant>
      <vt:variant>
        <vt:lpwstr>_Toc189734799</vt:lpwstr>
      </vt:variant>
      <vt:variant>
        <vt:i4>1376316</vt:i4>
      </vt:variant>
      <vt:variant>
        <vt:i4>131</vt:i4>
      </vt:variant>
      <vt:variant>
        <vt:i4>0</vt:i4>
      </vt:variant>
      <vt:variant>
        <vt:i4>5</vt:i4>
      </vt:variant>
      <vt:variant>
        <vt:lpwstr/>
      </vt:variant>
      <vt:variant>
        <vt:lpwstr>_Toc189734798</vt:lpwstr>
      </vt:variant>
      <vt:variant>
        <vt:i4>1376316</vt:i4>
      </vt:variant>
      <vt:variant>
        <vt:i4>125</vt:i4>
      </vt:variant>
      <vt:variant>
        <vt:i4>0</vt:i4>
      </vt:variant>
      <vt:variant>
        <vt:i4>5</vt:i4>
      </vt:variant>
      <vt:variant>
        <vt:lpwstr/>
      </vt:variant>
      <vt:variant>
        <vt:lpwstr>_Toc189734797</vt:lpwstr>
      </vt:variant>
      <vt:variant>
        <vt:i4>1376316</vt:i4>
      </vt:variant>
      <vt:variant>
        <vt:i4>119</vt:i4>
      </vt:variant>
      <vt:variant>
        <vt:i4>0</vt:i4>
      </vt:variant>
      <vt:variant>
        <vt:i4>5</vt:i4>
      </vt:variant>
      <vt:variant>
        <vt:lpwstr/>
      </vt:variant>
      <vt:variant>
        <vt:lpwstr>_Toc189734796</vt:lpwstr>
      </vt:variant>
      <vt:variant>
        <vt:i4>1376316</vt:i4>
      </vt:variant>
      <vt:variant>
        <vt:i4>113</vt:i4>
      </vt:variant>
      <vt:variant>
        <vt:i4>0</vt:i4>
      </vt:variant>
      <vt:variant>
        <vt:i4>5</vt:i4>
      </vt:variant>
      <vt:variant>
        <vt:lpwstr/>
      </vt:variant>
      <vt:variant>
        <vt:lpwstr>_Toc189734795</vt:lpwstr>
      </vt:variant>
      <vt:variant>
        <vt:i4>1376316</vt:i4>
      </vt:variant>
      <vt:variant>
        <vt:i4>107</vt:i4>
      </vt:variant>
      <vt:variant>
        <vt:i4>0</vt:i4>
      </vt:variant>
      <vt:variant>
        <vt:i4>5</vt:i4>
      </vt:variant>
      <vt:variant>
        <vt:lpwstr/>
      </vt:variant>
      <vt:variant>
        <vt:lpwstr>_Toc189734794</vt:lpwstr>
      </vt:variant>
      <vt:variant>
        <vt:i4>1376316</vt:i4>
      </vt:variant>
      <vt:variant>
        <vt:i4>101</vt:i4>
      </vt:variant>
      <vt:variant>
        <vt:i4>0</vt:i4>
      </vt:variant>
      <vt:variant>
        <vt:i4>5</vt:i4>
      </vt:variant>
      <vt:variant>
        <vt:lpwstr/>
      </vt:variant>
      <vt:variant>
        <vt:lpwstr>_Toc189734793</vt:lpwstr>
      </vt:variant>
      <vt:variant>
        <vt:i4>1376316</vt:i4>
      </vt:variant>
      <vt:variant>
        <vt:i4>95</vt:i4>
      </vt:variant>
      <vt:variant>
        <vt:i4>0</vt:i4>
      </vt:variant>
      <vt:variant>
        <vt:i4>5</vt:i4>
      </vt:variant>
      <vt:variant>
        <vt:lpwstr/>
      </vt:variant>
      <vt:variant>
        <vt:lpwstr>_Toc189734792</vt:lpwstr>
      </vt:variant>
      <vt:variant>
        <vt:i4>1376316</vt:i4>
      </vt:variant>
      <vt:variant>
        <vt:i4>89</vt:i4>
      </vt:variant>
      <vt:variant>
        <vt:i4>0</vt:i4>
      </vt:variant>
      <vt:variant>
        <vt:i4>5</vt:i4>
      </vt:variant>
      <vt:variant>
        <vt:lpwstr/>
      </vt:variant>
      <vt:variant>
        <vt:lpwstr>_Toc189734791</vt:lpwstr>
      </vt:variant>
      <vt:variant>
        <vt:i4>1376316</vt:i4>
      </vt:variant>
      <vt:variant>
        <vt:i4>83</vt:i4>
      </vt:variant>
      <vt:variant>
        <vt:i4>0</vt:i4>
      </vt:variant>
      <vt:variant>
        <vt:i4>5</vt:i4>
      </vt:variant>
      <vt:variant>
        <vt:lpwstr/>
      </vt:variant>
      <vt:variant>
        <vt:lpwstr>_Toc189734790</vt:lpwstr>
      </vt:variant>
      <vt:variant>
        <vt:i4>1310780</vt:i4>
      </vt:variant>
      <vt:variant>
        <vt:i4>77</vt:i4>
      </vt:variant>
      <vt:variant>
        <vt:i4>0</vt:i4>
      </vt:variant>
      <vt:variant>
        <vt:i4>5</vt:i4>
      </vt:variant>
      <vt:variant>
        <vt:lpwstr/>
      </vt:variant>
      <vt:variant>
        <vt:lpwstr>_Toc189734789</vt:lpwstr>
      </vt:variant>
      <vt:variant>
        <vt:i4>1310780</vt:i4>
      </vt:variant>
      <vt:variant>
        <vt:i4>71</vt:i4>
      </vt:variant>
      <vt:variant>
        <vt:i4>0</vt:i4>
      </vt:variant>
      <vt:variant>
        <vt:i4>5</vt:i4>
      </vt:variant>
      <vt:variant>
        <vt:lpwstr/>
      </vt:variant>
      <vt:variant>
        <vt:lpwstr>_Toc189734788</vt:lpwstr>
      </vt:variant>
      <vt:variant>
        <vt:i4>1310780</vt:i4>
      </vt:variant>
      <vt:variant>
        <vt:i4>65</vt:i4>
      </vt:variant>
      <vt:variant>
        <vt:i4>0</vt:i4>
      </vt:variant>
      <vt:variant>
        <vt:i4>5</vt:i4>
      </vt:variant>
      <vt:variant>
        <vt:lpwstr/>
      </vt:variant>
      <vt:variant>
        <vt:lpwstr>_Toc189734787</vt:lpwstr>
      </vt:variant>
      <vt:variant>
        <vt:i4>1310780</vt:i4>
      </vt:variant>
      <vt:variant>
        <vt:i4>59</vt:i4>
      </vt:variant>
      <vt:variant>
        <vt:i4>0</vt:i4>
      </vt:variant>
      <vt:variant>
        <vt:i4>5</vt:i4>
      </vt:variant>
      <vt:variant>
        <vt:lpwstr/>
      </vt:variant>
      <vt:variant>
        <vt:lpwstr>_Toc189734786</vt:lpwstr>
      </vt:variant>
      <vt:variant>
        <vt:i4>1310780</vt:i4>
      </vt:variant>
      <vt:variant>
        <vt:i4>53</vt:i4>
      </vt:variant>
      <vt:variant>
        <vt:i4>0</vt:i4>
      </vt:variant>
      <vt:variant>
        <vt:i4>5</vt:i4>
      </vt:variant>
      <vt:variant>
        <vt:lpwstr/>
      </vt:variant>
      <vt:variant>
        <vt:lpwstr>_Toc189734785</vt:lpwstr>
      </vt:variant>
      <vt:variant>
        <vt:i4>1310780</vt:i4>
      </vt:variant>
      <vt:variant>
        <vt:i4>47</vt:i4>
      </vt:variant>
      <vt:variant>
        <vt:i4>0</vt:i4>
      </vt:variant>
      <vt:variant>
        <vt:i4>5</vt:i4>
      </vt:variant>
      <vt:variant>
        <vt:lpwstr/>
      </vt:variant>
      <vt:variant>
        <vt:lpwstr>_Toc189734784</vt:lpwstr>
      </vt:variant>
      <vt:variant>
        <vt:i4>1310780</vt:i4>
      </vt:variant>
      <vt:variant>
        <vt:i4>41</vt:i4>
      </vt:variant>
      <vt:variant>
        <vt:i4>0</vt:i4>
      </vt:variant>
      <vt:variant>
        <vt:i4>5</vt:i4>
      </vt:variant>
      <vt:variant>
        <vt:lpwstr/>
      </vt:variant>
      <vt:variant>
        <vt:lpwstr>_Toc189734783</vt:lpwstr>
      </vt:variant>
      <vt:variant>
        <vt:i4>1310780</vt:i4>
      </vt:variant>
      <vt:variant>
        <vt:i4>35</vt:i4>
      </vt:variant>
      <vt:variant>
        <vt:i4>0</vt:i4>
      </vt:variant>
      <vt:variant>
        <vt:i4>5</vt:i4>
      </vt:variant>
      <vt:variant>
        <vt:lpwstr/>
      </vt:variant>
      <vt:variant>
        <vt:lpwstr>_Toc189734782</vt:lpwstr>
      </vt:variant>
      <vt:variant>
        <vt:i4>1310780</vt:i4>
      </vt:variant>
      <vt:variant>
        <vt:i4>29</vt:i4>
      </vt:variant>
      <vt:variant>
        <vt:i4>0</vt:i4>
      </vt:variant>
      <vt:variant>
        <vt:i4>5</vt:i4>
      </vt:variant>
      <vt:variant>
        <vt:lpwstr/>
      </vt:variant>
      <vt:variant>
        <vt:lpwstr>_Toc189734781</vt:lpwstr>
      </vt:variant>
      <vt:variant>
        <vt:i4>1310780</vt:i4>
      </vt:variant>
      <vt:variant>
        <vt:i4>23</vt:i4>
      </vt:variant>
      <vt:variant>
        <vt:i4>0</vt:i4>
      </vt:variant>
      <vt:variant>
        <vt:i4>5</vt:i4>
      </vt:variant>
      <vt:variant>
        <vt:lpwstr/>
      </vt:variant>
      <vt:variant>
        <vt:lpwstr>_Toc189734780</vt:lpwstr>
      </vt:variant>
      <vt:variant>
        <vt:i4>1769532</vt:i4>
      </vt:variant>
      <vt:variant>
        <vt:i4>17</vt:i4>
      </vt:variant>
      <vt:variant>
        <vt:i4>0</vt:i4>
      </vt:variant>
      <vt:variant>
        <vt:i4>5</vt:i4>
      </vt:variant>
      <vt:variant>
        <vt:lpwstr/>
      </vt:variant>
      <vt:variant>
        <vt:lpwstr>_Toc189734779</vt:lpwstr>
      </vt:variant>
      <vt:variant>
        <vt:i4>1769532</vt:i4>
      </vt:variant>
      <vt:variant>
        <vt:i4>11</vt:i4>
      </vt:variant>
      <vt:variant>
        <vt:i4>0</vt:i4>
      </vt:variant>
      <vt:variant>
        <vt:i4>5</vt:i4>
      </vt:variant>
      <vt:variant>
        <vt:lpwstr/>
      </vt:variant>
      <vt:variant>
        <vt:lpwstr>_Toc189734778</vt:lpwstr>
      </vt:variant>
      <vt:variant>
        <vt:i4>1769532</vt:i4>
      </vt:variant>
      <vt:variant>
        <vt:i4>5</vt:i4>
      </vt:variant>
      <vt:variant>
        <vt:i4>0</vt:i4>
      </vt:variant>
      <vt:variant>
        <vt:i4>5</vt:i4>
      </vt:variant>
      <vt:variant>
        <vt:lpwstr/>
      </vt:variant>
      <vt:variant>
        <vt:lpwstr>_Toc189734777</vt:lpwstr>
      </vt:variant>
      <vt:variant>
        <vt:i4>2949176</vt:i4>
      </vt:variant>
      <vt:variant>
        <vt:i4>0</vt:i4>
      </vt:variant>
      <vt:variant>
        <vt:i4>0</vt:i4>
      </vt:variant>
      <vt:variant>
        <vt:i4>5</vt:i4>
      </vt:variant>
      <vt:variant>
        <vt:lpwstr>https://online.fliphtml5.com/gedjp/iwgv/</vt:lpwstr>
      </vt:variant>
      <vt:variant>
        <vt:lpwstr>p=1</vt:lpwstr>
      </vt:variant>
      <vt:variant>
        <vt:i4>8323088</vt:i4>
      </vt:variant>
      <vt:variant>
        <vt:i4>24</vt:i4>
      </vt:variant>
      <vt:variant>
        <vt:i4>0</vt:i4>
      </vt:variant>
      <vt:variant>
        <vt:i4>5</vt:i4>
      </vt:variant>
      <vt:variant>
        <vt:lpwstr>mailto:programma@health-holland.com</vt:lpwstr>
      </vt:variant>
      <vt:variant>
        <vt:lpwstr/>
      </vt:variant>
      <vt:variant>
        <vt:i4>2359419</vt:i4>
      </vt:variant>
      <vt:variant>
        <vt:i4>21</vt:i4>
      </vt:variant>
      <vt:variant>
        <vt:i4>0</vt:i4>
      </vt:variant>
      <vt:variant>
        <vt:i4>5</vt:i4>
      </vt:variant>
      <vt:variant>
        <vt:lpwstr>https://wetten.overheid.nl/BWBR0035474</vt:lpwstr>
      </vt:variant>
      <vt:variant>
        <vt:lpwstr/>
      </vt:variant>
      <vt:variant>
        <vt:i4>2359412</vt:i4>
      </vt:variant>
      <vt:variant>
        <vt:i4>18</vt:i4>
      </vt:variant>
      <vt:variant>
        <vt:i4>0</vt:i4>
      </vt:variant>
      <vt:variant>
        <vt:i4>5</vt:i4>
      </vt:variant>
      <vt:variant>
        <vt:lpwstr>https://wetten.overheid.nl/BWBR0024796</vt:lpwstr>
      </vt:variant>
      <vt:variant>
        <vt:lpwstr/>
      </vt:variant>
      <vt:variant>
        <vt:i4>5898245</vt:i4>
      </vt:variant>
      <vt:variant>
        <vt:i4>15</vt:i4>
      </vt:variant>
      <vt:variant>
        <vt:i4>0</vt:i4>
      </vt:variant>
      <vt:variant>
        <vt:i4>5</vt:i4>
      </vt:variant>
      <vt:variant>
        <vt:lpwstr>https://www.rijksoverheid.nl/documenten/beleidsnotas/2024/01/19/de-nationale-technologiestrategie</vt:lpwstr>
      </vt:variant>
      <vt:variant>
        <vt:lpwstr/>
      </vt:variant>
      <vt:variant>
        <vt:i4>917573</vt:i4>
      </vt:variant>
      <vt:variant>
        <vt:i4>12</vt:i4>
      </vt:variant>
      <vt:variant>
        <vt:i4>0</vt:i4>
      </vt:variant>
      <vt:variant>
        <vt:i4>5</vt:i4>
      </vt:variant>
      <vt:variant>
        <vt:lpwstr>https://www.rijksoverheid.nl/documenten/rapporten/2023/12/05/dialogic-seo-groeimarkten-voor-nederland</vt:lpwstr>
      </vt:variant>
      <vt:variant>
        <vt:lpwstr/>
      </vt:variant>
      <vt:variant>
        <vt:i4>2490408</vt:i4>
      </vt:variant>
      <vt:variant>
        <vt:i4>9</vt:i4>
      </vt:variant>
      <vt:variant>
        <vt:i4>0</vt:i4>
      </vt:variant>
      <vt:variant>
        <vt:i4>5</vt:i4>
      </vt:variant>
      <vt:variant>
        <vt:lpwstr>https://www.rvo.nl/subsidies-financiering/pps-innovatie/definities</vt:lpwstr>
      </vt:variant>
      <vt:variant>
        <vt:lpwstr/>
      </vt:variant>
      <vt:variant>
        <vt:i4>1048670</vt:i4>
      </vt:variant>
      <vt:variant>
        <vt:i4>6</vt:i4>
      </vt:variant>
      <vt:variant>
        <vt:i4>0</vt:i4>
      </vt:variant>
      <vt:variant>
        <vt:i4>5</vt:i4>
      </vt:variant>
      <vt:variant>
        <vt:lpwstr>https://eur-lex.europa.eu/legal-content/NL/TXT/PDF/?uri=CELEX:52022XC1028(03)</vt:lpwstr>
      </vt:variant>
      <vt:variant>
        <vt:lpwstr/>
      </vt:variant>
      <vt:variant>
        <vt:i4>7274530</vt:i4>
      </vt:variant>
      <vt:variant>
        <vt:i4>3</vt:i4>
      </vt:variant>
      <vt:variant>
        <vt:i4>0</vt:i4>
      </vt:variant>
      <vt:variant>
        <vt:i4>5</vt:i4>
      </vt:variant>
      <vt:variant>
        <vt:lpwstr>https://www.rvo.nl/onderwerpen/subsidiespelregels/ezk/onderzoeksorganisatie</vt:lpwstr>
      </vt:variant>
      <vt:variant>
        <vt:lpwstr/>
      </vt:variant>
      <vt:variant>
        <vt:i4>1048670</vt:i4>
      </vt:variant>
      <vt:variant>
        <vt:i4>0</vt:i4>
      </vt:variant>
      <vt:variant>
        <vt:i4>0</vt:i4>
      </vt:variant>
      <vt:variant>
        <vt:i4>5</vt:i4>
      </vt:variant>
      <vt:variant>
        <vt:lpwstr>https://eur-lex.europa.eu/legal-content/NL/TXT/PDF/?uri=CELEX:52022XC1028(03)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Calls</dc:title>
  <dc:subject/>
  <dc:creator>laziz01</dc:creator>
  <cp:keywords/>
  <dc:description/>
  <cp:lastModifiedBy>Katarina Jerkovic</cp:lastModifiedBy>
  <cp:revision>2</cp:revision>
  <cp:lastPrinted>2017-01-06T15:37:00Z</cp:lastPrinted>
  <dcterms:created xsi:type="dcterms:W3CDTF">2025-02-06T10:50:00Z</dcterms:created>
  <dcterms:modified xsi:type="dcterms:W3CDTF">2025-02-06T10:50:00Z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0x01010011EAA09C258FF94A9FF290B83E0C15E0</vt:lpwstr>
  </property>
  <property fmtid="{D5CDD505-2E9C-101B-9397-08002B2CF9AE}" pid="3" name="MediaServiceImageTags">
    <vt:lpwstr/>
  </property>
</Properties>
</file>