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AE94" w14:textId="5EAF9C5A" w:rsidR="00696A39" w:rsidRPr="00D748FE" w:rsidRDefault="00F73ADC" w:rsidP="00B00E32">
      <w:pPr>
        <w:spacing w:line="560" w:lineRule="exact"/>
        <w:jc w:val="center"/>
        <w:rPr>
          <w:rFonts w:ascii="Times New Roman" w:eastAsia="楷体" w:hAnsi="Times New Roman"/>
          <w:b/>
          <w:bCs/>
          <w:sz w:val="32"/>
          <w:szCs w:val="32"/>
        </w:rPr>
      </w:pPr>
      <w:r w:rsidRPr="00D748FE">
        <w:rPr>
          <w:rFonts w:ascii="Times New Roman" w:eastAsia="楷体" w:hAnsi="Times New Roman" w:hint="eastAsia"/>
          <w:b/>
          <w:bCs/>
          <w:sz w:val="32"/>
          <w:szCs w:val="32"/>
        </w:rPr>
        <w:t>line</w:t>
      </w:r>
      <w:r w:rsidR="003937C6" w:rsidRPr="00D748FE">
        <w:rPr>
          <w:rFonts w:ascii="Times New Roman" w:eastAsia="楷体" w:hAnsi="Times New Roman" w:hint="eastAsia"/>
          <w:b/>
          <w:bCs/>
          <w:sz w:val="32"/>
          <w:szCs w:val="32"/>
        </w:rPr>
        <w:t>生产</w:t>
      </w:r>
      <w:r w:rsidR="00103BB1" w:rsidRPr="00D748FE">
        <w:rPr>
          <w:rFonts w:ascii="Times New Roman" w:eastAsia="楷体" w:hAnsi="Times New Roman" w:hint="eastAsia"/>
          <w:b/>
          <w:bCs/>
          <w:sz w:val="32"/>
          <w:szCs w:val="32"/>
        </w:rPr>
        <w:t>线</w:t>
      </w:r>
      <w:r w:rsidR="00696A39" w:rsidRPr="00D748FE">
        <w:rPr>
          <w:rFonts w:ascii="Times New Roman" w:eastAsia="楷体" w:hAnsi="Times New Roman" w:hint="eastAsia"/>
          <w:b/>
          <w:bCs/>
          <w:sz w:val="32"/>
          <w:szCs w:val="32"/>
        </w:rPr>
        <w:t>安全状态评分报告</w:t>
      </w:r>
    </w:p>
    <w:p w14:paraId="64972E51" w14:textId="70071389" w:rsidR="003937C6" w:rsidRPr="00D748FE" w:rsidRDefault="00696A39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bookmarkStart w:id="0" w:name="_Hlk160060576"/>
      <w:r w:rsidRPr="00D748FE">
        <w:rPr>
          <w:rFonts w:ascii="Times New Roman" w:eastAsia="楷体" w:hAnsi="Times New Roman" w:hint="eastAsia"/>
          <w:bCs/>
          <w:sz w:val="28"/>
          <w:szCs w:val="28"/>
        </w:rPr>
        <w:t>报告周期：</w:t>
      </w:r>
      <w:r w:rsidR="00CE6CDE" w:rsidRPr="00D748FE">
        <w:rPr>
          <w:rFonts w:ascii="Times New Roman" w:eastAsia="楷体" w:hAnsi="Times New Roman"/>
          <w:bCs/>
          <w:sz w:val="28"/>
          <w:szCs w:val="28"/>
        </w:rPr>
        <w:t xml:space="preserve"> </w:t>
      </w:r>
      <w:r w:rsidR="00CE6CDE" w:rsidRPr="00D748FE">
        <w:rPr>
          <w:rFonts w:ascii="Times New Roman" w:eastAsia="楷体" w:hAnsi="Times New Roman" w:hint="eastAsia"/>
          <w:bCs/>
          <w:sz w:val="28"/>
          <w:szCs w:val="28"/>
        </w:rPr>
        <w:t>time</w:t>
      </w:r>
    </w:p>
    <w:p w14:paraId="1349E7EB" w14:textId="77777777" w:rsidR="00690A95" w:rsidRDefault="00103BB1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D748FE">
        <w:rPr>
          <w:rFonts w:ascii="Times New Roman" w:eastAsia="楷体" w:hAnsi="Times New Roman" w:hint="eastAsia"/>
          <w:bCs/>
          <w:sz w:val="28"/>
          <w:szCs w:val="28"/>
        </w:rPr>
        <w:t>生产天数：</w:t>
      </w:r>
      <w:r w:rsidR="004E5B38" w:rsidRPr="00D748FE">
        <w:rPr>
          <w:rFonts w:ascii="Times New Roman" w:eastAsia="楷体" w:hAnsi="Times New Roman"/>
          <w:bCs/>
          <w:sz w:val="28"/>
          <w:szCs w:val="28"/>
        </w:rPr>
        <w:t xml:space="preserve"> </w:t>
      </w:r>
      <w:r w:rsidR="004E5B38" w:rsidRPr="00D748FE">
        <w:rPr>
          <w:rFonts w:ascii="Times New Roman" w:eastAsia="楷体" w:hAnsi="Times New Roman" w:hint="eastAsia"/>
          <w:bCs/>
          <w:sz w:val="28"/>
          <w:szCs w:val="28"/>
        </w:rPr>
        <w:t>day</w:t>
      </w:r>
      <w:r w:rsidRPr="00D748FE">
        <w:rPr>
          <w:rFonts w:ascii="Times New Roman" w:eastAsia="楷体" w:hAnsi="Times New Roman" w:hint="eastAsia"/>
          <w:bCs/>
          <w:sz w:val="28"/>
          <w:szCs w:val="28"/>
        </w:rPr>
        <w:t xml:space="preserve"> </w:t>
      </w:r>
    </w:p>
    <w:p w14:paraId="16D8CF5E" w14:textId="1552F000" w:rsidR="00103BB1" w:rsidRPr="00D748FE" w:rsidRDefault="00103BB1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  <w:r w:rsidRPr="00D748FE">
        <w:rPr>
          <w:rFonts w:ascii="Times New Roman" w:eastAsia="楷体" w:hAnsi="Times New Roman" w:hint="eastAsia"/>
          <w:bCs/>
          <w:sz w:val="28"/>
          <w:szCs w:val="28"/>
        </w:rPr>
        <w:t>运行时长：</w:t>
      </w:r>
      <w:r w:rsidR="00150DFC" w:rsidRPr="00D748FE">
        <w:rPr>
          <w:rFonts w:ascii="Times New Roman" w:eastAsia="楷体" w:hAnsi="Times New Roman"/>
          <w:bCs/>
          <w:sz w:val="28"/>
          <w:szCs w:val="28"/>
        </w:rPr>
        <w:t xml:space="preserve"> </w:t>
      </w:r>
      <w:r w:rsidR="00150DFC" w:rsidRPr="00D748FE">
        <w:rPr>
          <w:rFonts w:ascii="Times New Roman" w:eastAsia="楷体" w:hAnsi="Times New Roman" w:hint="eastAsia"/>
          <w:bCs/>
          <w:sz w:val="28"/>
          <w:szCs w:val="28"/>
        </w:rPr>
        <w:t>hour</w:t>
      </w:r>
    </w:p>
    <w:p w14:paraId="5A4B57F7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5243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938"/>
        <w:gridCol w:w="1123"/>
        <w:gridCol w:w="938"/>
        <w:gridCol w:w="938"/>
        <w:gridCol w:w="1500"/>
        <w:gridCol w:w="938"/>
        <w:gridCol w:w="2248"/>
        <w:gridCol w:w="1123"/>
        <w:gridCol w:w="1310"/>
        <w:gridCol w:w="1809"/>
      </w:tblGrid>
      <w:tr w:rsidR="00690A95" w:rsidRPr="00D748FE" w14:paraId="7E0CF3A7" w14:textId="77777777" w:rsidTr="00690A95">
        <w:trPr>
          <w:trHeight w:val="576"/>
        </w:trPr>
        <w:tc>
          <w:tcPr>
            <w:tcW w:w="1520" w:type="pct"/>
            <w:gridSpan w:val="4"/>
            <w:vAlign w:val="center"/>
          </w:tcPr>
          <w:p w14:paraId="017CD595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巡检情况</w:t>
            </w:r>
          </w:p>
        </w:tc>
        <w:tc>
          <w:tcPr>
            <w:tcW w:w="1983" w:type="pct"/>
            <w:gridSpan w:val="4"/>
            <w:vAlign w:val="center"/>
          </w:tcPr>
          <w:p w14:paraId="2D1A6562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实时监测情况</w:t>
            </w:r>
          </w:p>
        </w:tc>
        <w:tc>
          <w:tcPr>
            <w:tcW w:w="396" w:type="pct"/>
            <w:vMerge w:val="restart"/>
            <w:vAlign w:val="center"/>
          </w:tcPr>
          <w:p w14:paraId="68B0398A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安全</w:t>
            </w:r>
          </w:p>
          <w:p w14:paraId="4B9C5FC7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评分</w:t>
            </w:r>
          </w:p>
        </w:tc>
        <w:tc>
          <w:tcPr>
            <w:tcW w:w="1101" w:type="pct"/>
            <w:gridSpan w:val="2"/>
            <w:vAlign w:val="center"/>
          </w:tcPr>
          <w:p w14:paraId="49132205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bCs/>
                <w:szCs w:val="21"/>
              </w:rPr>
              <w:t>安全评分同比环比</w:t>
            </w:r>
          </w:p>
        </w:tc>
      </w:tr>
      <w:tr w:rsidR="00690A95" w:rsidRPr="00D748FE" w14:paraId="3298F021" w14:textId="77777777" w:rsidTr="00690A95">
        <w:trPr>
          <w:trHeight w:val="279"/>
        </w:trPr>
        <w:tc>
          <w:tcPr>
            <w:tcW w:w="793" w:type="pct"/>
            <w:gridSpan w:val="2"/>
            <w:vAlign w:val="center"/>
          </w:tcPr>
          <w:p w14:paraId="51EC45B4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727" w:type="pct"/>
            <w:gridSpan w:val="2"/>
            <w:vAlign w:val="center"/>
          </w:tcPr>
          <w:p w14:paraId="703AE3ED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参数超限</w:t>
            </w:r>
          </w:p>
        </w:tc>
        <w:tc>
          <w:tcPr>
            <w:tcW w:w="859" w:type="pct"/>
            <w:gridSpan w:val="2"/>
            <w:vAlign w:val="center"/>
          </w:tcPr>
          <w:p w14:paraId="1E46FDA0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超员</w:t>
            </w:r>
          </w:p>
        </w:tc>
        <w:tc>
          <w:tcPr>
            <w:tcW w:w="1124" w:type="pct"/>
            <w:gridSpan w:val="2"/>
            <w:vAlign w:val="center"/>
          </w:tcPr>
          <w:p w14:paraId="247CA6CA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参数超限</w:t>
            </w:r>
          </w:p>
        </w:tc>
        <w:tc>
          <w:tcPr>
            <w:tcW w:w="396" w:type="pct"/>
            <w:vMerge/>
            <w:vAlign w:val="center"/>
          </w:tcPr>
          <w:p w14:paraId="5D1747AE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462" w:type="pct"/>
            <w:vMerge w:val="restart"/>
            <w:vAlign w:val="center"/>
          </w:tcPr>
          <w:p w14:paraId="6125D62B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上周期</w:t>
            </w:r>
          </w:p>
        </w:tc>
        <w:tc>
          <w:tcPr>
            <w:tcW w:w="639" w:type="pct"/>
            <w:vMerge w:val="restart"/>
            <w:vAlign w:val="center"/>
          </w:tcPr>
          <w:p w14:paraId="03962869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上年度</w:t>
            </w:r>
          </w:p>
        </w:tc>
      </w:tr>
      <w:tr w:rsidR="00690A95" w:rsidRPr="00D748FE" w14:paraId="129669AB" w14:textId="77777777" w:rsidTr="00690A95">
        <w:trPr>
          <w:trHeight w:val="691"/>
        </w:trPr>
        <w:tc>
          <w:tcPr>
            <w:tcW w:w="462" w:type="pct"/>
            <w:vAlign w:val="center"/>
          </w:tcPr>
          <w:p w14:paraId="3040ED5E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超员率</w:t>
            </w:r>
          </w:p>
        </w:tc>
        <w:tc>
          <w:tcPr>
            <w:tcW w:w="331" w:type="pct"/>
            <w:vAlign w:val="center"/>
          </w:tcPr>
          <w:p w14:paraId="45DEFEA6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396" w:type="pct"/>
            <w:vAlign w:val="center"/>
          </w:tcPr>
          <w:p w14:paraId="16DBF56F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超限率</w:t>
            </w:r>
          </w:p>
        </w:tc>
        <w:tc>
          <w:tcPr>
            <w:tcW w:w="331" w:type="pct"/>
            <w:vAlign w:val="center"/>
          </w:tcPr>
          <w:p w14:paraId="0F634F9C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331" w:type="pct"/>
            <w:vAlign w:val="center"/>
          </w:tcPr>
          <w:p w14:paraId="6FF1D48F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529" w:type="pct"/>
            <w:vAlign w:val="center"/>
          </w:tcPr>
          <w:p w14:paraId="2B745754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排名第</w:t>
            </w: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1</w:t>
            </w:r>
          </w:p>
        </w:tc>
        <w:tc>
          <w:tcPr>
            <w:tcW w:w="331" w:type="pct"/>
            <w:vAlign w:val="center"/>
          </w:tcPr>
          <w:p w14:paraId="29470237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</w:t>
            </w:r>
          </w:p>
        </w:tc>
        <w:tc>
          <w:tcPr>
            <w:tcW w:w="793" w:type="pct"/>
            <w:vAlign w:val="center"/>
          </w:tcPr>
          <w:p w14:paraId="242CC383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排名前</w:t>
            </w: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3</w:t>
            </w:r>
            <w:r w:rsidRPr="00D748FE">
              <w:rPr>
                <w:rFonts w:ascii="Times New Roman" w:eastAsia="楷体" w:hAnsi="Times New Roman" w:hint="eastAsia"/>
                <w:bCs/>
                <w:szCs w:val="21"/>
              </w:rPr>
              <w:t>扣分项</w:t>
            </w:r>
          </w:p>
        </w:tc>
        <w:tc>
          <w:tcPr>
            <w:tcW w:w="396" w:type="pct"/>
            <w:vMerge/>
            <w:vAlign w:val="center"/>
          </w:tcPr>
          <w:p w14:paraId="64552FA9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462" w:type="pct"/>
            <w:vMerge/>
            <w:vAlign w:val="center"/>
          </w:tcPr>
          <w:p w14:paraId="331253A4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639" w:type="pct"/>
            <w:vMerge/>
            <w:vAlign w:val="center"/>
          </w:tcPr>
          <w:p w14:paraId="611F8DF9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  <w:tr w:rsidR="00690A95" w:rsidRPr="00D748FE" w14:paraId="5E9DE544" w14:textId="77777777" w:rsidTr="00690A95">
        <w:trPr>
          <w:trHeight w:val="691"/>
        </w:trPr>
        <w:tc>
          <w:tcPr>
            <w:tcW w:w="462" w:type="pct"/>
            <w:vAlign w:val="center"/>
          </w:tcPr>
          <w:p w14:paraId="2F60814A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244CC841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30AB2D52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31F6761C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571DE969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529" w:type="pct"/>
            <w:vAlign w:val="center"/>
          </w:tcPr>
          <w:p w14:paraId="319047CC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31" w:type="pct"/>
            <w:vAlign w:val="center"/>
          </w:tcPr>
          <w:p w14:paraId="071F311C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793" w:type="pct"/>
            <w:vAlign w:val="center"/>
          </w:tcPr>
          <w:p w14:paraId="52ABA409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396" w:type="pct"/>
            <w:vAlign w:val="center"/>
          </w:tcPr>
          <w:p w14:paraId="1DC0D533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462" w:type="pct"/>
            <w:vAlign w:val="center"/>
          </w:tcPr>
          <w:p w14:paraId="09BFB689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  <w:tc>
          <w:tcPr>
            <w:tcW w:w="639" w:type="pct"/>
            <w:vAlign w:val="center"/>
          </w:tcPr>
          <w:p w14:paraId="1ACA514E" w14:textId="77777777" w:rsidR="00690A95" w:rsidRPr="00D748FE" w:rsidRDefault="00690A95" w:rsidP="00690A95">
            <w:pPr>
              <w:spacing w:line="560" w:lineRule="exact"/>
              <w:jc w:val="center"/>
              <w:rPr>
                <w:rFonts w:ascii="Times New Roman" w:eastAsia="楷体" w:hAnsi="Times New Roman"/>
                <w:bCs/>
                <w:szCs w:val="21"/>
              </w:rPr>
            </w:pPr>
          </w:p>
        </w:tc>
      </w:tr>
    </w:tbl>
    <w:p w14:paraId="177A8097" w14:textId="77777777" w:rsidR="000510C4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134AB99D" w14:textId="77777777" w:rsidR="004C4818" w:rsidRPr="00D748FE" w:rsidRDefault="004C4818" w:rsidP="00696A39">
      <w:pPr>
        <w:spacing w:line="560" w:lineRule="exact"/>
        <w:rPr>
          <w:rFonts w:ascii="Times New Roman" w:eastAsia="楷体" w:hAnsi="Times New Roman" w:hint="eastAsia"/>
          <w:bCs/>
          <w:sz w:val="28"/>
          <w:szCs w:val="28"/>
        </w:rPr>
      </w:pPr>
    </w:p>
    <w:p w14:paraId="15778861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bookmarkEnd w:id="0"/>
    <w:p w14:paraId="6CD0DF7A" w14:textId="77777777" w:rsidR="00690A95" w:rsidRDefault="00690A95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  <w:sectPr w:rsidR="00690A95" w:rsidSect="00B415B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136A38CF" w14:textId="241A483A" w:rsidR="000510C4" w:rsidRPr="00D748FE" w:rsidRDefault="000510C4" w:rsidP="000510C4">
      <w:pPr>
        <w:spacing w:line="560" w:lineRule="exact"/>
        <w:jc w:val="center"/>
        <w:rPr>
          <w:rFonts w:ascii="Times New Roman" w:eastAsia="楷体" w:hAnsi="Times New Roman"/>
          <w:b/>
          <w:bCs/>
          <w:sz w:val="32"/>
          <w:szCs w:val="32"/>
        </w:rPr>
      </w:pPr>
      <w:r w:rsidRPr="00D748FE">
        <w:rPr>
          <w:rFonts w:ascii="Times New Roman" w:eastAsia="楷体" w:hAnsi="Times New Roman" w:hint="eastAsia"/>
          <w:b/>
          <w:bCs/>
          <w:sz w:val="32"/>
          <w:szCs w:val="32"/>
        </w:rPr>
        <w:lastRenderedPageBreak/>
        <w:t>生产线定期巡检统计报告</w:t>
      </w:r>
    </w:p>
    <w:p w14:paraId="6D120E20" w14:textId="013D24EA" w:rsidR="000510C4" w:rsidRPr="00D748FE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bookmarkStart w:id="1" w:name="_Hlk160060635"/>
      <w:r w:rsidRPr="00D748FE">
        <w:rPr>
          <w:rFonts w:ascii="Times New Roman" w:eastAsia="楷体" w:hAnsi="Times New Roman" w:hint="eastAsia"/>
          <w:sz w:val="28"/>
          <w:szCs w:val="28"/>
        </w:rPr>
        <w:t>生产线名称：</w:t>
      </w:r>
      <w:r w:rsidR="00B61F3A" w:rsidRPr="00D748FE">
        <w:rPr>
          <w:rFonts w:ascii="Times New Roman" w:eastAsia="楷体" w:hAnsi="Times New Roman" w:hint="eastAsia"/>
          <w:sz w:val="28"/>
          <w:szCs w:val="28"/>
        </w:rPr>
        <w:t xml:space="preserve"> line</w:t>
      </w:r>
    </w:p>
    <w:p w14:paraId="68B4D2EA" w14:textId="3E61260A" w:rsidR="000510C4" w:rsidRPr="00D748FE" w:rsidRDefault="008E7539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time</w:t>
      </w:r>
      <w:r w:rsidR="000510C4" w:rsidRPr="00D748FE">
        <w:rPr>
          <w:rFonts w:ascii="Times New Roman" w:eastAsia="楷体" w:hAnsi="Times New Roman" w:hint="eastAsia"/>
          <w:sz w:val="28"/>
          <w:szCs w:val="28"/>
        </w:rPr>
        <w:t>，生产线生产</w:t>
      </w:r>
      <w:r w:rsidR="007E412D" w:rsidRPr="00D748FE">
        <w:rPr>
          <w:rFonts w:ascii="Times New Roman" w:eastAsia="楷体" w:hAnsi="Times New Roman" w:hint="eastAsia"/>
          <w:sz w:val="28"/>
          <w:szCs w:val="28"/>
        </w:rPr>
        <w:t>day</w:t>
      </w:r>
      <w:r w:rsidR="000510C4" w:rsidRPr="00D748FE">
        <w:rPr>
          <w:rFonts w:ascii="Times New Roman" w:eastAsia="楷体" w:hAnsi="Times New Roman" w:hint="eastAsia"/>
          <w:sz w:val="28"/>
          <w:szCs w:val="28"/>
        </w:rPr>
        <w:t>天，运行</w:t>
      </w:r>
      <w:r w:rsidR="00DF7EB3" w:rsidRPr="00D748FE">
        <w:rPr>
          <w:rFonts w:ascii="Times New Roman" w:eastAsia="楷体" w:hAnsi="Times New Roman" w:hint="eastAsia"/>
          <w:sz w:val="28"/>
          <w:szCs w:val="28"/>
        </w:rPr>
        <w:t>hour</w:t>
      </w:r>
      <w:r w:rsidR="000510C4" w:rsidRPr="00D748FE">
        <w:rPr>
          <w:rFonts w:ascii="Times New Roman" w:eastAsia="楷体" w:hAnsi="Times New Roman" w:hint="eastAsia"/>
          <w:sz w:val="28"/>
          <w:szCs w:val="28"/>
        </w:rPr>
        <w:t>小时，每</w:t>
      </w:r>
      <w:r w:rsidR="00621D21" w:rsidRPr="00D748FE">
        <w:rPr>
          <w:rFonts w:ascii="Times New Roman" w:eastAsia="楷体" w:hAnsi="Times New Roman" w:hint="eastAsia"/>
          <w:sz w:val="28"/>
          <w:szCs w:val="28"/>
        </w:rPr>
        <w:t>period</w:t>
      </w:r>
      <w:r w:rsidR="007933B6" w:rsidRPr="00D748FE">
        <w:rPr>
          <w:rFonts w:ascii="Times New Roman" w:eastAsia="楷体" w:hAnsi="Times New Roman" w:hint="eastAsia"/>
          <w:sz w:val="28"/>
          <w:szCs w:val="28"/>
        </w:rPr>
        <w:t>小时</w:t>
      </w:r>
      <w:r w:rsidR="000510C4" w:rsidRPr="00D748FE">
        <w:rPr>
          <w:rFonts w:ascii="Times New Roman" w:eastAsia="楷体" w:hAnsi="Times New Roman" w:hint="eastAsia"/>
          <w:sz w:val="28"/>
          <w:szCs w:val="28"/>
        </w:rPr>
        <w:t>巡检一次，巡检及扣分情况如下：</w:t>
      </w:r>
    </w:p>
    <w:bookmarkEnd w:id="1"/>
    <w:p w14:paraId="7C0C4D6C" w14:textId="77777777" w:rsidR="000510C4" w:rsidRPr="00D748FE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1</w:t>
      </w:r>
      <w:r w:rsidRPr="00D748FE">
        <w:rPr>
          <w:rFonts w:ascii="Times New Roman" w:eastAsia="楷体" w:hAnsi="Times New Roman" w:hint="eastAsia"/>
          <w:sz w:val="28"/>
          <w:szCs w:val="28"/>
        </w:rPr>
        <w:t>、定员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7"/>
        <w:gridCol w:w="1469"/>
        <w:gridCol w:w="1177"/>
        <w:gridCol w:w="1251"/>
        <w:gridCol w:w="1610"/>
        <w:gridCol w:w="1060"/>
        <w:gridCol w:w="1248"/>
      </w:tblGrid>
      <w:tr w:rsidR="00626265" w:rsidRPr="00D748FE" w14:paraId="5A5649CC" w14:textId="77777777" w:rsidTr="00017F8F">
        <w:trPr>
          <w:trHeight w:val="455"/>
        </w:trPr>
        <w:tc>
          <w:tcPr>
            <w:tcW w:w="707" w:type="dxa"/>
            <w:vAlign w:val="center"/>
          </w:tcPr>
          <w:p w14:paraId="7F031015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序号</w:t>
            </w:r>
          </w:p>
        </w:tc>
        <w:tc>
          <w:tcPr>
            <w:tcW w:w="1469" w:type="dxa"/>
            <w:vAlign w:val="center"/>
          </w:tcPr>
          <w:p w14:paraId="338CEC8B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工序名称</w:t>
            </w:r>
          </w:p>
        </w:tc>
        <w:tc>
          <w:tcPr>
            <w:tcW w:w="1177" w:type="dxa"/>
            <w:vAlign w:val="center"/>
          </w:tcPr>
          <w:p w14:paraId="405B4E2A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巡检次数</w:t>
            </w:r>
          </w:p>
        </w:tc>
        <w:tc>
          <w:tcPr>
            <w:tcW w:w="1251" w:type="dxa"/>
            <w:vAlign w:val="center"/>
          </w:tcPr>
          <w:p w14:paraId="09D2678B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超员次数</w:t>
            </w:r>
          </w:p>
        </w:tc>
        <w:tc>
          <w:tcPr>
            <w:tcW w:w="1610" w:type="dxa"/>
            <w:vAlign w:val="center"/>
          </w:tcPr>
          <w:p w14:paraId="67DB0181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巡检超员率，</w:t>
            </w: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%</w:t>
            </w:r>
          </w:p>
        </w:tc>
        <w:tc>
          <w:tcPr>
            <w:tcW w:w="1060" w:type="dxa"/>
            <w:vAlign w:val="center"/>
          </w:tcPr>
          <w:p w14:paraId="57D5B30A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巡检扣分</w:t>
            </w:r>
          </w:p>
        </w:tc>
        <w:tc>
          <w:tcPr>
            <w:tcW w:w="1248" w:type="dxa"/>
            <w:vAlign w:val="center"/>
          </w:tcPr>
          <w:p w14:paraId="3C42662B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同比环比</w:t>
            </w:r>
          </w:p>
        </w:tc>
      </w:tr>
    </w:tbl>
    <w:p w14:paraId="3B5A1092" w14:textId="77777777" w:rsidR="000510C4" w:rsidRPr="00D748FE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</w:p>
    <w:p w14:paraId="093A7561" w14:textId="77777777" w:rsidR="000510C4" w:rsidRPr="00D748FE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2</w:t>
      </w:r>
      <w:r w:rsidRPr="00D748FE">
        <w:rPr>
          <w:rFonts w:ascii="Times New Roman" w:eastAsia="楷体" w:hAnsi="Times New Roman" w:hint="eastAsia"/>
          <w:sz w:val="28"/>
          <w:szCs w:val="28"/>
        </w:rPr>
        <w:t>、主要参数</w:t>
      </w:r>
    </w:p>
    <w:tbl>
      <w:tblPr>
        <w:tblW w:w="87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2256"/>
        <w:gridCol w:w="1152"/>
        <w:gridCol w:w="1134"/>
        <w:gridCol w:w="1276"/>
        <w:gridCol w:w="1134"/>
        <w:gridCol w:w="1134"/>
      </w:tblGrid>
      <w:tr w:rsidR="000510C4" w:rsidRPr="00D748FE" w14:paraId="581D53F3" w14:textId="77777777" w:rsidTr="00017F8F">
        <w:trPr>
          <w:jc w:val="center"/>
        </w:trPr>
        <w:tc>
          <w:tcPr>
            <w:tcW w:w="669" w:type="dxa"/>
            <w:vAlign w:val="center"/>
          </w:tcPr>
          <w:p w14:paraId="22B5B087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序号</w:t>
            </w:r>
          </w:p>
        </w:tc>
        <w:tc>
          <w:tcPr>
            <w:tcW w:w="2256" w:type="dxa"/>
            <w:vAlign w:val="center"/>
          </w:tcPr>
          <w:p w14:paraId="2F41FDEA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参数名称</w:t>
            </w:r>
          </w:p>
        </w:tc>
        <w:tc>
          <w:tcPr>
            <w:tcW w:w="1152" w:type="dxa"/>
            <w:vAlign w:val="center"/>
          </w:tcPr>
          <w:p w14:paraId="11B6CFCE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巡检次数</w:t>
            </w:r>
          </w:p>
        </w:tc>
        <w:tc>
          <w:tcPr>
            <w:tcW w:w="1134" w:type="dxa"/>
            <w:vAlign w:val="center"/>
          </w:tcPr>
          <w:p w14:paraId="2D4EC47D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超限次数</w:t>
            </w:r>
          </w:p>
        </w:tc>
        <w:tc>
          <w:tcPr>
            <w:tcW w:w="1276" w:type="dxa"/>
            <w:vAlign w:val="center"/>
          </w:tcPr>
          <w:p w14:paraId="41D4C128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巡检超限率</w:t>
            </w:r>
          </w:p>
        </w:tc>
        <w:tc>
          <w:tcPr>
            <w:tcW w:w="1134" w:type="dxa"/>
            <w:vAlign w:val="center"/>
          </w:tcPr>
          <w:p w14:paraId="1A02FBE4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巡检扣分</w:t>
            </w:r>
          </w:p>
        </w:tc>
        <w:tc>
          <w:tcPr>
            <w:tcW w:w="1134" w:type="dxa"/>
            <w:vAlign w:val="center"/>
          </w:tcPr>
          <w:p w14:paraId="7F8623EE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Cs w:val="21"/>
              </w:rPr>
            </w:pPr>
            <w:r w:rsidRPr="00D748FE">
              <w:rPr>
                <w:rFonts w:ascii="Times New Roman" w:eastAsia="楷体" w:hAnsi="Times New Roman" w:hint="eastAsia"/>
                <w:b/>
                <w:szCs w:val="21"/>
              </w:rPr>
              <w:t>同比环比</w:t>
            </w:r>
          </w:p>
        </w:tc>
      </w:tr>
    </w:tbl>
    <w:p w14:paraId="782A8018" w14:textId="77777777" w:rsidR="000510C4" w:rsidRPr="00D748FE" w:rsidRDefault="000510C4" w:rsidP="006038B7">
      <w:pPr>
        <w:widowControl/>
        <w:jc w:val="center"/>
        <w:rPr>
          <w:rFonts w:ascii="Times New Roman" w:eastAsia="楷体" w:hAnsi="Times New Roman"/>
          <w:b/>
          <w:bCs/>
          <w:sz w:val="32"/>
          <w:szCs w:val="32"/>
        </w:rPr>
      </w:pPr>
      <w:r w:rsidRPr="00D748FE">
        <w:rPr>
          <w:rFonts w:ascii="Times New Roman" w:eastAsia="楷体" w:hAnsi="Times New Roman"/>
          <w:b/>
          <w:bCs/>
          <w:sz w:val="32"/>
          <w:szCs w:val="32"/>
        </w:rPr>
        <w:br w:type="page"/>
      </w:r>
      <w:r w:rsidRPr="00D748FE">
        <w:rPr>
          <w:rFonts w:ascii="Times New Roman" w:eastAsia="楷体" w:hAnsi="Times New Roman" w:hint="eastAsia"/>
          <w:b/>
          <w:bCs/>
          <w:sz w:val="32"/>
          <w:szCs w:val="32"/>
        </w:rPr>
        <w:lastRenderedPageBreak/>
        <w:t>生产线超限统计报告</w:t>
      </w:r>
    </w:p>
    <w:p w14:paraId="11810B5D" w14:textId="69B31306" w:rsidR="000510C4" w:rsidRPr="00D748FE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bookmarkStart w:id="2" w:name="_Hlk160060654"/>
      <w:r w:rsidRPr="00D748FE">
        <w:rPr>
          <w:rFonts w:ascii="Times New Roman" w:eastAsia="楷体" w:hAnsi="Times New Roman" w:hint="eastAsia"/>
          <w:sz w:val="28"/>
          <w:szCs w:val="28"/>
        </w:rPr>
        <w:t>生产线名称：</w:t>
      </w:r>
      <w:r w:rsidR="0092044C" w:rsidRPr="00D748FE">
        <w:rPr>
          <w:rFonts w:ascii="Times New Roman" w:eastAsia="楷体" w:hAnsi="Times New Roman"/>
          <w:sz w:val="28"/>
          <w:szCs w:val="28"/>
        </w:rPr>
        <w:t xml:space="preserve"> </w:t>
      </w:r>
      <w:r w:rsidR="0092044C" w:rsidRPr="00D748FE">
        <w:rPr>
          <w:rFonts w:ascii="Times New Roman" w:eastAsia="楷体" w:hAnsi="Times New Roman" w:hint="eastAsia"/>
          <w:sz w:val="28"/>
          <w:szCs w:val="28"/>
        </w:rPr>
        <w:t>line</w:t>
      </w:r>
      <w:r w:rsidRPr="00D748FE">
        <w:rPr>
          <w:rFonts w:ascii="Times New Roman" w:eastAsia="楷体" w:hAnsi="Times New Roman" w:hint="eastAsia"/>
          <w:sz w:val="28"/>
          <w:szCs w:val="28"/>
        </w:rPr>
        <w:t xml:space="preserve"> </w:t>
      </w:r>
    </w:p>
    <w:p w14:paraId="1E9D9EF7" w14:textId="7E338915" w:rsidR="000510C4" w:rsidRPr="00D748FE" w:rsidRDefault="00193EEE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time</w:t>
      </w:r>
      <w:r w:rsidR="000510C4" w:rsidRPr="00D748FE">
        <w:rPr>
          <w:rFonts w:ascii="Times New Roman" w:eastAsia="楷体" w:hAnsi="Times New Roman" w:hint="eastAsia"/>
          <w:sz w:val="28"/>
          <w:szCs w:val="28"/>
        </w:rPr>
        <w:t>，生产线生产</w:t>
      </w:r>
      <w:r w:rsidR="00162BFD" w:rsidRPr="00D748FE">
        <w:rPr>
          <w:rFonts w:ascii="Times New Roman" w:eastAsia="楷体" w:hAnsi="Times New Roman" w:hint="eastAsia"/>
          <w:sz w:val="28"/>
          <w:szCs w:val="28"/>
        </w:rPr>
        <w:t>day</w:t>
      </w:r>
      <w:r w:rsidR="000510C4" w:rsidRPr="00D748FE">
        <w:rPr>
          <w:rFonts w:ascii="Times New Roman" w:eastAsia="楷体" w:hAnsi="Times New Roman" w:hint="eastAsia"/>
          <w:sz w:val="28"/>
          <w:szCs w:val="28"/>
        </w:rPr>
        <w:t>天，运行</w:t>
      </w:r>
      <w:r w:rsidR="00356706" w:rsidRPr="00D748FE">
        <w:rPr>
          <w:rFonts w:ascii="Times New Roman" w:eastAsia="楷体" w:hAnsi="Times New Roman" w:hint="eastAsia"/>
          <w:sz w:val="28"/>
          <w:szCs w:val="28"/>
        </w:rPr>
        <w:t>hour</w:t>
      </w:r>
      <w:r w:rsidR="000510C4" w:rsidRPr="00D748FE">
        <w:rPr>
          <w:rFonts w:ascii="Times New Roman" w:eastAsia="楷体" w:hAnsi="Times New Roman" w:hint="eastAsia"/>
          <w:sz w:val="28"/>
          <w:szCs w:val="28"/>
        </w:rPr>
        <w:t>小时，定员、主要参数实时监测超限及扣分情况如下：</w:t>
      </w:r>
    </w:p>
    <w:bookmarkEnd w:id="2"/>
    <w:p w14:paraId="1FE83BB4" w14:textId="77777777" w:rsidR="000510C4" w:rsidRPr="00D748FE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1</w:t>
      </w:r>
      <w:r w:rsidRPr="00D748FE">
        <w:rPr>
          <w:rFonts w:ascii="Times New Roman" w:eastAsia="楷体" w:hAnsi="Times New Roman" w:hint="eastAsia"/>
          <w:sz w:val="28"/>
          <w:szCs w:val="28"/>
        </w:rPr>
        <w:t>、定员</w:t>
      </w:r>
    </w:p>
    <w:tbl>
      <w:tblPr>
        <w:tblW w:w="67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"/>
        <w:gridCol w:w="1518"/>
        <w:gridCol w:w="1415"/>
        <w:gridCol w:w="1415"/>
        <w:gridCol w:w="1640"/>
      </w:tblGrid>
      <w:tr w:rsidR="000510C4" w:rsidRPr="00D748FE" w14:paraId="77BF7148" w14:textId="77777777" w:rsidTr="008C0575">
        <w:trPr>
          <w:trHeight w:val="298"/>
          <w:jc w:val="center"/>
        </w:trPr>
        <w:tc>
          <w:tcPr>
            <w:tcW w:w="791" w:type="dxa"/>
            <w:vAlign w:val="center"/>
          </w:tcPr>
          <w:p w14:paraId="2B47374B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18" w:type="dxa"/>
            <w:vAlign w:val="center"/>
          </w:tcPr>
          <w:p w14:paraId="6620F5FC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工序名称</w:t>
            </w:r>
          </w:p>
        </w:tc>
        <w:tc>
          <w:tcPr>
            <w:tcW w:w="1415" w:type="dxa"/>
            <w:vAlign w:val="center"/>
          </w:tcPr>
          <w:p w14:paraId="1989B82A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超员次数</w:t>
            </w:r>
          </w:p>
        </w:tc>
        <w:tc>
          <w:tcPr>
            <w:tcW w:w="1415" w:type="dxa"/>
            <w:vAlign w:val="center"/>
          </w:tcPr>
          <w:p w14:paraId="536AE126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扣分值</w:t>
            </w:r>
          </w:p>
        </w:tc>
        <w:tc>
          <w:tcPr>
            <w:tcW w:w="1640" w:type="dxa"/>
            <w:vAlign w:val="center"/>
          </w:tcPr>
          <w:p w14:paraId="464C49FE" w14:textId="77777777" w:rsidR="000510C4" w:rsidRPr="00D748FE" w:rsidRDefault="000510C4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同比环比</w:t>
            </w:r>
          </w:p>
        </w:tc>
      </w:tr>
    </w:tbl>
    <w:p w14:paraId="0669D976" w14:textId="77777777" w:rsidR="000510C4" w:rsidRPr="00D748FE" w:rsidRDefault="000510C4" w:rsidP="000510C4">
      <w:pPr>
        <w:spacing w:line="560" w:lineRule="exact"/>
        <w:ind w:firstLineChars="200" w:firstLine="560"/>
        <w:jc w:val="left"/>
        <w:rPr>
          <w:rFonts w:ascii="Times New Roman" w:eastAsia="楷体" w:hAnsi="Times New Roman"/>
          <w:sz w:val="28"/>
          <w:szCs w:val="28"/>
        </w:rPr>
      </w:pPr>
      <w:r w:rsidRPr="00D748FE">
        <w:rPr>
          <w:rFonts w:ascii="Times New Roman" w:eastAsia="楷体" w:hAnsi="Times New Roman" w:hint="eastAsia"/>
          <w:sz w:val="28"/>
          <w:szCs w:val="28"/>
        </w:rPr>
        <w:t>2</w:t>
      </w:r>
      <w:r w:rsidRPr="00D748FE">
        <w:rPr>
          <w:rFonts w:ascii="Times New Roman" w:eastAsia="楷体" w:hAnsi="Times New Roman" w:hint="eastAsia"/>
          <w:sz w:val="28"/>
          <w:szCs w:val="28"/>
        </w:rPr>
        <w:t>、主要参数</w:t>
      </w:r>
    </w:p>
    <w:tbl>
      <w:tblPr>
        <w:tblW w:w="78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4"/>
        <w:gridCol w:w="1573"/>
        <w:gridCol w:w="1537"/>
        <w:gridCol w:w="1731"/>
        <w:gridCol w:w="992"/>
        <w:gridCol w:w="1264"/>
      </w:tblGrid>
      <w:tr w:rsidR="00626265" w:rsidRPr="00D748FE" w14:paraId="24DFE5F5" w14:textId="77777777" w:rsidTr="00017F8F">
        <w:trPr>
          <w:trHeight w:val="298"/>
          <w:jc w:val="center"/>
        </w:trPr>
        <w:tc>
          <w:tcPr>
            <w:tcW w:w="734" w:type="dxa"/>
            <w:vAlign w:val="center"/>
          </w:tcPr>
          <w:p w14:paraId="25C8328D" w14:textId="77777777" w:rsidR="003B2686" w:rsidRPr="00D748FE" w:rsidRDefault="003B2686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573" w:type="dxa"/>
            <w:vAlign w:val="center"/>
          </w:tcPr>
          <w:p w14:paraId="0C4804EC" w14:textId="77777777" w:rsidR="003B2686" w:rsidRPr="00D748FE" w:rsidRDefault="003B2686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参数名称</w:t>
            </w:r>
          </w:p>
        </w:tc>
        <w:tc>
          <w:tcPr>
            <w:tcW w:w="1537" w:type="dxa"/>
            <w:vAlign w:val="center"/>
          </w:tcPr>
          <w:p w14:paraId="41F17FF7" w14:textId="77777777" w:rsidR="003B2686" w:rsidRPr="00D748FE" w:rsidRDefault="003B2686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超高</w:t>
            </w:r>
            <w:proofErr w:type="gramStart"/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高</w:t>
            </w:r>
            <w:proofErr w:type="gramEnd"/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/</w:t>
            </w: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低低限次数</w:t>
            </w:r>
          </w:p>
        </w:tc>
        <w:tc>
          <w:tcPr>
            <w:tcW w:w="1731" w:type="dxa"/>
            <w:vAlign w:val="center"/>
          </w:tcPr>
          <w:p w14:paraId="68C70357" w14:textId="77777777" w:rsidR="003B2686" w:rsidRPr="00D748FE" w:rsidRDefault="003B2686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超高</w:t>
            </w: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/</w:t>
            </w: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低限次数</w:t>
            </w:r>
          </w:p>
        </w:tc>
        <w:tc>
          <w:tcPr>
            <w:tcW w:w="992" w:type="dxa"/>
            <w:vAlign w:val="center"/>
          </w:tcPr>
          <w:p w14:paraId="35D80DED" w14:textId="77777777" w:rsidR="003B2686" w:rsidRPr="00D748FE" w:rsidRDefault="003B2686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扣分值</w:t>
            </w:r>
          </w:p>
        </w:tc>
        <w:tc>
          <w:tcPr>
            <w:tcW w:w="1264" w:type="dxa"/>
            <w:vAlign w:val="center"/>
          </w:tcPr>
          <w:p w14:paraId="3C9B1776" w14:textId="77777777" w:rsidR="003B2686" w:rsidRPr="00D748FE" w:rsidRDefault="003B2686" w:rsidP="00D748FE">
            <w:pPr>
              <w:spacing w:line="560" w:lineRule="exact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D748FE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同比环比</w:t>
            </w:r>
          </w:p>
        </w:tc>
      </w:tr>
    </w:tbl>
    <w:p w14:paraId="3C85A48C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6E065FB4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05927C39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5FB445AF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21E24682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00B7AD57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21819A5B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040B4DEF" w14:textId="77777777" w:rsidR="000510C4" w:rsidRPr="00D748FE" w:rsidRDefault="000510C4" w:rsidP="00696A39">
      <w:pPr>
        <w:spacing w:line="560" w:lineRule="exact"/>
        <w:rPr>
          <w:rFonts w:ascii="Times New Roman" w:eastAsia="楷体" w:hAnsi="Times New Roman"/>
          <w:bCs/>
          <w:sz w:val="28"/>
          <w:szCs w:val="28"/>
        </w:rPr>
      </w:pPr>
    </w:p>
    <w:p w14:paraId="40B983A2" w14:textId="77777777" w:rsidR="00F71000" w:rsidRPr="00D748FE" w:rsidRDefault="00F71000">
      <w:pPr>
        <w:rPr>
          <w:rFonts w:ascii="Times New Roman" w:eastAsia="楷体" w:hAnsi="Times New Roman"/>
        </w:rPr>
      </w:pPr>
    </w:p>
    <w:sectPr w:rsidR="00F71000" w:rsidRPr="00D748FE" w:rsidSect="00B415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1A54E" w14:textId="77777777" w:rsidR="00B415BB" w:rsidRDefault="00B415BB" w:rsidP="00FD5A7C">
      <w:r>
        <w:separator/>
      </w:r>
    </w:p>
  </w:endnote>
  <w:endnote w:type="continuationSeparator" w:id="0">
    <w:p w14:paraId="39DC9501" w14:textId="77777777" w:rsidR="00B415BB" w:rsidRDefault="00B415BB" w:rsidP="00FD5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D378B" w14:textId="77777777" w:rsidR="00B415BB" w:rsidRDefault="00B415BB" w:rsidP="00FD5A7C">
      <w:r>
        <w:separator/>
      </w:r>
    </w:p>
  </w:footnote>
  <w:footnote w:type="continuationSeparator" w:id="0">
    <w:p w14:paraId="4B5CAA10" w14:textId="77777777" w:rsidR="00B415BB" w:rsidRDefault="00B415BB" w:rsidP="00FD5A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6A39"/>
    <w:rsid w:val="00016BA2"/>
    <w:rsid w:val="00017F8F"/>
    <w:rsid w:val="000510C4"/>
    <w:rsid w:val="00066D6F"/>
    <w:rsid w:val="000A1CDA"/>
    <w:rsid w:val="000A6AE4"/>
    <w:rsid w:val="000D7E23"/>
    <w:rsid w:val="000E6867"/>
    <w:rsid w:val="00103BB1"/>
    <w:rsid w:val="00150DFC"/>
    <w:rsid w:val="00151B92"/>
    <w:rsid w:val="00162BFD"/>
    <w:rsid w:val="001773E7"/>
    <w:rsid w:val="00193EEE"/>
    <w:rsid w:val="001B572B"/>
    <w:rsid w:val="001F0F94"/>
    <w:rsid w:val="001F4265"/>
    <w:rsid w:val="00206B0B"/>
    <w:rsid w:val="002D6940"/>
    <w:rsid w:val="002F7380"/>
    <w:rsid w:val="00333ACD"/>
    <w:rsid w:val="00356706"/>
    <w:rsid w:val="003937C6"/>
    <w:rsid w:val="003B2686"/>
    <w:rsid w:val="003E2902"/>
    <w:rsid w:val="003E72AB"/>
    <w:rsid w:val="00403246"/>
    <w:rsid w:val="00451B00"/>
    <w:rsid w:val="004C4818"/>
    <w:rsid w:val="004E5B38"/>
    <w:rsid w:val="004F0E67"/>
    <w:rsid w:val="005469DE"/>
    <w:rsid w:val="005671FA"/>
    <w:rsid w:val="006038B7"/>
    <w:rsid w:val="006171BB"/>
    <w:rsid w:val="00621D21"/>
    <w:rsid w:val="00626265"/>
    <w:rsid w:val="00690A95"/>
    <w:rsid w:val="00696A39"/>
    <w:rsid w:val="00714C6B"/>
    <w:rsid w:val="00716E80"/>
    <w:rsid w:val="007933B6"/>
    <w:rsid w:val="007A7E02"/>
    <w:rsid w:val="007C5433"/>
    <w:rsid w:val="007D6F80"/>
    <w:rsid w:val="007E412D"/>
    <w:rsid w:val="008126B9"/>
    <w:rsid w:val="00860F31"/>
    <w:rsid w:val="00876293"/>
    <w:rsid w:val="008921A2"/>
    <w:rsid w:val="008C0575"/>
    <w:rsid w:val="008E7539"/>
    <w:rsid w:val="008F4FE3"/>
    <w:rsid w:val="00905290"/>
    <w:rsid w:val="0092044C"/>
    <w:rsid w:val="009F27B8"/>
    <w:rsid w:val="009F6472"/>
    <w:rsid w:val="00A10A03"/>
    <w:rsid w:val="00A218DB"/>
    <w:rsid w:val="00A30C55"/>
    <w:rsid w:val="00A47970"/>
    <w:rsid w:val="00A51DD2"/>
    <w:rsid w:val="00A5384D"/>
    <w:rsid w:val="00A9091F"/>
    <w:rsid w:val="00AE6CC0"/>
    <w:rsid w:val="00B00E32"/>
    <w:rsid w:val="00B201E4"/>
    <w:rsid w:val="00B415BB"/>
    <w:rsid w:val="00B61F3A"/>
    <w:rsid w:val="00B87D97"/>
    <w:rsid w:val="00BD421B"/>
    <w:rsid w:val="00C3781F"/>
    <w:rsid w:val="00C837CB"/>
    <w:rsid w:val="00C93DEE"/>
    <w:rsid w:val="00CB0EBF"/>
    <w:rsid w:val="00CD4410"/>
    <w:rsid w:val="00CE2330"/>
    <w:rsid w:val="00CE623B"/>
    <w:rsid w:val="00CE6CDE"/>
    <w:rsid w:val="00CE7D9E"/>
    <w:rsid w:val="00D11173"/>
    <w:rsid w:val="00D748FE"/>
    <w:rsid w:val="00DE3F3F"/>
    <w:rsid w:val="00DF7EB3"/>
    <w:rsid w:val="00E05E02"/>
    <w:rsid w:val="00E62CFC"/>
    <w:rsid w:val="00F018C9"/>
    <w:rsid w:val="00F548AD"/>
    <w:rsid w:val="00F71000"/>
    <w:rsid w:val="00F73ADC"/>
    <w:rsid w:val="00F76A03"/>
    <w:rsid w:val="00FB7382"/>
    <w:rsid w:val="00FC5309"/>
    <w:rsid w:val="00FD5A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1A790"/>
  <w15:chartTrackingRefBased/>
  <w15:docId w15:val="{142FACF0-A636-4AAE-9306-DE502A86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A3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96A39"/>
    <w:pPr>
      <w:keepNext/>
      <w:keepLines/>
      <w:spacing w:before="480" w:after="80"/>
      <w:outlineLvl w:val="0"/>
    </w:pPr>
    <w:rPr>
      <w:rFonts w:ascii="等线 Light" w:eastAsia="等线 Light" w:hAnsi="等线 Light"/>
      <w:color w:val="0F4761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96A39"/>
    <w:pPr>
      <w:keepNext/>
      <w:keepLines/>
      <w:spacing w:before="160" w:after="80"/>
      <w:outlineLvl w:val="1"/>
    </w:pPr>
    <w:rPr>
      <w:rFonts w:ascii="等线 Light" w:eastAsia="等线 Light" w:hAnsi="等线 Light"/>
      <w:color w:val="0F4761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6A39"/>
    <w:pPr>
      <w:keepNext/>
      <w:keepLines/>
      <w:spacing w:before="160" w:after="80"/>
      <w:outlineLvl w:val="2"/>
    </w:pPr>
    <w:rPr>
      <w:rFonts w:ascii="等线 Light" w:eastAsia="等线 Light" w:hAnsi="等线 Light"/>
      <w:color w:val="0F4761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6A39"/>
    <w:pPr>
      <w:keepNext/>
      <w:keepLines/>
      <w:spacing w:before="80" w:after="40"/>
      <w:outlineLvl w:val="3"/>
    </w:pPr>
    <w:rPr>
      <w:color w:val="0F4761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6A39"/>
    <w:pPr>
      <w:keepNext/>
      <w:keepLines/>
      <w:spacing w:before="80" w:after="40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6A39"/>
    <w:pPr>
      <w:keepNext/>
      <w:keepLines/>
      <w:spacing w:before="40"/>
      <w:outlineLvl w:val="5"/>
    </w:pPr>
    <w:rPr>
      <w:b/>
      <w:bCs/>
      <w:color w:val="0F476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6A39"/>
    <w:pPr>
      <w:keepNext/>
      <w:keepLines/>
      <w:spacing w:before="40"/>
      <w:outlineLvl w:val="6"/>
    </w:pPr>
    <w:rPr>
      <w:b/>
      <w:bCs/>
      <w:color w:val="59595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6A39"/>
    <w:pPr>
      <w:keepNext/>
      <w:keepLines/>
      <w:outlineLvl w:val="7"/>
    </w:pPr>
    <w:rPr>
      <w:color w:val="59595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6A39"/>
    <w:pPr>
      <w:keepNext/>
      <w:keepLines/>
      <w:outlineLvl w:val="8"/>
    </w:pPr>
    <w:rPr>
      <w:rFonts w:eastAsia="等线 Light"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696A39"/>
    <w:rPr>
      <w:rFonts w:ascii="等线 Light" w:eastAsia="等线 Light" w:hAnsi="等线 Light" w:cs="Times New Roman"/>
      <w:color w:val="0F4761"/>
      <w:sz w:val="48"/>
      <w:szCs w:val="48"/>
    </w:rPr>
  </w:style>
  <w:style w:type="character" w:customStyle="1" w:styleId="20">
    <w:name w:val="标题 2 字符"/>
    <w:link w:val="2"/>
    <w:uiPriority w:val="9"/>
    <w:semiHidden/>
    <w:rsid w:val="00696A39"/>
    <w:rPr>
      <w:rFonts w:ascii="等线 Light" w:eastAsia="等线 Light" w:hAnsi="等线 Light" w:cs="Times New Roman"/>
      <w:color w:val="0F4761"/>
      <w:sz w:val="40"/>
      <w:szCs w:val="40"/>
    </w:rPr>
  </w:style>
  <w:style w:type="character" w:customStyle="1" w:styleId="30">
    <w:name w:val="标题 3 字符"/>
    <w:link w:val="3"/>
    <w:uiPriority w:val="9"/>
    <w:semiHidden/>
    <w:rsid w:val="00696A39"/>
    <w:rPr>
      <w:rFonts w:ascii="等线 Light" w:eastAsia="等线 Light" w:hAnsi="等线 Light" w:cs="Times New Roman"/>
      <w:color w:val="0F4761"/>
      <w:sz w:val="32"/>
      <w:szCs w:val="32"/>
    </w:rPr>
  </w:style>
  <w:style w:type="character" w:customStyle="1" w:styleId="40">
    <w:name w:val="标题 4 字符"/>
    <w:link w:val="4"/>
    <w:uiPriority w:val="9"/>
    <w:semiHidden/>
    <w:rsid w:val="00696A39"/>
    <w:rPr>
      <w:rFonts w:cs="Times New Roman"/>
      <w:color w:val="0F4761"/>
      <w:sz w:val="28"/>
      <w:szCs w:val="28"/>
    </w:rPr>
  </w:style>
  <w:style w:type="character" w:customStyle="1" w:styleId="50">
    <w:name w:val="标题 5 字符"/>
    <w:link w:val="5"/>
    <w:uiPriority w:val="9"/>
    <w:semiHidden/>
    <w:rsid w:val="00696A39"/>
    <w:rPr>
      <w:rFonts w:cs="Times New Roman"/>
      <w:color w:val="0F4761"/>
      <w:sz w:val="24"/>
      <w:szCs w:val="24"/>
    </w:rPr>
  </w:style>
  <w:style w:type="character" w:customStyle="1" w:styleId="60">
    <w:name w:val="标题 6 字符"/>
    <w:link w:val="6"/>
    <w:uiPriority w:val="9"/>
    <w:semiHidden/>
    <w:rsid w:val="00696A39"/>
    <w:rPr>
      <w:rFonts w:cs="Times New Roman"/>
      <w:b/>
      <w:bCs/>
      <w:color w:val="0F4761"/>
    </w:rPr>
  </w:style>
  <w:style w:type="character" w:customStyle="1" w:styleId="70">
    <w:name w:val="标题 7 字符"/>
    <w:link w:val="7"/>
    <w:uiPriority w:val="9"/>
    <w:semiHidden/>
    <w:rsid w:val="00696A39"/>
    <w:rPr>
      <w:rFonts w:cs="Times New Roman"/>
      <w:b/>
      <w:bCs/>
      <w:color w:val="595959"/>
    </w:rPr>
  </w:style>
  <w:style w:type="character" w:customStyle="1" w:styleId="80">
    <w:name w:val="标题 8 字符"/>
    <w:link w:val="8"/>
    <w:uiPriority w:val="9"/>
    <w:semiHidden/>
    <w:rsid w:val="00696A39"/>
    <w:rPr>
      <w:rFonts w:cs="Times New Roman"/>
      <w:color w:val="595959"/>
    </w:rPr>
  </w:style>
  <w:style w:type="character" w:customStyle="1" w:styleId="90">
    <w:name w:val="标题 9 字符"/>
    <w:link w:val="9"/>
    <w:uiPriority w:val="9"/>
    <w:semiHidden/>
    <w:rsid w:val="00696A39"/>
    <w:rPr>
      <w:rFonts w:eastAsia="等线 Light" w:cs="Times New Roman"/>
      <w:color w:val="595959"/>
    </w:rPr>
  </w:style>
  <w:style w:type="paragraph" w:styleId="a3">
    <w:name w:val="Title"/>
    <w:basedOn w:val="a"/>
    <w:next w:val="a"/>
    <w:link w:val="a4"/>
    <w:uiPriority w:val="10"/>
    <w:qFormat/>
    <w:rsid w:val="00696A39"/>
    <w:pPr>
      <w:spacing w:after="80"/>
      <w:contextualSpacing/>
      <w:jc w:val="center"/>
    </w:pPr>
    <w:rPr>
      <w:rFonts w:ascii="等线 Light" w:eastAsia="等线 Light" w:hAnsi="等线 Light"/>
      <w:spacing w:val="-10"/>
      <w:kern w:val="28"/>
      <w:sz w:val="56"/>
      <w:szCs w:val="56"/>
    </w:rPr>
  </w:style>
  <w:style w:type="character" w:customStyle="1" w:styleId="a4">
    <w:name w:val="标题 字符"/>
    <w:link w:val="a3"/>
    <w:uiPriority w:val="10"/>
    <w:rsid w:val="00696A39"/>
    <w:rPr>
      <w:rFonts w:ascii="等线 Light" w:eastAsia="等线 Light" w:hAnsi="等线 Light" w:cs="Times New Roman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6A39"/>
    <w:pPr>
      <w:numPr>
        <w:ilvl w:val="1"/>
      </w:numPr>
      <w:spacing w:after="160"/>
      <w:jc w:val="center"/>
    </w:pPr>
    <w:rPr>
      <w:rFonts w:ascii="等线 Light" w:eastAsia="等线 Light" w:hAnsi="等线 Light"/>
      <w:color w:val="595959"/>
      <w:spacing w:val="15"/>
      <w:sz w:val="28"/>
      <w:szCs w:val="28"/>
    </w:rPr>
  </w:style>
  <w:style w:type="character" w:customStyle="1" w:styleId="a6">
    <w:name w:val="副标题 字符"/>
    <w:link w:val="a5"/>
    <w:uiPriority w:val="11"/>
    <w:rsid w:val="00696A39"/>
    <w:rPr>
      <w:rFonts w:ascii="等线 Light" w:eastAsia="等线 Light" w:hAnsi="等线 Light" w:cs="Times New Roman"/>
      <w:color w:val="595959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6A39"/>
    <w:pPr>
      <w:spacing w:before="160" w:after="160"/>
      <w:jc w:val="center"/>
    </w:pPr>
    <w:rPr>
      <w:i/>
      <w:iCs/>
      <w:color w:val="404040"/>
    </w:rPr>
  </w:style>
  <w:style w:type="character" w:customStyle="1" w:styleId="a8">
    <w:name w:val="引用 字符"/>
    <w:link w:val="a7"/>
    <w:uiPriority w:val="29"/>
    <w:rsid w:val="00696A39"/>
    <w:rPr>
      <w:i/>
      <w:iCs/>
      <w:color w:val="404040"/>
    </w:rPr>
  </w:style>
  <w:style w:type="paragraph" w:customStyle="1" w:styleId="11">
    <w:name w:val="列出段落1"/>
    <w:basedOn w:val="a"/>
    <w:uiPriority w:val="34"/>
    <w:qFormat/>
    <w:rsid w:val="00696A39"/>
    <w:pPr>
      <w:ind w:left="720"/>
      <w:contextualSpacing/>
    </w:pPr>
  </w:style>
  <w:style w:type="character" w:styleId="a9">
    <w:name w:val="Intense Emphasis"/>
    <w:uiPriority w:val="21"/>
    <w:qFormat/>
    <w:rsid w:val="00696A39"/>
    <w:rPr>
      <w:i/>
      <w:iCs/>
      <w:color w:val="0F4761"/>
    </w:rPr>
  </w:style>
  <w:style w:type="paragraph" w:styleId="aa">
    <w:name w:val="Intense Quote"/>
    <w:basedOn w:val="a"/>
    <w:next w:val="a"/>
    <w:link w:val="ab"/>
    <w:uiPriority w:val="30"/>
    <w:qFormat/>
    <w:rsid w:val="00696A39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ab">
    <w:name w:val="明显引用 字符"/>
    <w:link w:val="aa"/>
    <w:uiPriority w:val="30"/>
    <w:rsid w:val="00696A39"/>
    <w:rPr>
      <w:i/>
      <w:iCs/>
      <w:color w:val="0F4761"/>
    </w:rPr>
  </w:style>
  <w:style w:type="character" w:styleId="ac">
    <w:name w:val="Intense Reference"/>
    <w:uiPriority w:val="32"/>
    <w:qFormat/>
    <w:rsid w:val="00696A39"/>
    <w:rPr>
      <w:b/>
      <w:bCs/>
      <w:smallCaps/>
      <w:color w:val="0F4761"/>
      <w:spacing w:val="5"/>
    </w:rPr>
  </w:style>
  <w:style w:type="table" w:styleId="ad">
    <w:name w:val="Table Grid"/>
    <w:basedOn w:val="a1"/>
    <w:uiPriority w:val="39"/>
    <w:rsid w:val="00696A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FD5A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link w:val="ae"/>
    <w:uiPriority w:val="99"/>
    <w:rsid w:val="00FD5A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D5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link w:val="af0"/>
    <w:uiPriority w:val="99"/>
    <w:rsid w:val="00FD5A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6591B-D089-4392-91FC-2546E1BA9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h029066</dc:creator>
  <cp:keywords/>
  <cp:lastModifiedBy>h029066</cp:lastModifiedBy>
  <cp:revision>45</cp:revision>
  <dcterms:created xsi:type="dcterms:W3CDTF">2024-02-24T11:28:00Z</dcterms:created>
  <dcterms:modified xsi:type="dcterms:W3CDTF">2024-02-28T16:57:00Z</dcterms:modified>
</cp:coreProperties>
</file>