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（参考文献待补充：不少于15篇，其中英文文献不少于5篇，采用 GB/T 7714-2015 格式引文。）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