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曹荣荣. 融合知识图谱和大语言模型的罕见病知识问答系统设计与实现[D]. 呼和浩特: 内蒙古师范大学,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刘言. 基于改进型RAG的行业大模型知识增强方法研究[D]. 济南: 齐鲁工业大学,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孟庆宏. 面向大语言模型的检索增强生成方法研究[D]. 济南: 齐鲁工业大学,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