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C5FF2" w14:textId="77777777" w:rsidR="00C3786A" w:rsidRDefault="00C3786A"/>
    <w:p w14:paraId="0AA0F9BC" w14:textId="77777777" w:rsidR="00945F4C" w:rsidRPr="00945F4C" w:rsidRDefault="00945F4C" w:rsidP="00945F4C"/>
    <w:p w14:paraId="033BCBC0" w14:textId="77777777" w:rsidR="00945F4C" w:rsidRDefault="00945F4C" w:rsidP="00945F4C"/>
    <w:p w14:paraId="3D1081FA" w14:textId="62A8162E" w:rsidR="00945F4C" w:rsidRPr="00945F4C" w:rsidRDefault="00945F4C" w:rsidP="00945F4C">
      <w:pPr>
        <w:rPr>
          <w:lang w:val="en-US"/>
        </w:rPr>
      </w:pPr>
      <w:r w:rsidRPr="00945F4C">
        <w:rPr>
          <w:lang w:val="en-US"/>
        </w:rPr>
        <w:t>Project Quality responsibility in implementation of new product line of HoReCa coffee grinders</w:t>
      </w:r>
    </w:p>
    <w:p w14:paraId="3D573381" w14:textId="77777777" w:rsidR="00945F4C" w:rsidRDefault="00945F4C" w:rsidP="00945F4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International supplier evaluation and qualification</w:t>
      </w:r>
    </w:p>
    <w:p w14:paraId="555FB3FA" w14:textId="77777777" w:rsidR="00945F4C" w:rsidRDefault="00945F4C" w:rsidP="00945F4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Parts and assembly process validation and qualification (DQ/IQ/OQ/PQ)</w:t>
      </w:r>
    </w:p>
    <w:p w14:paraId="53886F09" w14:textId="77777777" w:rsidR="00945F4C" w:rsidRDefault="00945F4C" w:rsidP="00945F4C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Quality assurance agreements/ contracting</w:t>
      </w:r>
    </w:p>
    <w:p w14:paraId="43F985BD" w14:textId="341897B8" w:rsidR="00945F4C" w:rsidRPr="00945F4C" w:rsidRDefault="00945F4C" w:rsidP="00945F4C">
      <w:pPr>
        <w:tabs>
          <w:tab w:val="left" w:pos="1748"/>
        </w:tabs>
      </w:pPr>
    </w:p>
    <w:sectPr w:rsidR="00945F4C" w:rsidRPr="00945F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EDFC3" w14:textId="77777777" w:rsidR="008A4B8C" w:rsidRDefault="008A4B8C" w:rsidP="00945F4C">
      <w:pPr>
        <w:spacing w:line="240" w:lineRule="auto"/>
      </w:pPr>
      <w:r>
        <w:separator/>
      </w:r>
    </w:p>
  </w:endnote>
  <w:endnote w:type="continuationSeparator" w:id="0">
    <w:p w14:paraId="4024B26D" w14:textId="77777777" w:rsidR="008A4B8C" w:rsidRDefault="008A4B8C" w:rsidP="00945F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1E7515" w14:textId="77777777" w:rsidR="008A4B8C" w:rsidRDefault="008A4B8C" w:rsidP="00945F4C">
      <w:pPr>
        <w:spacing w:line="240" w:lineRule="auto"/>
      </w:pPr>
      <w:r>
        <w:separator/>
      </w:r>
    </w:p>
  </w:footnote>
  <w:footnote w:type="continuationSeparator" w:id="0">
    <w:p w14:paraId="69667E14" w14:textId="77777777" w:rsidR="008A4B8C" w:rsidRDefault="008A4B8C" w:rsidP="00945F4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B6C71"/>
    <w:multiLevelType w:val="hybridMultilevel"/>
    <w:tmpl w:val="FD60FCFE"/>
    <w:lvl w:ilvl="0" w:tplc="0908CA5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139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1F"/>
    <w:rsid w:val="001A4C03"/>
    <w:rsid w:val="008A4B8C"/>
    <w:rsid w:val="00945F4C"/>
    <w:rsid w:val="00C3786A"/>
    <w:rsid w:val="00C86F1F"/>
    <w:rsid w:val="00DC4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15CC6D"/>
  <w15:chartTrackingRefBased/>
  <w15:docId w15:val="{03015CF9-55C3-4D7C-9FA6-4E1A70625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zh-TW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86F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86F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86F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86F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86F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86F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86F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86F1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86F1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86F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86F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86F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86F1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86F1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86F1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86F1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86F1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86F1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86F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86F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86F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86F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86F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86F1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86F1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86F1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86F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86F1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86F1F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945F4C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945F4C"/>
  </w:style>
  <w:style w:type="paragraph" w:styleId="Fuzeile">
    <w:name w:val="footer"/>
    <w:basedOn w:val="Standard"/>
    <w:link w:val="FuzeileZchn"/>
    <w:uiPriority w:val="99"/>
    <w:unhideWhenUsed/>
    <w:rsid w:val="00945F4C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945F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237</Characters>
  <Application>Microsoft Office Word</Application>
  <DocSecurity>0</DocSecurity>
  <Lines>18</Lines>
  <Paragraphs>9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Bjoern Seiler</dc:creator>
  <cp:keywords/>
  <dc:description/>
  <cp:lastModifiedBy>Bjoern Seiler</cp:lastModifiedBy>
  <cp:revision>2</cp:revision>
  <dcterms:created xsi:type="dcterms:W3CDTF">2026-05-10T10:38:00Z</dcterms:created>
  <dcterms:modified xsi:type="dcterms:W3CDTF">2026-05-10T10:39:00Z</dcterms:modified>
</cp:coreProperties>
</file>