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720F2" w14:textId="09384F20" w:rsidR="00B1507E" w:rsidRDefault="006335A1" w:rsidP="00B1507E">
      <w:pPr>
        <w:jc w:val="both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AO JUÍZO</w:t>
      </w:r>
      <w:r w:rsidR="00B1507E" w:rsidRPr="00564E98">
        <w:rPr>
          <w:rFonts w:ascii="Garamond" w:hAnsi="Garamond"/>
          <w:b/>
          <w:bCs/>
        </w:rPr>
        <w:t xml:space="preserve"> DA </w:t>
      </w:r>
      <w:r w:rsidR="00B1507E" w:rsidRPr="00564E98"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{VARA} </w:t>
      </w:r>
      <w:r w:rsidR="00B1507E" w:rsidRPr="00564E98">
        <w:rPr>
          <w:rFonts w:ascii="Garamond" w:hAnsi="Garamond"/>
          <w:b/>
          <w:bCs/>
        </w:rPr>
        <w:t xml:space="preserve">VARA DE FAMÍLIA DA COMARCA DE </w:t>
      </w:r>
      <w:r w:rsidR="00B1507E" w:rsidRPr="00564E98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{CIDADEASSINATURA}</w:t>
      </w:r>
      <w:r w:rsidR="00B1507E" w:rsidRPr="00564E98">
        <w:rPr>
          <w:rFonts w:ascii="Garamond" w:eastAsia="Garamond" w:hAnsi="Garamond" w:cs="Garamond"/>
          <w:b/>
          <w:bCs/>
          <w:sz w:val="24"/>
          <w:szCs w:val="24"/>
        </w:rPr>
        <w:t>/</w:t>
      </w:r>
      <w:r w:rsidR="00B1507E" w:rsidRPr="00564E98">
        <w:rPr>
          <w:rFonts w:ascii="Garamond" w:hAnsi="Garamond"/>
          <w:b/>
          <w:bCs/>
        </w:rPr>
        <w:t>BA</w:t>
      </w:r>
    </w:p>
    <w:p w14:paraId="2D301D74" w14:textId="77777777" w:rsidR="00C05FD3" w:rsidRPr="00564E98" w:rsidRDefault="00C05FD3" w:rsidP="00B1507E">
      <w:pPr>
        <w:jc w:val="both"/>
        <w:rPr>
          <w:rFonts w:ascii="Garamond" w:hAnsi="Garamond"/>
          <w:b/>
          <w:bCs/>
        </w:rPr>
      </w:pPr>
    </w:p>
    <w:p w14:paraId="7EC7E23D" w14:textId="39C3BE5D" w:rsidR="00B1507E" w:rsidRPr="00C05FD3" w:rsidRDefault="00B1507E" w:rsidP="00564E98">
      <w:pPr>
        <w:spacing w:before="80" w:after="80" w:line="276" w:lineRule="auto"/>
        <w:jc w:val="both"/>
        <w:rPr>
          <w:rFonts w:ascii="Garamond" w:eastAsia="Garamond" w:hAnsi="Garamond" w:cs="Garamond"/>
          <w:b/>
          <w:bCs/>
          <w:color w:val="000000"/>
          <w:sz w:val="24"/>
          <w:szCs w:val="24"/>
        </w:rPr>
      </w:pPr>
      <w:r w:rsidRPr="00C05FD3">
        <w:rPr>
          <w:rFonts w:ascii="Garamond" w:hAnsi="Garamond"/>
          <w:b/>
          <w:bCs/>
          <w:sz w:val="24"/>
          <w:szCs w:val="24"/>
        </w:rPr>
        <w:t xml:space="preserve">Processo nº: </w:t>
      </w:r>
      <w:r w:rsidR="00564E98"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proofErr w:type="spellStart"/>
      <w:r w:rsidR="00564E98"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processoOrigemNumero</w:t>
      </w:r>
      <w:proofErr w:type="spellEnd"/>
      <w:r w:rsidR="00564E98"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</w:p>
    <w:p w14:paraId="0DBD3E06" w14:textId="77777777" w:rsidR="00564E98" w:rsidRPr="00C05FD3" w:rsidRDefault="00564E98" w:rsidP="00564E98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</w:p>
    <w:p w14:paraId="553F47F4" w14:textId="29E6A6B6" w:rsidR="00B1507E" w:rsidRPr="00C05FD3" w:rsidRDefault="00C05FD3" w:rsidP="00B1507E">
      <w:pPr>
        <w:jc w:val="both"/>
        <w:rPr>
          <w:rFonts w:ascii="Garamond" w:hAnsi="Garamond"/>
          <w:sz w:val="24"/>
          <w:szCs w:val="24"/>
        </w:rPr>
      </w:pPr>
      <w:r w:rsidRPr="00C05FD3">
        <w:rPr>
          <w:rFonts w:ascii="Garamond" w:hAnsi="Garamond"/>
          <w:b/>
          <w:bCs/>
          <w:sz w:val="24"/>
          <w:szCs w:val="24"/>
        </w:rPr>
        <w:t xml:space="preserve">EXEQUENTE: </w:t>
      </w:r>
      <w:r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</w:t>
      </w:r>
      <w:r w:rsidR="00564E98"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NOME}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.</w:t>
      </w:r>
    </w:p>
    <w:p w14:paraId="77B836FA" w14:textId="1096571B" w:rsidR="00B1507E" w:rsidRPr="00C05FD3" w:rsidRDefault="00C05FD3" w:rsidP="00B1507E">
      <w:pPr>
        <w:jc w:val="both"/>
        <w:rPr>
          <w:rFonts w:ascii="Garamond" w:hAnsi="Garamond"/>
          <w:sz w:val="24"/>
          <w:szCs w:val="24"/>
        </w:rPr>
      </w:pPr>
      <w:r w:rsidRPr="00C05FD3">
        <w:rPr>
          <w:rFonts w:ascii="Garamond" w:hAnsi="Garamond"/>
          <w:b/>
          <w:bCs/>
          <w:sz w:val="24"/>
          <w:szCs w:val="24"/>
        </w:rPr>
        <w:t>EXECUTADO:</w:t>
      </w:r>
      <w:r w:rsidRPr="00C05FD3">
        <w:rPr>
          <w:rFonts w:ascii="Garamond" w:hAnsi="Garamond"/>
          <w:sz w:val="24"/>
          <w:szCs w:val="24"/>
        </w:rPr>
        <w:t xml:space="preserve"> </w:t>
      </w:r>
      <w:r w:rsidR="00564E98"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{REQUERIDO_NOME}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.</w:t>
      </w:r>
    </w:p>
    <w:p w14:paraId="7121FEC4" w14:textId="34D48E00" w:rsidR="00B1507E" w:rsidRPr="00C05FD3" w:rsidRDefault="00564E98" w:rsidP="00B1507E">
      <w:pPr>
        <w:jc w:val="both"/>
        <w:rPr>
          <w:rFonts w:ascii="Garamond" w:hAnsi="Garamond"/>
          <w:sz w:val="24"/>
          <w:szCs w:val="24"/>
        </w:rPr>
      </w:pPr>
      <w:r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{NOME}</w:t>
      </w:r>
      <w:r w:rsidR="00B1507E" w:rsidRPr="00C05FD3">
        <w:rPr>
          <w:rFonts w:ascii="Garamond" w:hAnsi="Garamond"/>
          <w:sz w:val="24"/>
          <w:szCs w:val="24"/>
        </w:rPr>
        <w:t xml:space="preserve">, já qualificado(a) nos autos, neste ato representado(a)/assistido(a) por sua genitora </w:t>
      </w:r>
      <w:r w:rsidRPr="00C05FD3">
        <w:rPr>
          <w:rFonts w:ascii="Garamond" w:eastAsia="Garamond" w:hAnsi="Garamond" w:cs="Garamond"/>
          <w:b/>
          <w:bCs/>
          <w:color w:val="000000"/>
          <w:sz w:val="24"/>
          <w:szCs w:val="24"/>
        </w:rPr>
        <w:t>{REPRESENTANTE_NOME}</w:t>
      </w:r>
      <w:r w:rsidR="00B1507E" w:rsidRPr="00C05FD3">
        <w:rPr>
          <w:rFonts w:ascii="Garamond" w:hAnsi="Garamond"/>
          <w:sz w:val="24"/>
          <w:szCs w:val="24"/>
        </w:rPr>
        <w:t xml:space="preserve">, também já qualificada, por intermédio da </w:t>
      </w:r>
      <w:r w:rsidR="00B1507E" w:rsidRPr="00C05FD3">
        <w:rPr>
          <w:rFonts w:ascii="Garamond" w:hAnsi="Garamond"/>
          <w:b/>
          <w:bCs/>
          <w:sz w:val="24"/>
          <w:szCs w:val="24"/>
        </w:rPr>
        <w:t>DEFENSORIA PÚBLICA DO ESTADO DA BAHIA</w:t>
      </w:r>
      <w:r w:rsidR="00B1507E" w:rsidRPr="00C05FD3">
        <w:rPr>
          <w:rFonts w:ascii="Garamond" w:hAnsi="Garamond"/>
          <w:sz w:val="24"/>
          <w:szCs w:val="24"/>
        </w:rPr>
        <w:t>, vem, respeitosamente, perante Vossa Excelência, requerer o:</w:t>
      </w:r>
    </w:p>
    <w:p w14:paraId="49D5677F" w14:textId="77777777" w:rsidR="00C05FD3" w:rsidRDefault="00C05FD3" w:rsidP="00C05FD3">
      <w:pPr>
        <w:spacing w:before="60" w:after="60"/>
        <w:ind w:firstLine="720"/>
        <w:jc w:val="both"/>
        <w:rPr>
          <w:rFonts w:ascii="Garamond" w:eastAsia="Garamond" w:hAnsi="Garamond" w:cs="Garamond"/>
          <w:sz w:val="24"/>
          <w:szCs w:val="24"/>
        </w:rPr>
      </w:pPr>
      <w:r>
        <w:rPr>
          <w:rFonts w:ascii="Garamond" w:eastAsia="Garamond" w:hAnsi="Garamond" w:cs="Garamond"/>
          <w:b/>
          <w:bCs/>
          <w:sz w:val="24"/>
          <w:szCs w:val="24"/>
        </w:rPr>
        <w:t xml:space="preserve">CUMPRIMENTO DE SENTENÇA </w:t>
      </w:r>
      <w:r>
        <w:rPr>
          <w:rFonts w:ascii="Garamond" w:eastAsia="Garamond" w:hAnsi="Garamond" w:cs="Garamond"/>
          <w:sz w:val="24"/>
          <w:szCs w:val="24"/>
        </w:rPr>
        <w:t xml:space="preserve">pelo </w:t>
      </w:r>
      <w:r>
        <w:rPr>
          <w:rFonts w:ascii="Garamond" w:eastAsia="Garamond" w:hAnsi="Garamond" w:cs="Garamond"/>
          <w:b/>
          <w:bCs/>
          <w:i/>
          <w:iCs/>
          <w:color w:val="FF0000"/>
          <w:sz w:val="24"/>
          <w:szCs w:val="24"/>
        </w:rPr>
        <w:t>RITO DA PRISÃO</w:t>
      </w:r>
      <w:r>
        <w:rPr>
          <w:rFonts w:ascii="Garamond" w:eastAsia="Garamond" w:hAnsi="Garamond" w:cs="Garamond"/>
          <w:i/>
          <w:iCs/>
          <w:sz w:val="24"/>
          <w:szCs w:val="24"/>
        </w:rPr>
        <w:t xml:space="preserve">, </w:t>
      </w:r>
      <w:r>
        <w:rPr>
          <w:rFonts w:ascii="Garamond" w:eastAsia="Garamond" w:hAnsi="Garamond" w:cs="Garamond"/>
          <w:sz w:val="24"/>
          <w:szCs w:val="24"/>
        </w:rPr>
        <w:t>nos seguintes termos:</w:t>
      </w:r>
    </w:p>
    <w:p w14:paraId="1AF06003" w14:textId="77777777" w:rsidR="00C05FD3" w:rsidRDefault="00C05FD3" w:rsidP="00C05FD3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12A003A5" w14:textId="6F35EB52" w:rsidR="00C05FD3" w:rsidRDefault="00C05FD3" w:rsidP="00C05FD3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TÍTULO </w:t>
      </w:r>
      <w:r>
        <w:rPr>
          <w:rFonts w:ascii="Garamond" w:eastAsia="Garamond" w:hAnsi="Garamond" w:cs="Garamond"/>
          <w:b/>
          <w:bCs/>
          <w:sz w:val="24"/>
          <w:szCs w:val="24"/>
        </w:rPr>
        <w:t>EXECUTIVO JUDICIAL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: </w:t>
      </w: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tipo_decisao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 proferida no processo 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processoOrigemNumero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}, 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varaOriginaria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 Vara de Família de 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cidadeOriginaria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}.</w:t>
      </w:r>
    </w:p>
    <w:p w14:paraId="1FB89F65" w14:textId="77777777" w:rsidR="00C05FD3" w:rsidRDefault="00C05FD3" w:rsidP="00C05FD3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OBRIGAÇÃO DE PAGAR: 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percentual_</w:t>
      </w:r>
      <w:proofErr w:type="gram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salario</w:t>
      </w:r>
      <w:proofErr w:type="gram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_</w:t>
      </w:r>
      <w:proofErr w:type="gram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minimo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}%</w:t>
      </w:r>
      <w:proofErr w:type="gramEnd"/>
      <w:r>
        <w:rPr>
          <w:rFonts w:ascii="Garamond" w:eastAsia="Garamond" w:hAnsi="Garamond" w:cs="Garamond"/>
          <w:color w:val="000000"/>
          <w:sz w:val="24"/>
          <w:szCs w:val="24"/>
        </w:rPr>
        <w:t xml:space="preserve"> do salário mínimo vigente, até dia 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dia_pagamento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 de cada mês.</w:t>
      </w:r>
    </w:p>
    <w:p w14:paraId="08C79FFD" w14:textId="77777777" w:rsidR="00C05FD3" w:rsidRDefault="00C05FD3" w:rsidP="00C05FD3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DADOS BANCÁRIOS: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dados_bancarios_exequente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}; da genitora do(a) exequente.</w:t>
      </w:r>
    </w:p>
    <w:p w14:paraId="6D516C86" w14:textId="77777777" w:rsidR="00C05FD3" w:rsidRDefault="00C05FD3" w:rsidP="00C05FD3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INADIMPLÊNCIA: </w:t>
      </w: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periodo_meses_ano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}.</w:t>
      </w:r>
    </w:p>
    <w:p w14:paraId="67BD32AF" w14:textId="77777777" w:rsidR="00C05FD3" w:rsidRDefault="00C05FD3" w:rsidP="00C05FD3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DÉBITO: {</w:t>
      </w:r>
      <w:proofErr w:type="spellStart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valor_debito</w:t>
      </w:r>
      <w:proofErr w:type="spellEnd"/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}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({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valor_debito_extenso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}). Cálculo anexo com base no salário mínimo, até que sejam apurados os rendimentos do executado no período exequendo.</w:t>
      </w:r>
    </w:p>
    <w:p w14:paraId="604E53E4" w14:textId="77777777" w:rsidR="00C05FD3" w:rsidRDefault="00C05FD3" w:rsidP="00C05FD3">
      <w:pPr>
        <w:spacing w:before="80" w:after="80" w:line="276" w:lineRule="auto"/>
        <w:jc w:val="both"/>
        <w:rPr>
          <w:rFonts w:ascii="Garamond" w:eastAsia="Garamond" w:hAnsi="Garamond" w:cs="Garamond"/>
          <w:b/>
          <w:bCs/>
          <w:sz w:val="24"/>
          <w:szCs w:val="24"/>
        </w:rPr>
      </w:pPr>
    </w:p>
    <w:p w14:paraId="37F53662" w14:textId="77777777" w:rsidR="00C05FD3" w:rsidRDefault="00C05FD3" w:rsidP="00C05FD3">
      <w:pPr>
        <w:spacing w:before="80" w:after="80" w:line="276" w:lineRule="auto"/>
        <w:jc w:val="both"/>
        <w:rPr>
          <w:rFonts w:ascii="Garamond" w:eastAsia="Garamond" w:hAnsi="Garamond" w:cs="Garamond"/>
          <w:b/>
          <w:bCs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FUNDAMENTAÇÃO: </w:t>
      </w:r>
    </w:p>
    <w:p w14:paraId="55341E4C" w14:textId="77777777" w:rsidR="00C05FD3" w:rsidRDefault="00C05FD3" w:rsidP="00C05FD3">
      <w:pPr>
        <w:spacing w:before="80" w:after="80" w:line="276" w:lineRule="auto"/>
        <w:ind w:firstLine="720"/>
        <w:jc w:val="both"/>
        <w:rPr>
          <w:rFonts w:ascii="Garamond" w:eastAsia="Garamond" w:hAnsi="Garamond" w:cs="Garamond"/>
          <w:b/>
          <w:bCs/>
          <w:sz w:val="24"/>
          <w:szCs w:val="24"/>
        </w:rPr>
      </w:pPr>
      <w:r>
        <w:rPr>
          <w:rFonts w:ascii="Garamond" w:eastAsia="Garamond" w:hAnsi="Garamond" w:cs="Garamond"/>
          <w:sz w:val="24"/>
          <w:szCs w:val="24"/>
        </w:rPr>
        <w:t xml:space="preserve">O caso em tela se amolda ao procedimento de cumprimento de sentença que reconhece a exigibilidade da obrigação de prestar alimentos, o qual é regido pelo Código de Processo Civil, nos termos do Art. 5º, LXVII, da CRFB, c/c </w:t>
      </w:r>
      <w:r>
        <w:rPr>
          <w:rFonts w:ascii="Garamond" w:eastAsia="Garamond" w:hAnsi="Garamond" w:cs="Garamond"/>
          <w:b/>
          <w:bCs/>
          <w:sz w:val="24"/>
          <w:szCs w:val="24"/>
        </w:rPr>
        <w:t>art. 528, §7º, CPC.</w:t>
      </w:r>
    </w:p>
    <w:p w14:paraId="4B7B3B80" w14:textId="77777777" w:rsidR="00C05FD3" w:rsidRDefault="00C05FD3" w:rsidP="00C05FD3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</w:p>
    <w:p w14:paraId="51A67AEF" w14:textId="77777777" w:rsidR="00C05FD3" w:rsidRDefault="00C05FD3" w:rsidP="00C05FD3">
      <w:pPr>
        <w:spacing w:before="80" w:after="80" w:line="276" w:lineRule="auto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PEDIDOS</w:t>
      </w:r>
    </w:p>
    <w:p w14:paraId="7AC71011" w14:textId="77777777" w:rsidR="00C05FD3" w:rsidRDefault="00C05FD3" w:rsidP="00C05FD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Gratuidade </w:t>
      </w:r>
      <w:r>
        <w:rPr>
          <w:rFonts w:ascii="Garamond" w:eastAsia="Garamond" w:hAnsi="Garamond" w:cs="Garamond"/>
          <w:color w:val="000000"/>
          <w:sz w:val="24"/>
          <w:szCs w:val="24"/>
        </w:rPr>
        <w:t>da Justiça (art. 98 e seguintes do CPC);</w:t>
      </w:r>
    </w:p>
    <w:p w14:paraId="41C055EF" w14:textId="77777777" w:rsidR="00C05FD3" w:rsidRDefault="00C05FD3" w:rsidP="00C05FD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Intimação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do executado para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pagar as parcelas </w:t>
      </w:r>
      <w:r>
        <w:rPr>
          <w:rFonts w:ascii="Garamond" w:eastAsia="Garamond" w:hAnsi="Garamond" w:cs="Garamond"/>
          <w:b/>
          <w:bCs/>
          <w:i/>
          <w:iCs/>
          <w:color w:val="000000"/>
          <w:sz w:val="24"/>
          <w:szCs w:val="24"/>
        </w:rPr>
        <w:t>vencidas e vincendas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, sob pena de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prisão</w:t>
      </w:r>
      <w:r>
        <w:rPr>
          <w:rFonts w:ascii="Garamond" w:eastAsia="Garamond" w:hAnsi="Garamond" w:cs="Garamond"/>
          <w:color w:val="000000"/>
          <w:sz w:val="24"/>
          <w:szCs w:val="24"/>
        </w:rPr>
        <w:t>;</w:t>
      </w:r>
    </w:p>
    <w:p w14:paraId="0AAD921C" w14:textId="77777777" w:rsidR="00C05FD3" w:rsidRDefault="00C05FD3" w:rsidP="00C05FD3">
      <w:p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ind w:left="720"/>
        <w:rPr>
          <w:rFonts w:ascii="Garamond" w:eastAsia="Garamond" w:hAnsi="Garamond" w:cs="Garamond"/>
          <w:sz w:val="24"/>
          <w:szCs w:val="24"/>
        </w:rPr>
      </w:pPr>
    </w:p>
    <w:p w14:paraId="3FCAFF4F" w14:textId="77777777" w:rsidR="00C05FD3" w:rsidRDefault="00C05FD3" w:rsidP="00C05FD3">
      <w:p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ind w:left="720"/>
        <w:rPr>
          <w:rFonts w:ascii="Garamond" w:eastAsia="Garamond" w:hAnsi="Garamond" w:cs="Garamond"/>
          <w:sz w:val="24"/>
          <w:szCs w:val="24"/>
        </w:rPr>
      </w:pPr>
    </w:p>
    <w:p w14:paraId="69B149F2" w14:textId="77777777" w:rsidR="00C05FD3" w:rsidRDefault="00C05FD3" w:rsidP="00C05FD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Consulta ao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PREVJUD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e ao </w:t>
      </w:r>
      <w:r w:rsidRPr="00474FAD">
        <w:rPr>
          <w:rFonts w:ascii="Garamond" w:eastAsia="Garamond" w:hAnsi="Garamond" w:cs="Garamond"/>
          <w:b/>
          <w:bCs/>
          <w:color w:val="000000"/>
          <w:sz w:val="24"/>
          <w:szCs w:val="24"/>
        </w:rPr>
        <w:t>INSS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para averiguar vínculos empregatícios e/ou benefício previdenciário;</w:t>
      </w:r>
    </w:p>
    <w:p w14:paraId="516EB75C" w14:textId="77777777" w:rsidR="00C05FD3" w:rsidRDefault="00C05FD3" w:rsidP="00C05FD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 w:rsidRPr="00474FAD">
        <w:rPr>
          <w:rFonts w:ascii="Garamond" w:eastAsia="Garamond" w:hAnsi="Garamond" w:cs="Garamond"/>
          <w:color w:val="000000"/>
          <w:sz w:val="24"/>
          <w:szCs w:val="24"/>
        </w:rPr>
        <w:lastRenderedPageBreak/>
        <w:t xml:space="preserve">Requer-se a expedição de </w:t>
      </w:r>
      <w:r w:rsidRPr="00474FAD">
        <w:rPr>
          <w:rFonts w:ascii="Garamond" w:eastAsia="Garamond" w:hAnsi="Garamond" w:cs="Garamond"/>
          <w:b/>
          <w:bCs/>
          <w:color w:val="000000"/>
          <w:sz w:val="24"/>
          <w:szCs w:val="24"/>
        </w:rPr>
        <w:t>OFÍCIO</w:t>
      </w:r>
      <w:r w:rsidRPr="00474FAD">
        <w:rPr>
          <w:rFonts w:ascii="Garamond" w:eastAsia="Garamond" w:hAnsi="Garamond" w:cs="Garamond"/>
          <w:color w:val="000000"/>
          <w:sz w:val="24"/>
          <w:szCs w:val="24"/>
        </w:rPr>
        <w:t xml:space="preserve"> ao empregador do requerido, para desconto em folha da pensão alimentícia, informando os dados a seguir: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</w:t>
      </w:r>
      <w:r>
        <w:rPr>
          <w:rFonts w:ascii="Garamond" w:eastAsia="Garamond" w:hAnsi="Garamond" w:cs="Garamond"/>
          <w:sz w:val="24"/>
          <w:szCs w:val="24"/>
        </w:rPr>
        <w:t>{</w:t>
      </w:r>
      <w:proofErr w:type="spellStart"/>
      <w:r w:rsidRPr="004A3E6B">
        <w:rPr>
          <w:rFonts w:ascii="Garamond" w:eastAsia="Garamond" w:hAnsi="Garamond" w:cs="Garamond"/>
          <w:sz w:val="24"/>
          <w:szCs w:val="24"/>
        </w:rPr>
        <w:t>empregador_nome</w:t>
      </w:r>
      <w:proofErr w:type="spellEnd"/>
      <w:r w:rsidRPr="004A3E6B">
        <w:rPr>
          <w:rFonts w:ascii="Garamond" w:eastAsia="Garamond" w:hAnsi="Garamond" w:cs="Garamond"/>
          <w:sz w:val="24"/>
          <w:szCs w:val="24"/>
        </w:rPr>
        <w:t>},</w:t>
      </w:r>
      <w:r>
        <w:rPr>
          <w:rFonts w:ascii="Garamond" w:eastAsia="Garamond" w:hAnsi="Garamond" w:cs="Garamond"/>
          <w:sz w:val="24"/>
          <w:szCs w:val="24"/>
        </w:rPr>
        <w:t xml:space="preserve"> </w:t>
      </w:r>
      <w:r w:rsidRPr="004A3E6B">
        <w:rPr>
          <w:rFonts w:ascii="Garamond" w:eastAsia="Garamond" w:hAnsi="Garamond" w:cs="Garamond"/>
          <w:sz w:val="24"/>
          <w:szCs w:val="24"/>
        </w:rPr>
        <w:t>situada na {</w:t>
      </w:r>
      <w:proofErr w:type="spellStart"/>
      <w:r w:rsidRPr="004A3E6B">
        <w:rPr>
          <w:rFonts w:ascii="Garamond" w:eastAsia="Garamond" w:hAnsi="Garamond" w:cs="Garamond"/>
          <w:sz w:val="24"/>
          <w:szCs w:val="24"/>
        </w:rPr>
        <w:t>empregador_endereco_profissional</w:t>
      </w:r>
      <w:proofErr w:type="spellEnd"/>
      <w:proofErr w:type="gramStart"/>
      <w:r w:rsidRPr="004A3E6B">
        <w:rPr>
          <w:rFonts w:ascii="Garamond" w:eastAsia="Garamond" w:hAnsi="Garamond" w:cs="Garamond"/>
          <w:sz w:val="24"/>
          <w:szCs w:val="24"/>
        </w:rPr>
        <w:t>},{</w:t>
      </w:r>
      <w:proofErr w:type="gramEnd"/>
      <w:r w:rsidRPr="004A3E6B">
        <w:rPr>
          <w:rFonts w:ascii="Garamond" w:eastAsia="Garamond" w:hAnsi="Garamond" w:cs="Garamond"/>
          <w:sz w:val="24"/>
          <w:szCs w:val="24"/>
        </w:rPr>
        <w:t>#empregador_email}, com contato pelo e-mail {</w:t>
      </w:r>
      <w:proofErr w:type="spellStart"/>
      <w:r w:rsidRPr="004A3E6B">
        <w:rPr>
          <w:rFonts w:ascii="Garamond" w:eastAsia="Garamond" w:hAnsi="Garamond" w:cs="Garamond"/>
          <w:sz w:val="24"/>
          <w:szCs w:val="24"/>
        </w:rPr>
        <w:t>empregador_</w:t>
      </w:r>
      <w:proofErr w:type="gramStart"/>
      <w:r w:rsidRPr="004A3E6B">
        <w:rPr>
          <w:rFonts w:ascii="Garamond" w:eastAsia="Garamond" w:hAnsi="Garamond" w:cs="Garamond"/>
          <w:sz w:val="24"/>
          <w:szCs w:val="24"/>
        </w:rPr>
        <w:t>email</w:t>
      </w:r>
      <w:proofErr w:type="spellEnd"/>
      <w:r w:rsidRPr="004A3E6B">
        <w:rPr>
          <w:rFonts w:ascii="Garamond" w:eastAsia="Garamond" w:hAnsi="Garamond" w:cs="Garamond"/>
          <w:sz w:val="24"/>
          <w:szCs w:val="24"/>
        </w:rPr>
        <w:t>}{</w:t>
      </w:r>
      <w:proofErr w:type="gramEnd"/>
      <w:r w:rsidRPr="004A3E6B">
        <w:rPr>
          <w:rFonts w:ascii="Garamond" w:eastAsia="Garamond" w:hAnsi="Garamond" w:cs="Garamond"/>
          <w:sz w:val="24"/>
          <w:szCs w:val="24"/>
        </w:rPr>
        <w:t>/</w:t>
      </w:r>
      <w:proofErr w:type="spellStart"/>
      <w:r w:rsidRPr="004A3E6B">
        <w:rPr>
          <w:rFonts w:ascii="Garamond" w:eastAsia="Garamond" w:hAnsi="Garamond" w:cs="Garamond"/>
          <w:sz w:val="24"/>
          <w:szCs w:val="24"/>
        </w:rPr>
        <w:t>empregador_email</w:t>
      </w:r>
      <w:proofErr w:type="spellEnd"/>
      <w:r w:rsidRPr="004A3E6B">
        <w:rPr>
          <w:rFonts w:ascii="Garamond" w:eastAsia="Garamond" w:hAnsi="Garamond" w:cs="Garamond"/>
          <w:sz w:val="24"/>
          <w:szCs w:val="24"/>
        </w:rPr>
        <w:t>}</w:t>
      </w:r>
      <w:r>
        <w:rPr>
          <w:rFonts w:ascii="Garamond" w:eastAsia="Garamond" w:hAnsi="Garamond" w:cs="Garamond"/>
          <w:sz w:val="24"/>
          <w:szCs w:val="24"/>
        </w:rPr>
        <w:t>;</w:t>
      </w:r>
    </w:p>
    <w:p w14:paraId="1F7D1439" w14:textId="77777777" w:rsidR="00C05FD3" w:rsidRDefault="00C05FD3" w:rsidP="00C05FD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Protesto e inclusão em cadastros de devedores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(art. 528, §1º, do CPC, e art. 782, §3º, CPC);</w:t>
      </w:r>
    </w:p>
    <w:p w14:paraId="1C7D9358" w14:textId="77777777" w:rsidR="00C05FD3" w:rsidRDefault="00C05FD3" w:rsidP="00C05FD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Medidas coercitivas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(art. 139, IV, do CPC):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apreensão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de passaporte,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suspensão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de CNH,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cancelamento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de cartões de crédito e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proibição </w:t>
      </w:r>
      <w:r>
        <w:rPr>
          <w:rFonts w:ascii="Garamond" w:eastAsia="Garamond" w:hAnsi="Garamond" w:cs="Garamond"/>
          <w:color w:val="000000"/>
          <w:sz w:val="24"/>
          <w:szCs w:val="24"/>
        </w:rPr>
        <w:t>de participação em concurso/licitação pública até a quitação do débito;</w:t>
      </w:r>
    </w:p>
    <w:p w14:paraId="188A5922" w14:textId="77777777" w:rsidR="00C05FD3" w:rsidRDefault="00C05FD3" w:rsidP="00C05FD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Honorários sucumbenciais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 de 20% ao FAJ (BB, Ag. 3832-6, C.C. 992.831-6, CNPJ: 07.778.585/0001-14; PIX: central.honorarios@defensoria.ba.def.br);</w:t>
      </w:r>
    </w:p>
    <w:p w14:paraId="0E8A2FBE" w14:textId="77777777" w:rsidR="00C05FD3" w:rsidRDefault="00C05FD3" w:rsidP="00C05FD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 w:line="276" w:lineRule="auto"/>
        <w:rPr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 xml:space="preserve">Comunicação ao </w:t>
      </w:r>
      <w:r>
        <w:rPr>
          <w:rFonts w:ascii="Garamond" w:eastAsia="Garamond" w:hAnsi="Garamond" w:cs="Garamond"/>
          <w:sz w:val="24"/>
          <w:szCs w:val="24"/>
        </w:rPr>
        <w:t xml:space="preserve">Ministério Público </w:t>
      </w:r>
      <w:r>
        <w:rPr>
          <w:rFonts w:ascii="Garamond" w:eastAsia="Garamond" w:hAnsi="Garamond" w:cs="Garamond"/>
          <w:color w:val="000000"/>
          <w:sz w:val="24"/>
          <w:szCs w:val="24"/>
        </w:rPr>
        <w:t xml:space="preserve">(art. 532, CPC) para apuração de 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crime de abandono material </w:t>
      </w:r>
      <w:r>
        <w:rPr>
          <w:rFonts w:ascii="Garamond" w:eastAsia="Garamond" w:hAnsi="Garamond" w:cs="Garamond"/>
          <w:color w:val="000000"/>
          <w:sz w:val="24"/>
          <w:szCs w:val="24"/>
        </w:rPr>
        <w:t>(art. 244, CP) em caso de conduta procrastinatória.</w:t>
      </w:r>
    </w:p>
    <w:p w14:paraId="66563CF3" w14:textId="77777777" w:rsidR="00C05FD3" w:rsidRDefault="00C05FD3" w:rsidP="00C05FD3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156D2792" w14:textId="77777777" w:rsidR="00C05FD3" w:rsidRDefault="00C05FD3" w:rsidP="00C05FD3">
      <w:pPr>
        <w:spacing w:before="80" w:after="80" w:line="276" w:lineRule="auto"/>
        <w:ind w:left="500"/>
        <w:jc w:val="both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Valor da </w:t>
      </w:r>
      <w:r>
        <w:rPr>
          <w:rFonts w:ascii="Garamond" w:eastAsia="Garamond" w:hAnsi="Garamond" w:cs="Garamond"/>
          <w:b/>
          <w:bCs/>
          <w:sz w:val="24"/>
          <w:szCs w:val="24"/>
        </w:rPr>
        <w:t>Execução</w:t>
      </w: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 xml:space="preserve">: </w:t>
      </w: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valor_debito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 ({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valor_debito_extenso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}).</w:t>
      </w:r>
    </w:p>
    <w:p w14:paraId="1793D818" w14:textId="77777777" w:rsidR="00C05FD3" w:rsidRDefault="00C05FD3" w:rsidP="00C05FD3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1DD5D235" w14:textId="77777777" w:rsidR="00C05FD3" w:rsidRDefault="00C05FD3" w:rsidP="00C05FD3">
      <w:pPr>
        <w:spacing w:before="80" w:after="80" w:line="276" w:lineRule="auto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{</w:t>
      </w:r>
      <w:proofErr w:type="spellStart"/>
      <w:r>
        <w:rPr>
          <w:rFonts w:ascii="Garamond" w:eastAsia="Garamond" w:hAnsi="Garamond" w:cs="Garamond"/>
          <w:color w:val="000000"/>
          <w:sz w:val="24"/>
          <w:szCs w:val="24"/>
        </w:rPr>
        <w:t>data_atual</w:t>
      </w:r>
      <w:proofErr w:type="spellEnd"/>
      <w:r>
        <w:rPr>
          <w:rFonts w:ascii="Garamond" w:eastAsia="Garamond" w:hAnsi="Garamond" w:cs="Garamond"/>
          <w:color w:val="000000"/>
          <w:sz w:val="24"/>
          <w:szCs w:val="24"/>
        </w:rPr>
        <w:t>}</w:t>
      </w:r>
    </w:p>
    <w:p w14:paraId="2EEE0BA7" w14:textId="77777777" w:rsidR="00C05FD3" w:rsidRDefault="00C05FD3" w:rsidP="00C05FD3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7D41DBAF" w14:textId="77777777" w:rsidR="00C05FD3" w:rsidRDefault="00C05FD3" w:rsidP="00C05FD3">
      <w:pPr>
        <w:spacing w:before="80" w:after="80" w:line="276" w:lineRule="auto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Pede Deferimento.</w:t>
      </w:r>
    </w:p>
    <w:p w14:paraId="6295B67E" w14:textId="77777777" w:rsidR="00C05FD3" w:rsidRDefault="00C05FD3" w:rsidP="00C05FD3">
      <w:pPr>
        <w:spacing w:before="60" w:after="60"/>
        <w:rPr>
          <w:rFonts w:ascii="Garamond" w:eastAsia="Garamond" w:hAnsi="Garamond" w:cs="Garamond"/>
          <w:color w:val="000000"/>
          <w:sz w:val="24"/>
          <w:szCs w:val="24"/>
        </w:rPr>
      </w:pPr>
    </w:p>
    <w:p w14:paraId="2486EB99" w14:textId="77777777" w:rsidR="00C05FD3" w:rsidRDefault="00C05FD3" w:rsidP="00C05FD3">
      <w:pPr>
        <w:spacing w:before="80" w:after="80" w:line="276" w:lineRule="auto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000000"/>
          <w:sz w:val="24"/>
          <w:szCs w:val="24"/>
        </w:rPr>
        <w:t>ASSINATURA DEFENSOR</w:t>
      </w:r>
    </w:p>
    <w:p w14:paraId="67090EAB" w14:textId="77777777" w:rsidR="00C05FD3" w:rsidRDefault="00C05FD3" w:rsidP="00C05FD3">
      <w:pPr>
        <w:spacing w:before="80" w:after="80" w:line="276" w:lineRule="auto"/>
        <w:jc w:val="center"/>
        <w:rPr>
          <w:rFonts w:ascii="Garamond" w:eastAsia="Garamond" w:hAnsi="Garamond" w:cs="Garamond"/>
          <w:color w:val="000000"/>
          <w:sz w:val="24"/>
          <w:szCs w:val="24"/>
        </w:rPr>
      </w:pPr>
      <w:r>
        <w:rPr>
          <w:rFonts w:ascii="Garamond" w:eastAsia="Garamond" w:hAnsi="Garamond" w:cs="Garamond"/>
          <w:color w:val="000000"/>
          <w:sz w:val="24"/>
          <w:szCs w:val="24"/>
        </w:rPr>
        <w:t>Defensor(a) Público(a)</w:t>
      </w:r>
    </w:p>
    <w:p w14:paraId="2B7E30CF" w14:textId="394FA211" w:rsidR="00A15362" w:rsidRPr="00B1507E" w:rsidRDefault="00A15362" w:rsidP="00564E98">
      <w:pPr>
        <w:jc w:val="both"/>
        <w:rPr>
          <w:rFonts w:ascii="Garamond" w:hAnsi="Garamond"/>
        </w:rPr>
      </w:pPr>
    </w:p>
    <w:sectPr w:rsidR="00A15362" w:rsidRPr="00B1507E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37F75" w14:textId="77777777" w:rsidR="000831DA" w:rsidRDefault="000831DA" w:rsidP="00B1507E">
      <w:pPr>
        <w:spacing w:after="0" w:line="240" w:lineRule="auto"/>
      </w:pPr>
      <w:r>
        <w:separator/>
      </w:r>
    </w:p>
  </w:endnote>
  <w:endnote w:type="continuationSeparator" w:id="0">
    <w:p w14:paraId="1B24DA67" w14:textId="77777777" w:rsidR="000831DA" w:rsidRDefault="000831DA" w:rsidP="00B15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790D8" w14:textId="4D4F407D" w:rsidR="00B1507E" w:rsidRDefault="00B1507E">
    <w:pPr>
      <w:pStyle w:val="Rodap"/>
    </w:pPr>
    <w:r>
      <w:rPr>
        <w:noProof/>
      </w:rPr>
      <w:drawing>
        <wp:anchor distT="0" distB="0" distL="0" distR="0" simplePos="0" relativeHeight="251661312" behindDoc="1" locked="0" layoutInCell="1" hidden="0" allowOverlap="1" wp14:anchorId="7469CBE1" wp14:editId="1F075A94">
          <wp:simplePos x="0" y="0"/>
          <wp:positionH relativeFrom="page">
            <wp:align>left</wp:align>
          </wp:positionH>
          <wp:positionV relativeFrom="paragraph">
            <wp:posOffset>-257175</wp:posOffset>
          </wp:positionV>
          <wp:extent cx="7560000" cy="869540"/>
          <wp:effectExtent l="0" t="0" r="3175" b="6985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8695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A84CC" w14:textId="77777777" w:rsidR="000831DA" w:rsidRDefault="000831DA" w:rsidP="00B1507E">
      <w:pPr>
        <w:spacing w:after="0" w:line="240" w:lineRule="auto"/>
      </w:pPr>
      <w:r>
        <w:separator/>
      </w:r>
    </w:p>
  </w:footnote>
  <w:footnote w:type="continuationSeparator" w:id="0">
    <w:p w14:paraId="3C21F5D7" w14:textId="77777777" w:rsidR="000831DA" w:rsidRDefault="000831DA" w:rsidP="00B15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9E46A" w14:textId="26B425C7" w:rsidR="00B1507E" w:rsidRDefault="00B1507E" w:rsidP="00B1507E">
    <w:pPr>
      <w:pStyle w:val="Cabealho"/>
      <w:spacing w:before="1080"/>
    </w:pPr>
    <w:r>
      <w:rPr>
        <w:noProof/>
      </w:rPr>
      <w:drawing>
        <wp:anchor distT="0" distB="0" distL="0" distR="0" simplePos="0" relativeHeight="251659264" behindDoc="1" locked="0" layoutInCell="1" hidden="0" allowOverlap="1" wp14:anchorId="6819FC89" wp14:editId="1692810F">
          <wp:simplePos x="0" y="0"/>
          <wp:positionH relativeFrom="page">
            <wp:align>left</wp:align>
          </wp:positionH>
          <wp:positionV relativeFrom="paragraph">
            <wp:posOffset>-448310</wp:posOffset>
          </wp:positionV>
          <wp:extent cx="7596000" cy="1297233"/>
          <wp:effectExtent l="0" t="0" r="508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96000" cy="129723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52642"/>
    <w:multiLevelType w:val="multilevel"/>
    <w:tmpl w:val="F09ACAAE"/>
    <w:lvl w:ilvl="0">
      <w:start w:val="1"/>
      <w:numFmt w:val="lowerLetter"/>
      <w:lvlText w:val="%1."/>
      <w:lvlJc w:val="left"/>
      <w:pPr>
        <w:ind w:left="720" w:hanging="360"/>
      </w:pPr>
    </w:lvl>
    <w:lvl w:ilvl="1">
      <w:numFmt w:val="bullet"/>
      <w:lvlText w:val=""/>
      <w:lvlJc w:val="left"/>
      <w:pPr>
        <w:ind w:left="0" w:firstLine="0"/>
      </w:pPr>
    </w:lvl>
    <w:lvl w:ilvl="2">
      <w:numFmt w:val="bullet"/>
      <w:lvlText w:val=""/>
      <w:lvlJc w:val="left"/>
      <w:pPr>
        <w:ind w:left="0" w:firstLine="0"/>
      </w:pPr>
    </w:lvl>
    <w:lvl w:ilvl="3">
      <w:numFmt w:val="bullet"/>
      <w:lvlText w:val=""/>
      <w:lvlJc w:val="left"/>
      <w:pPr>
        <w:ind w:left="0" w:firstLine="0"/>
      </w:pPr>
    </w:lvl>
    <w:lvl w:ilvl="4">
      <w:numFmt w:val="bullet"/>
      <w:lvlText w:val=""/>
      <w:lvlJc w:val="left"/>
      <w:pPr>
        <w:ind w:left="0" w:firstLine="0"/>
      </w:pPr>
    </w:lvl>
    <w:lvl w:ilvl="5">
      <w:numFmt w:val="bullet"/>
      <w:lvlText w:val=""/>
      <w:lvlJc w:val="left"/>
      <w:pPr>
        <w:ind w:left="0" w:firstLine="0"/>
      </w:pPr>
    </w:lvl>
    <w:lvl w:ilvl="6">
      <w:numFmt w:val="bullet"/>
      <w:lvlText w:val=""/>
      <w:lvlJc w:val="left"/>
      <w:pPr>
        <w:ind w:left="0" w:firstLine="0"/>
      </w:pPr>
    </w:lvl>
    <w:lvl w:ilvl="7">
      <w:numFmt w:val="bullet"/>
      <w:lvlText w:val=""/>
      <w:lvlJc w:val="left"/>
      <w:pPr>
        <w:ind w:left="0" w:firstLine="0"/>
      </w:pPr>
    </w:lvl>
    <w:lvl w:ilvl="8"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6A371756"/>
    <w:multiLevelType w:val="multilevel"/>
    <w:tmpl w:val="C688D218"/>
    <w:lvl w:ilvl="0">
      <w:start w:val="1"/>
      <w:numFmt w:val="lowerLetter"/>
      <w:lvlText w:val="%1."/>
      <w:lvlJc w:val="left"/>
      <w:pPr>
        <w:ind w:left="720" w:hanging="360"/>
      </w:pPr>
    </w:lvl>
    <w:lvl w:ilvl="1">
      <w:numFmt w:val="bullet"/>
      <w:lvlText w:val=""/>
      <w:lvlJc w:val="left"/>
      <w:pPr>
        <w:ind w:left="0" w:firstLine="0"/>
      </w:pPr>
    </w:lvl>
    <w:lvl w:ilvl="2">
      <w:numFmt w:val="bullet"/>
      <w:lvlText w:val=""/>
      <w:lvlJc w:val="left"/>
      <w:pPr>
        <w:ind w:left="0" w:firstLine="0"/>
      </w:pPr>
    </w:lvl>
    <w:lvl w:ilvl="3">
      <w:numFmt w:val="bullet"/>
      <w:lvlText w:val=""/>
      <w:lvlJc w:val="left"/>
      <w:pPr>
        <w:ind w:left="0" w:firstLine="0"/>
      </w:pPr>
    </w:lvl>
    <w:lvl w:ilvl="4">
      <w:numFmt w:val="bullet"/>
      <w:lvlText w:val=""/>
      <w:lvlJc w:val="left"/>
      <w:pPr>
        <w:ind w:left="0" w:firstLine="0"/>
      </w:pPr>
    </w:lvl>
    <w:lvl w:ilvl="5">
      <w:numFmt w:val="bullet"/>
      <w:lvlText w:val=""/>
      <w:lvlJc w:val="left"/>
      <w:pPr>
        <w:ind w:left="0" w:firstLine="0"/>
      </w:pPr>
    </w:lvl>
    <w:lvl w:ilvl="6">
      <w:numFmt w:val="bullet"/>
      <w:lvlText w:val=""/>
      <w:lvlJc w:val="left"/>
      <w:pPr>
        <w:ind w:left="0" w:firstLine="0"/>
      </w:pPr>
    </w:lvl>
    <w:lvl w:ilvl="7">
      <w:numFmt w:val="bullet"/>
      <w:lvlText w:val=""/>
      <w:lvlJc w:val="left"/>
      <w:pPr>
        <w:ind w:left="0" w:firstLine="0"/>
      </w:pPr>
    </w:lvl>
    <w:lvl w:ilvl="8">
      <w:numFmt w:val="bullet"/>
      <w:lvlText w:val=""/>
      <w:lvlJc w:val="left"/>
      <w:pPr>
        <w:ind w:left="0" w:firstLine="0"/>
      </w:pPr>
    </w:lvl>
  </w:abstractNum>
  <w:num w:numId="1" w16cid:durableId="1161314556">
    <w:abstractNumId w:val="1"/>
  </w:num>
  <w:num w:numId="2" w16cid:durableId="1304774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07E"/>
    <w:rsid w:val="000831DA"/>
    <w:rsid w:val="0050351C"/>
    <w:rsid w:val="00563D7C"/>
    <w:rsid w:val="00564E98"/>
    <w:rsid w:val="006335A1"/>
    <w:rsid w:val="006645A7"/>
    <w:rsid w:val="006E706A"/>
    <w:rsid w:val="007F6FE7"/>
    <w:rsid w:val="00827F46"/>
    <w:rsid w:val="00833644"/>
    <w:rsid w:val="008E0710"/>
    <w:rsid w:val="00A15362"/>
    <w:rsid w:val="00B1507E"/>
    <w:rsid w:val="00C05FD3"/>
    <w:rsid w:val="00D95098"/>
    <w:rsid w:val="00E25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92FA63"/>
  <w15:chartTrackingRefBased/>
  <w15:docId w15:val="{3F388950-0CC5-422F-957B-37F73503A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150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150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150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150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150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150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150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150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150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150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150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150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1507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1507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150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150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150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150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150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150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150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150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150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150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150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1507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150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1507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1507E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150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1507E"/>
  </w:style>
  <w:style w:type="paragraph" w:styleId="Rodap">
    <w:name w:val="footer"/>
    <w:basedOn w:val="Normal"/>
    <w:link w:val="RodapChar"/>
    <w:uiPriority w:val="99"/>
    <w:unhideWhenUsed/>
    <w:rsid w:val="00B150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150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396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Weslley Santos</dc:creator>
  <cp:keywords/>
  <dc:description/>
  <cp:lastModifiedBy>Weslley Santos</cp:lastModifiedBy>
  <cp:revision>3</cp:revision>
  <dcterms:created xsi:type="dcterms:W3CDTF">2026-05-08T11:32:00Z</dcterms:created>
  <dcterms:modified xsi:type="dcterms:W3CDTF">2026-05-10T23:00:00Z</dcterms:modified>
</cp:coreProperties>
</file>