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07F2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</w:rPr>
        <w:t>1. 引言 (Introduction)</w:t>
      </w:r>
    </w:p>
    <w:p w14:paraId="64862A86">
      <w:pPr>
        <w:pStyle w:val="2"/>
        <w:keepNext w:val="0"/>
        <w:keepLines w:val="0"/>
        <w:widowControl/>
        <w:suppressLineNumbers w:val="0"/>
        <w:ind w:firstLine="243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1.1 编写目的：</w:t>
      </w:r>
      <w:r>
        <w:rPr>
          <w:rFonts w:hint="eastAsia" w:ascii="宋体" w:hAnsi="宋体" w:eastAsia="宋体" w:cs="宋体"/>
        </w:rPr>
        <w:t xml:space="preserve"> 本文档旨在明确“基于 LLM 与智能代理的独立游戏资产自动化构建系统”的功能与非功能需求，为后续的系统设计、编码实现及系统测试提供学术及工程依据。</w:t>
      </w:r>
    </w:p>
    <w:p w14:paraId="7D31DA63">
      <w:pPr>
        <w:pStyle w:val="2"/>
        <w:keepNext w:val="0"/>
        <w:keepLines w:val="0"/>
        <w:widowControl/>
        <w:suppressLineNumbers w:val="0"/>
        <w:ind w:firstLine="243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1.2 </w:t>
      </w:r>
      <w:r>
        <w:rPr>
          <w:rFonts w:ascii="宋体" w:hAnsi="宋体" w:eastAsia="宋体" w:cs="宋体"/>
          <w:b/>
          <w:bCs/>
          <w:sz w:val="24"/>
          <w:szCs w:val="24"/>
        </w:rPr>
        <w:t>项目定位：</w:t>
      </w:r>
      <w:r>
        <w:rPr>
          <w:rFonts w:ascii="宋体" w:hAnsi="宋体" w:eastAsia="宋体" w:cs="宋体"/>
          <w:sz w:val="24"/>
          <w:szCs w:val="24"/>
        </w:rPr>
        <w:t xml:space="preserve"> 本项目是一个运行在本地 VS Code 工作区内的开发者辅助工具（Developer Tool）。通过自然语言指令，自动化生成游戏项目所需的结构化配置文件（JSON/CSV）及相关素材的提示词文案。</w:t>
      </w:r>
      <w:r>
        <w:rPr>
          <w:rFonts w:hint="eastAsia" w:ascii="宋体" w:hAnsi="宋体" w:eastAsia="宋体" w:cs="宋体"/>
        </w:rPr>
        <w:t>。</w:t>
      </w:r>
    </w:p>
    <w:p w14:paraId="089FE08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2. </w:t>
      </w:r>
      <w:r>
        <w:rPr>
          <w:rFonts w:ascii="宋体" w:hAnsi="宋体" w:eastAsia="宋体" w:cs="宋体"/>
          <w:sz w:val="24"/>
          <w:szCs w:val="24"/>
        </w:rPr>
        <w:t>核心需求 (Functional Requirements)</w:t>
      </w:r>
    </w:p>
    <w:p w14:paraId="34B19A3E">
      <w:pPr>
        <w:pStyle w:val="2"/>
        <w:keepNext w:val="0"/>
        <w:keepLines w:val="0"/>
        <w:widowControl/>
        <w:suppressLineNumbers w:val="0"/>
        <w:ind w:firstLine="242" w:firstLineChars="10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FR-01 命令行交互与指令解析：</w:t>
      </w:r>
      <w:r>
        <w:t xml:space="preserve"> 系统通过 Cline 在 VS Code 终端接收用户的自然语言需求（如：“生成一个带有3种技能的Boss配置文件”）。</w:t>
      </w:r>
    </w:p>
    <w:p w14:paraId="2279EA48">
      <w:pPr>
        <w:pStyle w:val="2"/>
        <w:keepNext w:val="0"/>
        <w:keepLines w:val="0"/>
        <w:widowControl/>
        <w:suppressLineNumbers w:val="0"/>
        <w:ind w:firstLine="242" w:firstLineChars="1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FR-02 结构化数据生成：</w:t>
      </w:r>
      <w:r>
        <w:t xml:space="preserve"> 系统通过调用 DeepSeek API，将非结构化文本转换为严格符合游戏设定的 JSON 数据（包含生命值、攻击力、技能描述等）。</w:t>
      </w:r>
    </w:p>
    <w:p w14:paraId="025633D4">
      <w:pPr>
        <w:pStyle w:val="2"/>
        <w:keepNext w:val="0"/>
        <w:keepLines w:val="0"/>
        <w:widowControl/>
        <w:suppressLineNumbers w:val="0"/>
        <w:ind w:firstLine="242" w:firstLineChars="1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FR-03 本地文件系统自动化 (I/O)：</w:t>
      </w:r>
      <w:r>
        <w:t xml:space="preserve"> 系统需利用 Cline 的文件读写权限，自动在当前 VS Code 工作区的指定目录（如 </w:t>
      </w:r>
      <w:r>
        <w:rPr>
          <w:rStyle w:val="5"/>
        </w:rPr>
        <w:t>./assets/configs/</w:t>
      </w:r>
      <w:r>
        <w:t xml:space="preserve">）下创建、覆盖或更新 </w:t>
      </w:r>
      <w:r>
        <w:rPr>
          <w:rStyle w:val="5"/>
        </w:rPr>
        <w:t>.json</w:t>
      </w:r>
      <w:r>
        <w:t xml:space="preserve"> 文件。</w:t>
      </w:r>
    </w:p>
    <w:p w14:paraId="750FF720">
      <w:pPr>
        <w:pStyle w:val="2"/>
        <w:keepNext w:val="0"/>
        <w:keepLines w:val="0"/>
        <w:widowControl/>
        <w:suppressLineNumbers w:val="0"/>
        <w:ind w:firstLine="242" w:firstLineChars="1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FR-04 文本类美术提示词生成：</w:t>
      </w:r>
      <w:r>
        <w:t xml:space="preserve"> 系统需根据生成的游戏实体属性，自动推导并生成用于后期 AI 绘画的标准化 Prompt（纯文本），并保存为对应的 </w:t>
      </w:r>
      <w:r>
        <w:rPr>
          <w:rStyle w:val="5"/>
        </w:rPr>
        <w:t>.txt</w:t>
      </w:r>
      <w:r>
        <w:t xml:space="preserve"> 或 </w:t>
      </w:r>
      <w:r>
        <w:rPr>
          <w:rStyle w:val="5"/>
        </w:rPr>
        <w:t>.md</w:t>
      </w:r>
      <w:r>
        <w:t xml:space="preserve"> 描述文件。</w:t>
      </w:r>
    </w:p>
    <w:p w14:paraId="3550D81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3. </w:t>
      </w:r>
      <w:r>
        <w:rPr>
          <w:rFonts w:ascii="宋体" w:hAnsi="宋体" w:eastAsia="宋体" w:cs="宋体"/>
          <w:sz w:val="24"/>
          <w:szCs w:val="24"/>
        </w:rPr>
        <w:t>非功能需求 (Non-Functional Requirements)</w:t>
      </w:r>
    </w:p>
    <w:p w14:paraId="2C247B48">
      <w:pPr>
        <w:pStyle w:val="2"/>
        <w:keepNext w:val="0"/>
        <w:keepLines w:val="0"/>
        <w:widowControl/>
        <w:suppressLineNumbers w:val="0"/>
        <w:ind w:firstLine="242" w:firstLineChars="10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ymbol" w:hAnsi="Symbol" w:cs="Symbol"/>
          <w:sz w:val="24"/>
          <w:lang w:val="en-US" w:eastAsia="zh-CN"/>
        </w:rPr>
        <w:t xml:space="preserve"> </w:t>
      </w:r>
      <w:r>
        <w:rPr>
          <w:b/>
          <w:bCs/>
        </w:rPr>
        <w:t>NFR-01 数据容错性：</w:t>
      </w:r>
      <w:r>
        <w:t xml:space="preserve"> 必须具备数据格式校验机制。若 DeepSeek 返回的 JSON 格式损坏或缺少必填字段，脚本需具备自动拦截报错或请求大模型重试的能力。</w:t>
      </w:r>
    </w:p>
    <w:p w14:paraId="07A8CB55">
      <w:pPr>
        <w:pStyle w:val="2"/>
        <w:keepNext w:val="0"/>
        <w:keepLines w:val="0"/>
        <w:widowControl/>
        <w:suppressLineNumbers w:val="0"/>
        <w:ind w:firstLine="242" w:firstLineChars="1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cs="Symbol"/>
          <w:sz w:val="24"/>
          <w:lang w:val="en-US" w:eastAsia="zh-CN"/>
        </w:rPr>
        <w:t xml:space="preserve"> </w:t>
      </w:r>
      <w:r>
        <w:rPr>
          <w:b/>
          <w:bCs/>
        </w:rPr>
        <w:t>NFR-02 轻量化运行：</w:t>
      </w:r>
      <w:r>
        <w:t xml:space="preserve"> 不依赖庞大的前端框架或本地 GPU 算力，所有网络请求仅限于与 DeepSeek API 的轻量级文本通信。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44C7DAE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A3BA4"/>
    <w:rsid w:val="10F76196"/>
    <w:rsid w:val="6F4E5C25"/>
    <w:rsid w:val="7B195653"/>
    <w:rsid w:val="7EF202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宋体" w:cs="宋体"/>
      <w:snapToGrid w:val="0"/>
      <w:color w:val="44546A"/>
      <w:spacing w:val="1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523</Words>
  <Characters>732</Characters>
  <Lines>0</Lines>
  <Paragraphs>0</Paragraphs>
  <TotalTime>6</TotalTime>
  <ScaleCrop>false</ScaleCrop>
  <LinksUpToDate>false</LinksUpToDate>
  <CharactersWithSpaces>803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2024-06-18T10:55:00Z</dcterms:created>
  <dc:creator>Cheng Jun Yuan</dc:creator>
  <cp:lastModifiedBy>旧友。</cp:lastModifiedBy>
  <dcterms:modified xsi:type="dcterms:W3CDTF">2026-02-15T02:56:18Z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2B02871BEDCA439785B14A2C34B9D083_13</vt:lpwstr>
  </property>
  <property fmtid="{D5CDD505-2E9C-101B-9397-08002B2CF9AE}" pid="4" name="KSOTemplateDocerSaveRecord">
    <vt:lpwstr>eyJoZGlkIjoiMGMzOTU2OWNhNzc3NDhmYTNhNWU3MDU3OGU3NzRmZWUiLCJ1c2VySWQiOiI0ODEzNzA4NjYifQ==</vt:lpwstr>
  </property>
</Properties>
</file>