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FD240" w14:textId="77777777" w:rsidR="009D0C33" w:rsidRDefault="009D0C33">
      <w:pPr>
        <w:pStyle w:val="Heading1"/>
        <w:spacing w:after="6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E51E713" w14:textId="77777777" w:rsidR="009D0C33" w:rsidRDefault="00E30243">
      <w:pPr>
        <w:pStyle w:val="Heading1"/>
        <w:spacing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hAnsi="Calibri"/>
        </w:rPr>
        <w:t>Zprá</w:t>
      </w:r>
      <w:r>
        <w:rPr>
          <w:rFonts w:ascii="Calibri" w:hAnsi="Calibri"/>
          <w:lang w:val="pt-PT"/>
        </w:rPr>
        <w:t xml:space="preserve">va o </w:t>
      </w:r>
      <w:r>
        <w:rPr>
          <w:rFonts w:ascii="Calibri" w:hAnsi="Calibri"/>
        </w:rPr>
        <w:t xml:space="preserve">činnosti / </w:t>
      </w:r>
      <w:r>
        <w:rPr>
          <w:rFonts w:ascii="Calibri" w:hAnsi="Calibri"/>
          <w:i/>
          <w:iCs/>
        </w:rPr>
        <w:t>Activity report</w:t>
      </w:r>
      <w:r>
        <w:rPr>
          <w:rFonts w:ascii="Calibri" w:eastAsia="Calibri" w:hAnsi="Calibri" w:cs="Calibri"/>
          <w:i/>
          <w:iCs/>
          <w:vertAlign w:val="superscript"/>
        </w:rPr>
        <w:footnoteReference w:id="2"/>
      </w:r>
    </w:p>
    <w:p w14:paraId="671A8743" w14:textId="77777777" w:rsidR="009D0C33" w:rsidRDefault="009D0C33">
      <w:pPr>
        <w:spacing w:after="60" w:line="240" w:lineRule="auto"/>
      </w:pPr>
    </w:p>
    <w:tbl>
      <w:tblPr>
        <w:tblW w:w="96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24"/>
        <w:gridCol w:w="5216"/>
      </w:tblGrid>
      <w:tr w:rsidR="009D0C33" w14:paraId="24CD05F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3FA7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Registra</w:t>
            </w:r>
            <w:r>
              <w:rPr>
                <w:b/>
                <w:bCs/>
              </w:rPr>
              <w:t>ční číslo projektu</w:t>
            </w:r>
          </w:p>
          <w:p w14:paraId="1C6D95DB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Project registration number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AC38F" w14:textId="77777777" w:rsidR="009D0C33" w:rsidRDefault="00E30243">
            <w:pPr>
              <w:spacing w:after="60" w:line="240" w:lineRule="auto"/>
              <w:jc w:val="center"/>
            </w:pPr>
            <w:r>
              <w:t>CZ.02.2.69/0.0/0.0/16_027/0008482</w:t>
            </w:r>
          </w:p>
        </w:tc>
      </w:tr>
      <w:tr w:rsidR="009D0C33" w14:paraId="4F77407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B87DC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Název projektu</w:t>
            </w:r>
          </w:p>
          <w:p w14:paraId="0047F1A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project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EF26E" w14:textId="77777777" w:rsidR="009D0C33" w:rsidRDefault="00E30243">
            <w:pPr>
              <w:spacing w:after="60" w:line="240" w:lineRule="auto"/>
              <w:jc w:val="center"/>
            </w:pPr>
            <w:r>
              <w:t>Support of Academic mobility at Palacky University Olomouc</w:t>
            </w:r>
          </w:p>
        </w:tc>
      </w:tr>
      <w:tr w:rsidR="009D0C33" w14:paraId="485E9950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5A5E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Název příjemce</w:t>
            </w:r>
          </w:p>
          <w:p w14:paraId="42249E04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beneficiary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DF70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es-ES_tradnl"/>
              </w:rPr>
              <w:t>Palack</w:t>
            </w:r>
            <w:r>
              <w:t>ý University Olomouc</w:t>
            </w:r>
          </w:p>
        </w:tc>
      </w:tr>
      <w:tr w:rsidR="009D0C33" w14:paraId="2E2F619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72CB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Název klíčov</w:t>
            </w:r>
            <w:r>
              <w:rPr>
                <w:b/>
                <w:bCs/>
                <w:lang w:val="fr-FR"/>
              </w:rPr>
              <w:t xml:space="preserve">é </w:t>
            </w:r>
            <w:r>
              <w:rPr>
                <w:b/>
                <w:bCs/>
              </w:rPr>
              <w:t>aktivity</w:t>
            </w:r>
          </w:p>
          <w:p w14:paraId="743CC2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key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5DE56" w14:textId="77777777" w:rsidR="009D0C33" w:rsidRDefault="00E30243">
            <w:pPr>
              <w:spacing w:after="60" w:line="240" w:lineRule="auto"/>
              <w:jc w:val="center"/>
            </w:pPr>
            <w:r>
              <w:t>Podporovaná aktivita č. 1: Pracovní pobyty post-doků ze zahraničí v ČR - FF (mobilita č. 15)</w:t>
            </w:r>
          </w:p>
        </w:tc>
      </w:tr>
      <w:tr w:rsidR="009D0C33" w14:paraId="4670D27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F7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Jm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  <w:lang w:val="it-IT"/>
              </w:rPr>
              <w:t>no a p</w:t>
            </w:r>
            <w:r>
              <w:rPr>
                <w:b/>
                <w:bCs/>
              </w:rPr>
              <w:t>říjmení výzkumn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ho pracovníka</w:t>
            </w:r>
          </w:p>
          <w:p w14:paraId="4D5A938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and surname of the researcher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B4EF5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</w:tr>
      <w:tr w:rsidR="009D0C33" w14:paraId="0B7FB88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6E15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Výše úvazku</w:t>
            </w:r>
          </w:p>
          <w:p w14:paraId="473EC23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Work load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D46BE" w14:textId="77777777" w:rsidR="009D0C33" w:rsidRDefault="00E30243">
            <w:pPr>
              <w:spacing w:after="60" w:line="240" w:lineRule="auto"/>
              <w:jc w:val="center"/>
            </w:pPr>
            <w:r>
              <w:t>1,0</w:t>
            </w:r>
          </w:p>
        </w:tc>
      </w:tr>
      <w:tr w:rsidR="009D0C33" w14:paraId="4C9C4C2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79E50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Měsíc a rok činnosti</w:t>
            </w:r>
          </w:p>
          <w:p w14:paraId="13E1398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 and year of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8E169" w14:textId="4876D7C9" w:rsidR="009D0C33" w:rsidRDefault="00723B41">
            <w:pPr>
              <w:spacing w:after="60" w:line="240" w:lineRule="auto"/>
              <w:jc w:val="center"/>
            </w:pPr>
            <w:r>
              <w:rPr>
                <w:shd w:val="clear" w:color="auto" w:fill="FFFF00"/>
              </w:rPr>
              <w:t>January</w:t>
            </w:r>
            <w:r w:rsidR="00E30243">
              <w:rPr>
                <w:shd w:val="clear" w:color="auto" w:fill="FFFF00"/>
              </w:rPr>
              <w:t xml:space="preserve"> 20</w:t>
            </w:r>
            <w:r>
              <w:rPr>
                <w:shd w:val="clear" w:color="auto" w:fill="FFFF00"/>
              </w:rPr>
              <w:t>20</w:t>
            </w:r>
          </w:p>
        </w:tc>
      </w:tr>
      <w:tr w:rsidR="009D0C33" w14:paraId="33AAE3DB" w14:textId="77777777">
        <w:trPr>
          <w:trHeight w:val="86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CAF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Pořadové číslo zprávy</w:t>
            </w:r>
          </w:p>
          <w:p w14:paraId="08D21C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Serial number of activity report/total number of reports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3811" w14:textId="6894CEB5" w:rsidR="009D0C33" w:rsidRDefault="0070487C">
            <w:pPr>
              <w:spacing w:after="60" w:line="240" w:lineRule="auto"/>
              <w:jc w:val="center"/>
            </w:pPr>
            <w:r>
              <w:t>1</w:t>
            </w:r>
            <w:r w:rsidR="00723B41">
              <w:t>7</w:t>
            </w:r>
            <w:r w:rsidR="00E30243">
              <w:rPr>
                <w:i/>
                <w:iCs/>
                <w:shd w:val="clear" w:color="auto" w:fill="FFFF00"/>
              </w:rPr>
              <w:t>/24</w:t>
            </w:r>
          </w:p>
        </w:tc>
      </w:tr>
    </w:tbl>
    <w:p w14:paraId="3DF40FD1" w14:textId="77777777" w:rsidR="009D0C33" w:rsidRDefault="009D0C33">
      <w:pPr>
        <w:widowControl w:val="0"/>
        <w:spacing w:after="60" w:line="240" w:lineRule="auto"/>
        <w:ind w:left="108" w:hanging="108"/>
      </w:pPr>
    </w:p>
    <w:p w14:paraId="570F94CC" w14:textId="77777777" w:rsidR="009D0C33" w:rsidRDefault="009D0C33">
      <w:pPr>
        <w:widowControl w:val="0"/>
        <w:spacing w:after="60" w:line="240" w:lineRule="auto"/>
      </w:pPr>
    </w:p>
    <w:p w14:paraId="0BCC4814" w14:textId="77777777" w:rsidR="009D0C33" w:rsidRDefault="009D0C33">
      <w:pPr>
        <w:spacing w:after="60" w:line="240" w:lineRule="auto"/>
        <w:rPr>
          <w:b/>
          <w:bCs/>
          <w:color w:val="003399"/>
          <w:u w:color="003399"/>
        </w:rPr>
      </w:pPr>
    </w:p>
    <w:p w14:paraId="36F5E54F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  <w:color w:val="003399"/>
          <w:u w:color="003399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7F811DE6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ACA77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pracovní činnosti v uveden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25E5E4A4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Description of work in reference period / month</w:t>
            </w:r>
          </w:p>
        </w:tc>
      </w:tr>
      <w:tr w:rsidR="009D0C33" w14:paraId="1711D8B7" w14:textId="77777777">
        <w:trPr>
          <w:trHeight w:val="3074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176A1" w14:textId="77777777" w:rsidR="00973795" w:rsidRDefault="00973795" w:rsidP="00723B41">
            <w:pPr>
              <w:spacing w:after="60" w:line="240" w:lineRule="auto"/>
              <w:jc w:val="both"/>
            </w:pPr>
            <w:r>
              <w:t>D</w:t>
            </w:r>
            <w:r w:rsidR="00723B41">
              <w:t xml:space="preserve">uring January I was invited to submit an open peer commentary for an article on </w:t>
            </w:r>
            <w:r w:rsidR="00723B41">
              <w:rPr>
                <w:i/>
                <w:iCs/>
              </w:rPr>
              <w:t>Constructivist Foundations</w:t>
            </w:r>
            <w:r w:rsidR="00723B41">
              <w:t xml:space="preserve">. During this month I submitted a reformatted version of my paper for </w:t>
            </w:r>
            <w:r w:rsidR="00723B41">
              <w:rPr>
                <w:i/>
                <w:iCs/>
              </w:rPr>
              <w:t>Chinese Semiotic Studies</w:t>
            </w:r>
            <w:r w:rsidR="001D2F38">
              <w:t xml:space="preserve"> </w:t>
            </w:r>
            <w:r w:rsidR="000F3F3E">
              <w:t xml:space="preserve">and corrected proofs for my article to be published on </w:t>
            </w:r>
            <w:r w:rsidR="000F3F3E">
              <w:rPr>
                <w:i/>
                <w:iCs/>
              </w:rPr>
              <w:t>Sign Systems Studies</w:t>
            </w:r>
            <w:r w:rsidR="000F3F3E">
              <w:t xml:space="preserve">. My review “Semiotics to Die For” was also scheduled for publication on </w:t>
            </w:r>
            <w:r w:rsidR="000F3F3E">
              <w:rPr>
                <w:i/>
                <w:iCs/>
              </w:rPr>
              <w:t>Semiotica</w:t>
            </w:r>
            <w:r w:rsidR="000F3F3E">
              <w:t>.</w:t>
            </w:r>
          </w:p>
          <w:p w14:paraId="1764F4D9" w14:textId="619B1129" w:rsidR="000F3F3E" w:rsidRPr="000F3F3E" w:rsidRDefault="000F3F3E" w:rsidP="00723B41">
            <w:pPr>
              <w:spacing w:after="60" w:line="240" w:lineRule="auto"/>
              <w:jc w:val="both"/>
            </w:pPr>
            <w:r>
              <w:t>We have kept working on the conference organization and book (for the Gatherings in Biosemiotics 2020) with my colleagues and I have assisted on the edition of the</w:t>
            </w:r>
            <w:bookmarkStart w:id="0" w:name="_GoBack"/>
            <w:bookmarkEnd w:id="0"/>
            <w:r>
              <w:t xml:space="preserve"> </w:t>
            </w:r>
            <w:r>
              <w:rPr>
                <w:i/>
                <w:iCs/>
              </w:rPr>
              <w:t>Linguistic Frontiers</w:t>
            </w:r>
            <w:r>
              <w:t xml:space="preserve"> journal.</w:t>
            </w:r>
          </w:p>
        </w:tc>
      </w:tr>
      <w:tr w:rsidR="009D0C33" w14:paraId="68723768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39A95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Prohlášení o nehospodářské činnosti </w:t>
            </w:r>
          </w:p>
          <w:p w14:paraId="5F3DFF2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Declaration of non-economic activity performance</w:t>
            </w:r>
          </w:p>
        </w:tc>
      </w:tr>
      <w:tr w:rsidR="009D0C33" w14:paraId="103462A3" w14:textId="77777777">
        <w:trPr>
          <w:trHeight w:val="3169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927C" w14:textId="77777777" w:rsidR="009D0C33" w:rsidRDefault="00E30243">
            <w:pPr>
              <w:spacing w:after="60" w:line="240" w:lineRule="auto"/>
            </w:pPr>
            <w:r>
              <w:t>I declare that I have only performed non-economic activities throughout this period.</w:t>
            </w:r>
          </w:p>
        </w:tc>
      </w:tr>
      <w:tr w:rsidR="009D0C33" w14:paraId="1AEE1FED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8B48C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Př</w:t>
            </w:r>
            <w:r>
              <w:rPr>
                <w:b/>
                <w:bCs/>
                <w:lang w:val="de-DE"/>
              </w:rPr>
              <w:t>eru</w:t>
            </w:r>
            <w:r>
              <w:rPr>
                <w:b/>
                <w:bCs/>
              </w:rPr>
              <w:t>šení pracovní činnosti v uveden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7CF34013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i/>
                <w:iCs/>
              </w:rPr>
              <w:t>Interruption of work in reference period / month</w:t>
            </w:r>
          </w:p>
        </w:tc>
      </w:tr>
      <w:tr w:rsidR="009D0C33" w14:paraId="5B2E7E39" w14:textId="77777777">
        <w:trPr>
          <w:trHeight w:val="272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6DD" w14:textId="7595034A" w:rsidR="009D0C33" w:rsidRDefault="00723B41" w:rsidP="00973795">
            <w:pPr>
              <w:keepNext/>
              <w:keepLines/>
              <w:tabs>
                <w:tab w:val="left" w:pos="1296"/>
              </w:tabs>
              <w:spacing w:after="60" w:line="240" w:lineRule="auto"/>
            </w:pPr>
            <w:r>
              <w:t>None.</w:t>
            </w:r>
          </w:p>
          <w:p w14:paraId="388195DE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5E5F275C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0375D9BB" w14:textId="77777777" w:rsidR="009D0C33" w:rsidRDefault="009D0C33">
            <w:pPr>
              <w:keepNext/>
              <w:keepLines/>
              <w:spacing w:after="60" w:line="240" w:lineRule="auto"/>
            </w:pPr>
          </w:p>
        </w:tc>
      </w:tr>
    </w:tbl>
    <w:p w14:paraId="21AD3FC1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  <w:color w:val="003399"/>
          <w:u w:color="003399"/>
        </w:rPr>
      </w:pPr>
    </w:p>
    <w:p w14:paraId="0E7389EF" w14:textId="77777777" w:rsidR="009D0C33" w:rsidRDefault="009D0C33">
      <w:pPr>
        <w:widowControl w:val="0"/>
        <w:spacing w:after="60" w:line="240" w:lineRule="auto"/>
        <w:rPr>
          <w:b/>
          <w:bCs/>
          <w:color w:val="003399"/>
          <w:u w:color="003399"/>
        </w:rPr>
      </w:pPr>
    </w:p>
    <w:p w14:paraId="017F5FDC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361F2AA4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D19B9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Hodinová dotace započtená do bagatelní podpory</w:t>
            </w:r>
          </w:p>
          <w:p w14:paraId="5620746C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b/>
                <w:bCs/>
                <w:i/>
                <w:iCs/>
                <w:shd w:val="clear" w:color="auto" w:fill="C0C0C0"/>
              </w:rPr>
              <w:t>Working time counted into the small-scale aid</w:t>
            </w:r>
          </w:p>
        </w:tc>
      </w:tr>
    </w:tbl>
    <w:p w14:paraId="64B397D0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</w:rPr>
      </w:pPr>
    </w:p>
    <w:p w14:paraId="58D3F648" w14:textId="77777777" w:rsidR="009D0C33" w:rsidRDefault="009D0C33">
      <w:pPr>
        <w:widowControl w:val="0"/>
        <w:spacing w:after="60" w:line="240" w:lineRule="auto"/>
      </w:pP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5"/>
        <w:gridCol w:w="5001"/>
      </w:tblGrid>
      <w:tr w:rsidR="009D0C33" w14:paraId="5C6D9B88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FB53" w14:textId="77777777" w:rsidR="009D0C33" w:rsidRPr="00B758F2" w:rsidRDefault="00E30243">
            <w:pPr>
              <w:spacing w:after="60" w:line="240" w:lineRule="auto"/>
              <w:rPr>
                <w:b/>
                <w:bCs/>
                <w:lang w:val="es-CL"/>
              </w:rPr>
            </w:pPr>
            <w:r w:rsidRPr="00B758F2">
              <w:rPr>
                <w:b/>
                <w:bCs/>
                <w:lang w:val="es-CL"/>
              </w:rPr>
              <w:t>Měsíční časová dotace fondu pracovní doby ve sledovan</w:t>
            </w:r>
            <w:r>
              <w:rPr>
                <w:b/>
                <w:bCs/>
                <w:lang w:val="fr-FR"/>
              </w:rPr>
              <w:t>é</w:t>
            </w:r>
            <w:r w:rsidRPr="00B758F2">
              <w:rPr>
                <w:b/>
                <w:bCs/>
                <w:lang w:val="es-CL"/>
              </w:rPr>
              <w:t>m měsíci</w:t>
            </w:r>
          </w:p>
          <w:p w14:paraId="390590D2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Monthly time allowance of the working time fund during the reference period/month.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190D2" w14:textId="42611E0F" w:rsidR="009D0C33" w:rsidRDefault="009D0C33">
            <w:pPr>
              <w:spacing w:after="60" w:line="240" w:lineRule="auto"/>
            </w:pPr>
          </w:p>
        </w:tc>
      </w:tr>
      <w:tr w:rsidR="009D0C33" w14:paraId="5769CA0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A90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Doba př</w:t>
            </w:r>
            <w:r>
              <w:rPr>
                <w:b/>
                <w:bCs/>
                <w:lang w:val="de-DE"/>
              </w:rPr>
              <w:t>eru</w:t>
            </w:r>
            <w:r>
              <w:rPr>
                <w:b/>
                <w:bCs/>
              </w:rPr>
              <w:t>šení pracovní činnosti ve sledovan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0C05CF6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Interruption of work in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9C7A" w14:textId="22CAEB22" w:rsidR="009D0C33" w:rsidRDefault="009D0C33">
            <w:pPr>
              <w:spacing w:after="60" w:line="240" w:lineRule="auto"/>
            </w:pPr>
          </w:p>
        </w:tc>
      </w:tr>
      <w:tr w:rsidR="009D0C33" w14:paraId="54B9D7E0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3AF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Celková doba pracovní činnosti ve sledovan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0191F01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Total working time in the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0F3F" w14:textId="058B0C3C" w:rsidR="009D0C33" w:rsidRDefault="009D0C33">
            <w:pPr>
              <w:spacing w:after="60" w:line="240" w:lineRule="auto"/>
            </w:pPr>
          </w:p>
        </w:tc>
      </w:tr>
      <w:tr w:rsidR="009D0C33" w14:paraId="0D72743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989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Kumulativní doba pracovní činnosti od počátku realizace mobility</w:t>
            </w:r>
          </w:p>
          <w:p w14:paraId="0438FDF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Cumulative working hours since the beginning of the mobility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E059" w14:textId="4FB8F490" w:rsidR="009D0C33" w:rsidRDefault="009D0C33">
            <w:pPr>
              <w:spacing w:after="60" w:line="240" w:lineRule="auto"/>
            </w:pPr>
          </w:p>
        </w:tc>
      </w:tr>
    </w:tbl>
    <w:p w14:paraId="7AE189E4" w14:textId="77777777" w:rsidR="009D0C33" w:rsidRDefault="009D0C33">
      <w:pPr>
        <w:widowControl w:val="0"/>
        <w:spacing w:after="60" w:line="240" w:lineRule="auto"/>
        <w:ind w:left="108" w:hanging="108"/>
      </w:pPr>
    </w:p>
    <w:p w14:paraId="3973F234" w14:textId="77777777" w:rsidR="009D0C33" w:rsidRDefault="009D0C33">
      <w:pPr>
        <w:widowControl w:val="0"/>
        <w:spacing w:after="60" w:line="240" w:lineRule="auto"/>
      </w:pPr>
    </w:p>
    <w:p w14:paraId="301F90D4" w14:textId="77777777" w:rsidR="009D0C33" w:rsidRDefault="009D0C33"/>
    <w:p w14:paraId="4603E9FC" w14:textId="77777777" w:rsidR="009D0C33" w:rsidRDefault="009D0C33"/>
    <w:tbl>
      <w:tblPr>
        <w:tblW w:w="963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89"/>
        <w:gridCol w:w="2315"/>
        <w:gridCol w:w="2315"/>
        <w:gridCol w:w="2315"/>
      </w:tblGrid>
      <w:tr w:rsidR="009D0C33" w14:paraId="2952A772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441A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E2EE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no</w:t>
            </w:r>
          </w:p>
          <w:p w14:paraId="12FCA0B3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Name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BD83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  <w:p w14:paraId="244BECD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Signature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98199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Datum</w:t>
            </w:r>
          </w:p>
          <w:p w14:paraId="407D7DDF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Date</w:t>
            </w:r>
          </w:p>
        </w:tc>
      </w:tr>
      <w:tr w:rsidR="009D0C33" w14:paraId="2CC7D3E0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9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Výzkumný pracovník</w:t>
            </w:r>
          </w:p>
          <w:p w14:paraId="75393173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Researcher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AF294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8DD86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73BA4" w14:textId="77777777" w:rsidR="009D0C33" w:rsidRDefault="009D0C33"/>
        </w:tc>
      </w:tr>
      <w:tr w:rsidR="009D0C33" w14:paraId="4354C105" w14:textId="77777777">
        <w:trPr>
          <w:trHeight w:val="8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8154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Mentor (</w:t>
            </w:r>
            <w:r>
              <w:rPr>
                <w:b/>
                <w:bCs/>
                <w:i/>
                <w:iCs/>
              </w:rPr>
              <w:t>pokud relevantní</w:t>
            </w:r>
            <w:r>
              <w:rPr>
                <w:b/>
                <w:bCs/>
              </w:rPr>
              <w:t>)</w:t>
            </w:r>
          </w:p>
          <w:p w14:paraId="7BF5745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Mentor (if relevant)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D6A9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E6723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78C78" w14:textId="77777777" w:rsidR="009D0C33" w:rsidRDefault="009D0C33"/>
        </w:tc>
      </w:tr>
      <w:tr w:rsidR="009D0C33" w14:paraId="32CC8C16" w14:textId="77777777">
        <w:trPr>
          <w:trHeight w:val="111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A619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Statut</w:t>
            </w:r>
            <w:r>
              <w:rPr>
                <w:b/>
                <w:bCs/>
              </w:rPr>
              <w:t xml:space="preserve">ární orgán příjemce </w:t>
            </w:r>
          </w:p>
          <w:p w14:paraId="6059D94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Statutory body of the beneficiary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194F1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BD012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A1963" w14:textId="77777777" w:rsidR="009D0C33" w:rsidRDefault="009D0C33"/>
        </w:tc>
      </w:tr>
    </w:tbl>
    <w:p w14:paraId="6C26E668" w14:textId="77777777" w:rsidR="009D0C33" w:rsidRDefault="009D0C33">
      <w:pPr>
        <w:widowControl w:val="0"/>
        <w:spacing w:line="240" w:lineRule="auto"/>
        <w:ind w:left="108" w:hanging="108"/>
      </w:pPr>
    </w:p>
    <w:sectPr w:rsidR="009D0C33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E0980" w14:textId="77777777" w:rsidR="00DA76DE" w:rsidRDefault="00DA76DE">
      <w:pPr>
        <w:spacing w:after="0" w:line="240" w:lineRule="auto"/>
      </w:pPr>
      <w:r>
        <w:separator/>
      </w:r>
    </w:p>
  </w:endnote>
  <w:endnote w:type="continuationSeparator" w:id="0">
    <w:p w14:paraId="63873172" w14:textId="77777777" w:rsidR="00DA76DE" w:rsidRDefault="00DA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099C" w14:textId="77777777" w:rsidR="009D0C33" w:rsidRDefault="00E30243">
    <w:pPr>
      <w:pStyle w:val="Footer"/>
      <w:tabs>
        <w:tab w:val="clear" w:pos="9072"/>
        <w:tab w:val="right" w:pos="9046"/>
      </w:tabs>
      <w:jc w:val="center"/>
    </w:pPr>
    <w:r>
      <w:rPr>
        <w:rFonts w:ascii="Arial" w:hAnsi="Arial"/>
        <w:color w:val="3B3838"/>
        <w:sz w:val="20"/>
        <w:szCs w:val="20"/>
        <w:u w:color="3B3838"/>
      </w:rPr>
      <w:t>Podpora mobility na UP, CZ.02.2.69/0.0/0.0/16_027/0008482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92476" w14:textId="77777777" w:rsidR="00DA76DE" w:rsidRDefault="00DA76DE">
      <w:r>
        <w:separator/>
      </w:r>
    </w:p>
  </w:footnote>
  <w:footnote w:type="continuationSeparator" w:id="0">
    <w:p w14:paraId="1ACE9FAF" w14:textId="77777777" w:rsidR="00DA76DE" w:rsidRDefault="00DA76DE">
      <w:r>
        <w:continuationSeparator/>
      </w:r>
    </w:p>
  </w:footnote>
  <w:footnote w:type="continuationNotice" w:id="1">
    <w:p w14:paraId="7CBBBDD1" w14:textId="77777777" w:rsidR="00DA76DE" w:rsidRDefault="00DA76DE"/>
  </w:footnote>
  <w:footnote w:id="2">
    <w:p w14:paraId="256AED80" w14:textId="77777777" w:rsidR="009D0C33" w:rsidRDefault="00E30243">
      <w:pPr>
        <w:pStyle w:val="FootnoteText"/>
      </w:pPr>
      <w:r>
        <w:rPr>
          <w:rFonts w:ascii="Calibri" w:eastAsia="Calibri" w:hAnsi="Calibri" w:cs="Calibri"/>
          <w:b/>
          <w:bCs/>
          <w:i/>
          <w:iCs/>
          <w:vertAlign w:val="superscript"/>
        </w:rPr>
        <w:footnoteRef/>
      </w:r>
      <w:r>
        <w:rPr>
          <w:rFonts w:eastAsia="Arial Unicode MS" w:cs="Arial Unicode MS"/>
        </w:rPr>
        <w:t xml:space="preserve"> Zpráva může být vyplněna v anglick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 xml:space="preserve">m jazyce / </w:t>
      </w:r>
      <w:r>
        <w:rPr>
          <w:rFonts w:eastAsia="Arial Unicode MS" w:cs="Arial Unicode MS"/>
          <w:i/>
          <w:iCs/>
        </w:rPr>
        <w:t>The report can be filled in English language.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736F" w14:textId="77777777" w:rsidR="009D0C33" w:rsidRDefault="00E30243">
    <w:pPr>
      <w:pStyle w:val="Header"/>
      <w:tabs>
        <w:tab w:val="clear" w:pos="9072"/>
        <w:tab w:val="right" w:pos="9046"/>
      </w:tabs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C123AA8" wp14:editId="42612F93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4AFA59F1" w14:textId="77777777" w:rsidR="009D0C33" w:rsidRDefault="009D0C33">
    <w:pPr>
      <w:pStyle w:val="Header"/>
      <w:tabs>
        <w:tab w:val="clear" w:pos="9072"/>
        <w:tab w:val="right" w:pos="90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33"/>
    <w:rsid w:val="00074CF7"/>
    <w:rsid w:val="000F3F3E"/>
    <w:rsid w:val="00170D25"/>
    <w:rsid w:val="001D2F38"/>
    <w:rsid w:val="001F52DC"/>
    <w:rsid w:val="0026569E"/>
    <w:rsid w:val="002939E0"/>
    <w:rsid w:val="002E4426"/>
    <w:rsid w:val="0030091A"/>
    <w:rsid w:val="00326ECA"/>
    <w:rsid w:val="00343E4C"/>
    <w:rsid w:val="003F5A03"/>
    <w:rsid w:val="004A50C7"/>
    <w:rsid w:val="004C2C73"/>
    <w:rsid w:val="004F7C24"/>
    <w:rsid w:val="00570BB8"/>
    <w:rsid w:val="00571A77"/>
    <w:rsid w:val="005B0EFA"/>
    <w:rsid w:val="00603B1B"/>
    <w:rsid w:val="00614BA2"/>
    <w:rsid w:val="0065724F"/>
    <w:rsid w:val="00674BB4"/>
    <w:rsid w:val="00686C96"/>
    <w:rsid w:val="006C2FA2"/>
    <w:rsid w:val="006F77D2"/>
    <w:rsid w:val="0070487C"/>
    <w:rsid w:val="00723B41"/>
    <w:rsid w:val="00821FBE"/>
    <w:rsid w:val="008C2F1F"/>
    <w:rsid w:val="00912B02"/>
    <w:rsid w:val="00973795"/>
    <w:rsid w:val="009B45B5"/>
    <w:rsid w:val="009C0932"/>
    <w:rsid w:val="009D0C33"/>
    <w:rsid w:val="009D6492"/>
    <w:rsid w:val="00A77E43"/>
    <w:rsid w:val="00B12743"/>
    <w:rsid w:val="00B413E7"/>
    <w:rsid w:val="00B66F34"/>
    <w:rsid w:val="00B758F2"/>
    <w:rsid w:val="00BC77C8"/>
    <w:rsid w:val="00D20C69"/>
    <w:rsid w:val="00D83E35"/>
    <w:rsid w:val="00DA76DE"/>
    <w:rsid w:val="00DB0431"/>
    <w:rsid w:val="00DB1A44"/>
    <w:rsid w:val="00DD6401"/>
    <w:rsid w:val="00E047DC"/>
    <w:rsid w:val="00E30243"/>
    <w:rsid w:val="00E46C5A"/>
    <w:rsid w:val="00EF0F32"/>
    <w:rsid w:val="00F47FFD"/>
    <w:rsid w:val="00F62744"/>
    <w:rsid w:val="00F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E90"/>
  <w15:docId w15:val="{EE39EAE6-0624-4B12-A68B-736C2B1B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after="200" w:line="276" w:lineRule="auto"/>
      <w:outlineLvl w:val="0"/>
    </w:pPr>
    <w:rPr>
      <w:rFonts w:ascii="Arial" w:eastAsia="Arial" w:hAnsi="Arial" w:cs="Arial"/>
      <w:b/>
      <w:bCs/>
      <w:color w:val="003399"/>
      <w:sz w:val="28"/>
      <w:szCs w:val="28"/>
      <w:u w:color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noteText">
    <w:name w:val="footnote text"/>
    <w:rPr>
      <w:rFonts w:ascii="Arial" w:eastAsia="Arial" w:hAnsi="Arial" w:cs="Arial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Higuera Claudio</cp:lastModifiedBy>
  <cp:revision>3</cp:revision>
  <dcterms:created xsi:type="dcterms:W3CDTF">2020-02-03T10:14:00Z</dcterms:created>
  <dcterms:modified xsi:type="dcterms:W3CDTF">2020-02-03T10:17:00Z</dcterms:modified>
</cp:coreProperties>
</file>