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A56DB"/>
          <w:sz w:val="84"/>
        </w:rPr>
        <w:t>视安</w:t>
      </w:r>
    </w:p>
    <w:p>
      <w:pPr>
        <w:jc w:val="center"/>
      </w:pPr>
      <w:r>
        <w:rPr>
          <w:rFonts w:ascii="微软雅黑" w:hAnsi="微软雅黑" w:eastAsia="微软雅黑"/>
          <w:b w:val="0"/>
          <w:color w:val="1E293B"/>
          <w:sz w:val="36"/>
        </w:rPr>
        <w:t>基于 YOLOv12 + 规则引擎 + VLM（可选）的实时安全监控系统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微软雅黑" w:hAnsi="微软雅黑" w:eastAsia="微软雅黑"/>
          <w:b/>
          <w:color w:val="1A56DB"/>
          <w:sz w:val="44"/>
        </w:rPr>
        <w:t>目录</w:t>
      </w:r>
    </w:p>
    <w:p>
      <w:pPr>
        <w:spacing w:after="40" w:line="400" w:lineRule="exact"/>
      </w:pPr>
      <w:r>
        <w:rPr>
          <w:rFonts w:ascii="微软雅黑" w:hAnsi="微软雅黑" w:eastAsia="微软雅黑"/>
          <w:b/>
          <w:color w:val="1E293B"/>
          <w:sz w:val="24"/>
        </w:rPr>
        <w:t>一、快速上手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1.1 新增专家（检测场景）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1.2 规则 DSL 编写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1.3 存储后端对接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1.4 VLM 配置（可选）</w:t>
      </w:r>
    </w:p>
    <w:p>
      <w:pPr>
        <w:spacing w:after="40" w:line="400" w:lineRule="exact"/>
      </w:pPr>
      <w:r>
        <w:rPr>
          <w:rFonts w:ascii="微软雅黑" w:hAnsi="微软雅黑" w:eastAsia="微软雅黑"/>
          <w:b/>
          <w:color w:val="1E293B"/>
          <w:sz w:val="24"/>
        </w:rPr>
        <w:t>二、训练流水线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2.1 整体流程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2.2 数据集准备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2.3 训练配置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2.4 训练与导出</w:t>
      </w:r>
    </w:p>
    <w:p>
      <w:pPr>
        <w:spacing w:after="40" w:line="400" w:lineRule="exact"/>
      </w:pPr>
      <w:r>
        <w:rPr>
          <w:rFonts w:ascii="微软雅黑" w:hAnsi="微软雅黑" w:eastAsia="微软雅黑"/>
          <w:b/>
          <w:color w:val="1E293B"/>
          <w:sz w:val="24"/>
        </w:rPr>
        <w:t>三、部署与 API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3.1 安装与启动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3.2 配置文件说明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3.3 WebSocket 推理接口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3.4 REST 接口</w:t>
      </w:r>
    </w:p>
    <w:p>
      <w:pPr>
        <w:spacing w:after="40" w:line="400" w:lineRule="exact"/>
      </w:pPr>
      <w:r>
        <w:rPr>
          <w:rFonts w:ascii="微软雅黑" w:hAnsi="微软雅黑" w:eastAsia="微软雅黑"/>
          <w:b/>
          <w:color w:val="1E293B"/>
          <w:sz w:val="24"/>
        </w:rPr>
        <w:t>四、架构与模块详解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4.1 项目结构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4.2 七层推理流水线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4.3 核心数据结构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4.4 各模块说明</w:t>
      </w:r>
    </w:p>
    <w:p>
      <w:pPr>
        <w:spacing w:after="40" w:line="400" w:lineRule="exact"/>
      </w:pPr>
      <w:r>
        <w:rPr>
          <w:rFonts w:ascii="微软雅黑" w:hAnsi="微软雅黑" w:eastAsia="微软雅黑"/>
          <w:b/>
          <w:color w:val="1E293B"/>
          <w:sz w:val="24"/>
        </w:rPr>
        <w:t>附录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A. 规则 DSL 函数速查表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B. 配置文件完整示例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C. FAQ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D. 告警规则参数设计说明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微软雅黑" w:hAnsi="微软雅黑" w:eastAsia="微软雅黑"/>
          <w:b/>
          <w:color w:val="1A56DB"/>
          <w:sz w:val="44"/>
        </w:rPr>
        <w:t>一、快速上手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这一章覆盖日常开发中最常做的事：加新场景、写规则、接存储、配 VLM。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1.1 新增专家（检测场景）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每个检测场景叫一个“专家”，包含独立的 YOLO 模型、规则配置和 VLM 提示词。新增一个专家只需四步：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步骤 1：创建专家配置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在 train/config/experts/ 下新建 {expert_id}.yaml，参考 expert.template.yaml：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expert_id: kitchen_fire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description: 厨房明火/烟雾检测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detection_mode: 1               # 0=以人为中心, 1=以物体为中心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primary_object: [fire, smoke]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zone: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required: false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zone_name: kitchen_zone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alert_rules: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open_fire: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desc: "厨房出现明火"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condition: "exists(fire) AND NOT in_zone(SELF, stove_zone)"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min_duration: 2.0           # 持续秒数才触发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severity: "critical"        # low / medium / high / critical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need_vlm_confirm: true      # 是否需要 VLM 二次确认（可选功能）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threshold: 0.7              # 融合置信度触发阈值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vlm_prompt_template: |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请判断图中是否存在非灶台区域的明火。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仅回答 RISK_CONFIRMED 或 FALSE_ALARM。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步骤 2：准备数据集并预处理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将 YOLO 格式标注的数据集放入 train/data/original/{expert_id}/，然后：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python train/scripts/2_preprocess_dataset.py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步骤 3：训练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python train/scripts/3_train_expert.py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步骤 4：导出到 server/models/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python train/scripts/4_build_model.py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产生: server/models/{expert_id}/{expert_id}.pt + expert_info.json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1.2 规则 DSL 编写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规则写在专家 YAML 的 alert_rules.*.condition 字段里。DSL 支持 AND / OR / NOT 逻辑组合，SELF 代表当前被评估的目标。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常见模式：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场景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规则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未戴安全帽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NOT nearby(SELF, helmet, 80)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人员 80px 内无安全帽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进入禁区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in_zone(SELF, restricted_zone)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目标在禁止区域内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人车过近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nearby(SELF, forklift, 150)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人与叉车 &lt; 150px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人群密集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count(person) &gt; 10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区域内人数超过 10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多条件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(NOT nearby(SELF, helmet, 80))</w:t>
              <w:br/>
              <w:t>AND (NOT nearby(SELF, vest, 100))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同时缺帽子和背心</w:t>
            </w:r>
          </w:p>
        </w:tc>
      </w:tr>
    </w:tbl>
    <w:p>
      <w:pPr>
        <w:spacing w:after="120" w:line="360" w:lineRule="exact"/>
      </w:pPr>
      <w:r>
        <w:rPr>
          <w:rFonts w:ascii="微软雅黑" w:hAnsi="微软雅黑" w:eastAsia="微软雅黑"/>
          <w:b w:val="0"/>
          <w:color w:val="1E293B"/>
          <w:sz w:val="21"/>
        </w:rPr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规则在加载时由 rule_parser.py 编译为 Python 求值器，运行时零解析开销。完整函数列表见附录 A。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1.3 存储后端对接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实现 StorageBackend 接口并注册到 Pipeline。接口定义在 server/storage/base.py：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from server.storage import StorageBackend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from server.storage.base import AlertRecord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class MyStorage(StorageBackend):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def on_alert_start(self, record: AlertRecord) -&gt; None: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  # record: alert_id, expert_id, source_id, risk_type,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  #         risk_desc, severity, confidence, bbox,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  #         target_objects, timestamp, frame(ndarray)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  save_to_db(record)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def on_alert_update(self, record: AlertRecord) -&gt; None: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  update_db(record)       # 可选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def on_alert_end(self, record: AlertRecord) -&gt; None: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  mark_resolved(record)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pipeline.set_storage(MyStorage())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已有参考实现：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E293B"/>
          <w:sz w:val="21"/>
        </w:rPr>
        <w:t>server/storage/example_sqlite.py — SQLite（自动建表 + 索引）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E293B"/>
          <w:sz w:val="21"/>
        </w:rPr>
        <w:t>server/storage/example_mysql.py — MySQL（连接池）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E293B"/>
          <w:sz w:val="21"/>
        </w:rPr>
        <w:t>server/storage/example_webhook.py — Webhook 推送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1.4 VLM 配置（可选）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VLM 验证是可选功能。开启后，规则触发时会由视觉语言模型对截图进行二次确认，有效降低误报率。不配置 VLM 时，系统仅依据规则引擎结果触发告警，同样可正常运行。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本地 VLM：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使用 Qwen3-VL-2B-Instruct 视觉语言模型，在本地 GPU 运行。在 vlm_config.yaml 设 local_vlm.enabled: true。设备可选 cuda / cpu。需要 8GB+ 显存。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云端 VLM：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提供商</w:t>
            </w:r>
          </w:p>
        </w:tc>
        <w:tc>
          <w:tcPr>
            <w:tcW w:type="dxa" w:w="215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配置字段</w:t>
            </w:r>
          </w:p>
        </w:tc>
        <w:tc>
          <w:tcPr>
            <w:tcW w:type="dxa" w:w="215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模型</w:t>
            </w:r>
          </w:p>
        </w:tc>
        <w:tc>
          <w:tcPr>
            <w:tcW w:type="dxa" w:w="215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环境变量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通义千问VL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qwen_vl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qwen-vl-max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DASHSCOPE_API_KEY</w:t>
            </w:r>
          </w:p>
        </w:tc>
      </w:tr>
      <w:tr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Claude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claude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claude-3-5-sonnet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ANTHROPIC_API_KEY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OpenAI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openai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gpt-4o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OPENAI_API_KEY</w:t>
            </w:r>
          </w:p>
        </w:tc>
      </w:tr>
    </w:tbl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设 remote_vlm.enabled: true，配置 provider 和 api_key。支持环境变量替换 ${VAR}。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调用链路：规则触发 → 查缓存 → 本地 VLM → 云端 VLM → 回退纯规则。VLM 返回 DANGER / SAFE / UNCERTAIN 三种结果。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微软雅黑" w:hAnsi="微软雅黑" w:eastAsia="微软雅黑"/>
          <w:b/>
          <w:color w:val="1A56DB"/>
          <w:sz w:val="44"/>
        </w:rPr>
        <w:t>二、训练流水线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2.1 整体流程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步骤1: python train/scripts/1_download_models.py   # 下载 YOLOv12 基础权重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步骤2: python train/scripts/2_preprocess_dataset.py # 类别规范化、过滤空标注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步骤3: python train/scripts/3_train_expert.py       # 训练专家模型 (YOLOv12s)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步骤4: python train/scripts/4_build_model.py        # 导出至 server/models/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步骤 1 只需跑一次（下载 YOLOv12 基础权重）。步骤 2-4 每次新增/更新专家时跑。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2.2 数据集准备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数据集放在 train/data/original/{expert_id}/ 下，使用 YOLO 格式标注（每张图对应一个 .txt 文件，每行: class_id cx cy w h）。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类别分类定义在 train/config/global_classes.yaml，按场景分组：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all_classes: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- person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- helmet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- vest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- fire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- smoke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# ...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scenes: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common: [person]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worksite: [helmet, vest, gloves, goggles, scaffold, crane, ladder]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kitchen: [fire, smoke, stove, knife, pot, pan]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vehicle: [vehicle, forklift, truck, car, bus, motorcycle]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预处理脚本会根据专家配置自动过滤无关类别、清理空标注。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2.3 训练配置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训练参数在 train/config/train_config.yaml：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global: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device: 0                     # GPU 设备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workers: 8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exclude_experts: []           # 跳过这些专家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expert: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base_model: train/models/original/yolo12s.pt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model_size: s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epochs: 8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batch_size: 4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imgsz: 640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patience: 20                  # early stopping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optimizer: AdamW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lr0: 0.0005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2.4 训练与导出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训练：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python train/scripts/3_train_expert.py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会遍历 train/config/experts/ 下所有专家配置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输出模型到 train/models/output/{expert_id}/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导出：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python train/scripts/4_build_model.py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将训练好的模型打包到 server/models/{expert_id}/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生成 expert_info.json，包含: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  expert_id, description, detection_mode, primary_object,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  expected_classes, zone, alert_rules, scene_ids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微软雅黑" w:hAnsi="微软雅黑" w:eastAsia="微软雅黑"/>
          <w:b/>
          <w:color w:val="1A56DB"/>
          <w:sz w:val="44"/>
        </w:rPr>
        <w:t>三、部署与 API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3.1 安装与启动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本系统支持跨平台运行（Linux / macOS / Windows）。默认在 Linux 系统上可以直接使用启动脚本 run.py，依赖 systemd 进行守护进程管理，提供开机自启和崩溃自动重启能力。如果其他平台想要使用，可以使用 python -m server.api.main 启动。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git clone https://github.com/CJiangqiu/ShiAn.git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cd ShiAn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python3 -m venv venv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source venv/bin/activate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pip install -r requirements.txt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一键部署（自动配置 systemd 守护进程，需要 root）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sudo python server/run.py start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或直接前台启动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python -m server.api.main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启动后：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E293B"/>
          <w:sz w:val="21"/>
        </w:rPr>
        <w:t>WebSocket 推理接口: ws://localhost:8000/ws/inference/{expert_id}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E293B"/>
          <w:sz w:val="21"/>
        </w:rPr>
        <w:t>健康检查: http://localhost:8000/health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3.2 配置文件说明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所有配置在 server/config/ 下：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api_config.yaml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server: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host: "0.0.0.0"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port: 8000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core_config.yaml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vlm_check: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enabled: false              # VLM 验证总开关（可选功能，默认关闭）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tracking: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track_buffer: 30            # 目标丢失后保留帧数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inference: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device: 0                   # GPU 设备号 / "cpu"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half: false                 # FP16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batch_size: 1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state_buffer: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window_size: 25             # 时序融合窗口（帧数）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fps: 5                      # 用于计算持续时间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max_lost_frames: 30         # 目标消失清理阈值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vlm_config.yaml（仅在开启 VLM 验证时需要配置）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local_vlm: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enabled: true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model: "qwen3-vl-2b-instruct"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device: "cuda"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recheck_interval: 5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remote_vlm: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enabled: false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provider: "qwen_vl"          # qwen_vl / claude / openai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timeout_s: 15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retry: 2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api_keys: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qwen_vl: { api_key: "${DASHSCOPE_API_KEY}"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claude:  { api_key: "${ANTHROPIC_API_KEY}"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openai:  { api_key: "${OPENAI_API_KEY}" }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3.3 WebSocket 推理接口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连接：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ws://host:port/ws/inference/{expert_id}?source_id={source_id}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客户端发送帧：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{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"type": "frame",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"data": "&lt;Base64 JPEG&gt;"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}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服务端响应：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{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"type": "result",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"frame": "&lt;标注后的帧 Base64&gt;",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"alerts": [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{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"id": "uuid",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"type": "no_helmet",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"description": "未佩戴安全帽",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"severity": "high",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"confidence": 0.85,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"bbox": [x1, y1, x2, y2],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"target_objects": [12, 15]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],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"objects": [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{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"id": 12,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"class": "person",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"confidence": 0.92,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"bbox": [100, 200, 300, 500]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],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"timestamp": 1234567890.123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}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消息类型：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方向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ready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服务端→客户端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连接建立成功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result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服务端→客户端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推理结果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zone_required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服务端→客户端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缺区域配置，列出所需区域名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zone_ok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服务端→客户端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区域配置完成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error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服务端→客户端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错误</w:t>
            </w:r>
          </w:p>
        </w:tc>
      </w:tr>
    </w:tbl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3.4 REST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GET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/health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健康检查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GET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/experts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所有可用专家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GET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/experts/{expert_id}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专家详情与区域需求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POST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/zones/{source_id}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保存区域配置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GET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/zones/{source_id}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查询区域配置</w:t>
            </w:r>
          </w:p>
        </w:tc>
      </w:tr>
    </w:tbl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区域配置格式：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{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"zones": {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"work_zone": [[100, 100], [500, 100], [500, 400], [100, 400]],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"danger_zone": [50, 50, 400, 300]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多边形: [[x1,y1], [x2,y2], ...]  (≥3点)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矩形:   [x1, y1, x2, y2]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微软雅黑" w:hAnsi="微软雅黑" w:eastAsia="微软雅黑"/>
          <w:b/>
          <w:color w:val="1A56DB"/>
          <w:sz w:val="44"/>
        </w:rPr>
        <w:t>四、架构与模块详解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4.1 项目结构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server/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├─ api/main.py              # FastAPI + WebSocket 入口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├─ core/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├─ pipeline.py          # 主编排器（七层流水线）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├─ detector.py          # YOLOv12 推理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├─ tracker.py           # ByteTrack 跟踪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├─ relations.py         # 空间关系计算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├─ rule_engine.py       # 规则执行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├─ rule_parser.py       # DSL 编译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├─ state_buffer.py      # 时序融合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├─ danger_judge.py      # 本地 VLM（可选）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├─ api_guard.py         # 云端 VLM（可选）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├─ alert_manager.py     # 告警生命周期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└─ types.py             # 数据结构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├─ config/                  # YAML 配置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├─ models/                  # 专家模型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└─ storage/                 # 存储后端抽象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├─ base.py              # StorageBackend 接口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├─ example_sqlite.py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├─ example_mysql.py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└─ example_webhook.py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train/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├─ scripts/                 # 4步训练脚本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├─ config/experts/          # 专家 YAML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└─ data/                    # 数据集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4.2 七层推理流水线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每帧经过七层处理，每层做一件事：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层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输入 → 输出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1 输入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pipeline.py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Base64 str → BGR ndarray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2 检测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detector.py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ndarray → List[Detection(cls_name, conf, bbox)]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3 跟踪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tracker.py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List[Detection] → List[TrackedObject(obj_id, history)]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4 关系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relations.py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目标列表 → 空间查询函数 (nearby/iou/in_zone...)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5 规则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rule_engine.py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目标 + 空间函数 → 每目标每规则的 bool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6 融合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state_buffer.py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bool 序列 → RuleTemporalState(fused_conf, consecutive, duration)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7 告警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alert_manager.py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RuleTemporalState → List[AlertEvent(start/update/end)]</w:t>
            </w:r>
          </w:p>
        </w:tc>
      </w:tr>
    </w:tbl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Pipeline 主要接口：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pipeline = Pipeline(models_dir=..., config_dir=...)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绑定专家到视频源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pipeline.set_source_expert("cam_1", "worksite_ppe_guard")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处理单帧，返回告警事件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events: List[AlertEvent] = pipeline.process_frame(frame, source_id="cam_1")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注册存储后端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pipeline.set_storage(my_storage)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等待异步 VLM 结果（仅在开启 VLM 验证时有效）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vlm_events = pipeline.drain_vlm_results(timeout=120.0)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区域配置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pipeline.save_zones("cam_1", {"work_zone": [[100,100], [500,400]]})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missing = pipeline.get_missing_zones("cam_1")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重置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pipeline.reset_source("cam_1")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pipeline.reset()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4.3 核心数据结构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定义在 server/core/types.py：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@dataclass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class Detection: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cls_name: str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conf: float                        # [0, 1]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bbox: Tuple[int, int, int, int]    # x1, y1, x2, y2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@dataclass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class TrackedObject: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obj_id: int                        # ByteTrack 持久 ID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cls_name: str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bbox: BBox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conf: float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history: List[BBox]                # 最近 N 帧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@dataclass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class RuleTemporalState: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obj_id: int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rule_name: str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frame_violated: bool               # 当前帧是否违规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fused_conf: float                  # 违规帧数 / 窗口大小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consecutive_frames: int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duration: float                    # 秒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@dataclass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class Alert: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alert_id: str                      # UUID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expert_id: str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risk_type: str                     # 规则名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risk_desc: str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severity: str                      # low/medium/high/critical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confidence: float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target_objects: List[int]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bbox: Tuple[int, int, int, int]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status: str                        # "active" | "resolved"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start_time: float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duration: float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@dataclass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class AlertEvent: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event_type: str                    # "start" | "update" | "end"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alert: Alert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timestamp: float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screenshot: Optional[str]          # base64, 仅 start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VLM 判定结果（仅在开启 VLM 验证时产生）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@dataclass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class DangerJudgment: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judgment: str                      # "DANGER" | "SAFE" | "UNCERTAIN"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confidence: float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reason: str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track_id: int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4.4 各模块说明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detector.py — YOLOv12 推理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每个专家加载独立的 YOLOv12 模型。模型文件: server/models/{expert_id}/{expert_id}.pt。默认 conf=0.6, NMS IOU=0.5。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tracker.py — ByteTrack 跟踪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为检测目标分配持久 ID。目标丢失超过 track_buffer 帧后回收。每个目标维护 history deque。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relations.py — 空间关系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为规则引擎提供空间查询。支持 nearby/distance/edge_distance/iou/contains/above/below/left_of/right_of/in_zone/exists/count/area。区域判定支持多边形 ray-casting 和矩形。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rule_parser.py — DSL 编译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将 DSL 字符串编译为 Python 可调用的求值器。AND/OR/NOT 转换为 Python and/or/not。加载时一次性编译，运行时零开销。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state_buffer.py — 时序融合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对每个 (obj_id, rule_name) 维护滑动窗口。计算 fused_conf、连续帧数、持续时间。双阈值迟滞避免告警跳变。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danger_judge.py — 本地 VLM（可选）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加载 Qwen3-VL-2B-Instruct 视觉语言模型，对规则触发的截图进行二次确认。异步推理 (ThreadPoolExecutor)。缓存机制: approve/deny/uncertain/pending/delay。目标消失后自动清理缓存。不启用时不加载模型，不占用显存。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api_guard.py — 云端 VLM（可选）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支持通义千问VL (DashScope)、Claude (Anthropic)、GPT-4o (OpenAI)。图片缩放至最大 1024px，JPEG 85% 压缩后 Base64 编码。解析响应: RISK_CONFIRMED / FALSE_ALARM / UNCERTAIN。作为本地 VLM 不可用时的降级方案。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alert_manager.py — 告警生命周期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双阈值状态机。start: 生成 UUID 告警 + 截图。update: 持续更新置信度和时间。end: 低于释放阈值或目标消失时关闭。事件派发到 StorageBackend。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微软雅黑" w:hAnsi="微软雅黑" w:eastAsia="微软雅黑"/>
          <w:b/>
          <w:color w:val="1A56DB"/>
          <w:sz w:val="44"/>
        </w:rPr>
        <w:t>附录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A. 规则 DSL 函数速查表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函数</w:t>
            </w:r>
          </w:p>
        </w:tc>
        <w:tc>
          <w:tcPr>
            <w:tcW w:type="dxa" w:w="215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</w:t>
            </w:r>
          </w:p>
        </w:tc>
        <w:tc>
          <w:tcPr>
            <w:tcW w:type="dxa" w:w="215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返回</w:t>
            </w:r>
          </w:p>
        </w:tc>
        <w:tc>
          <w:tcPr>
            <w:tcW w:type="dxa" w:w="215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nearby(A, B, r)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目标, 类别, 半径px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bool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中心点距离 ≤ r</w:t>
            </w:r>
          </w:p>
        </w:tc>
      </w:tr>
      <w:tr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distance(A, B)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目标, 类别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float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最近同类目标的中心距离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edge_distance(A, B)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目标, 类别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float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边缘距离</w:t>
            </w:r>
          </w:p>
        </w:tc>
      </w:tr>
      <w:tr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iou(A, B)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目标, 类别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float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最大 IoU [0,1]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contains(A, B)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外层, 内层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bool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外层 bbox 包含内层</w:t>
            </w:r>
          </w:p>
        </w:tc>
      </w:tr>
      <w:tr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above(A, B)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A, B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bool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 中心y &lt; B 顶边y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below(A, B)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A, B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bool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 中心y &gt; B 底边y</w:t>
            </w:r>
          </w:p>
        </w:tc>
      </w:tr>
      <w:tr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left_of(A, B)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A, B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bool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 中心x &lt; B 左边x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right_of(A, B)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A, B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bool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 中心x &gt; B 右边x</w:t>
            </w:r>
          </w:p>
        </w:tc>
      </w:tr>
      <w:tr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in_zone(A, z)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目标, 区域名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bool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目标中心在区域内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exists(cls)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类别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bool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场景中存在该类别</w:t>
            </w:r>
          </w:p>
        </w:tc>
      </w:tr>
      <w:tr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count(cls)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类别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int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该类别目标数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area(A)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目标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int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bbox 面积 (px²)</w:t>
            </w:r>
          </w:p>
        </w:tc>
      </w:tr>
    </w:tbl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B. 配置文件完整示例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api_config.yaml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server: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host: "0.0.0.0"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port: 8000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core_config.yaml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vlm_check: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enabled: false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tracking: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track_buffer: 30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inference: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device: 0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half: false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batch_size: 1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state_buffer: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window_size: 25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fps: 5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max_lost_frames: 30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vlm_config.yaml（可选，仅在开启 VLM 验证时需要）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local_vlm: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enabled: true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model: "qwen3-vl-2b-instruct"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device: "cuda"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recheck_interval: 5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remote_vlm: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enabled: false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provider: "qwen_vl"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timeout_s: 15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retry: 2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api_keys: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qwen_vl: { api_key: ""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claude:  { api_key: ""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openai:  { api_key: ""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models: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qwen_vl: { model: "qwen-vl-max", max_tokens: 300, temperature: 0.0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claude:  { model: "claude-3-5-sonnet-20241022", max_tokens: 300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openai:  { model: "gpt-4o", max_tokens: 300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prompts: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system_prompt: |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你是一个专业的安全监控AI。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user_prompt_template: |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场景：{scene_desc}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请分析图像是否存在安全风险。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仅回答: RISK_CONFIRMED / FALSE_ALARM / UNCERTAIN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C. FAQ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Q: Pipeline 怎么用？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from server.core.pipeline import Pipeline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pipeline = Pipeline(models_dir=..., config_dir=...)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pipeline.set_source_expert("cam_1", "worksite_ppe_guard")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events = pipeline.process_frame(frame, source_id="cam_1")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Q: 多路视频怎么处理？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每路用不同的 source_id，可绑不同专家。每个 source_id 独立维护跟踪器、状态缓存、告警管理器。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Q: 目标 ID 会重复吗？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同一 source_id 内不会。目标消失超过 track_buffer 帧后 ID 回收，新目标得新 ID。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Q: 怎么调试规则？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先关 VLM (vlm_check.enabled: false)，纯规则跑。看 WebSocket 返回的 objects 确认检测结果，再调规则中的距离/阈值。确认规则OK后再开 VLM。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Q: 如何降低误报？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E293B"/>
          <w:sz w:val="21"/>
        </w:rPr>
        <w:t>调高 threshold（0.7 → 0.85）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E293B"/>
          <w:sz w:val="21"/>
        </w:rPr>
        <w:t>增大 min_duration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E293B"/>
          <w:sz w:val="21"/>
        </w:rPr>
        <w:t>增大 state_buffer.window_size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E293B"/>
          <w:sz w:val="21"/>
        </w:rPr>
        <w:t>开启 VLM 验证 (need_vlm_confirm: true)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E293B"/>
          <w:sz w:val="21"/>
        </w:rPr>
        <w:t>优化规则 DSL 条件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Q: 不用 VLM 可以吗？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完全可以。VLM 是可选的增强功能。保持 vlm_check.enabled: false 即可，系统将纯粹依据规则引擎结果触发告警。</w:t>
      </w:r>
    </w:p>
    <w:p>
      <w:r>
        <w:br w:type="page"/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D. 告警规则参数设计说明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本系统各专家的规则参数（如距离阈值、面积阈值、时间阈值等）为工程设计值，基于 1080p（1920×1080）分辨率下的实际测试与调优确定。具体参数可通过专家 YAML 配置文件按部署场景自行调整。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一、工地 PPE 监控（worksite_ppe_guard）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值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设计依据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nearby(SELF, helmet, 80)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80 px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在 1080p 画面中，工人头部检测框典型尺寸约 60-120px。</w:t>
              <w:br/>
              <w:t>80px 搜索半径可覆盖头部周围区域，</w:t>
              <w:br/>
              <w:t>判断是否存在与之匹配的安全帽目标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nearby(SELF, vest, 80)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80 px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与头-帽匹配逻辑一致，</w:t>
              <w:br/>
              <w:t>用于判断人体检测框附近是否存在反光背心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in_zone + min_duration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10 s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短暂经过危险区域不应触发告警，</w:t>
              <w:br/>
              <w:t>10s 持续时间可过滤正常通行</w:t>
            </w:r>
          </w:p>
        </w:tc>
      </w:tr>
    </w:tbl>
    <w:p>
      <w:pPr>
        <w:spacing w:after="120" w:line="360" w:lineRule="exact"/>
      </w:pPr>
      <w:r>
        <w:rPr>
          <w:rFonts w:ascii="微软雅黑" w:hAnsi="微软雅黑" w:eastAsia="微软雅黑"/>
          <w:b w:val="0"/>
          <w:color w:val="1E293B"/>
          <w:sz w:val="21"/>
        </w:rPr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二、厨房火灾监控（kitchen_fire）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值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设计依据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area(SELF) &gt; 50000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50000 px²</w:t>
              <w:br/>
              <w:t>(约占 1080p 画面 2.4%)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过滤灶台正常小火焰和检测噪声，</w:t>
              <w:br/>
              <w:t>超过此面积意味着火焰已有明显蔓延趋势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NOT nearby(SELF, person, 120)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120 px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在典型厨房监控视角下，120px 约对应 1.5-2m 物理距离。</w:t>
              <w:br/>
              <w:t>有人在此范围内视为有人看管，不触发告警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safe_zone / min_duration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5-10 s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灶台区域内的火焰属于正常烹饪，</w:t>
              <w:br/>
              <w:t>需持续一定时间且无人看管才触发告警</w:t>
            </w:r>
          </w:p>
        </w:tc>
      </w:tr>
    </w:tbl>
    <w:p>
      <w:pPr>
        <w:spacing w:after="120" w:line="360" w:lineRule="exact"/>
      </w:pPr>
      <w:r>
        <w:rPr>
          <w:rFonts w:ascii="微软雅黑" w:hAnsi="微软雅黑" w:eastAsia="微软雅黑"/>
          <w:b w:val="0"/>
          <w:color w:val="1E293B"/>
          <w:sz w:val="21"/>
        </w:rPr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三、违停车辆识别（illegal_parking）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值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设计依据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in_zone min_duration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60 s（一级）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车辆进入禁停区域超过 1 分钟，</w:t>
              <w:br/>
              <w:t>初步判定为疑似违停，发出预警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in_zone min_duration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180 s（二级）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持续 3 分钟未驶离，</w:t>
              <w:br/>
              <w:t>排除临时上下客，确认违停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in_zone min_duration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300 s（三级）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持续 5 分钟，与各地电子警察</w:t>
              <w:br/>
              <w:t>通行的违停判定时长一致</w:t>
            </w:r>
          </w:p>
        </w:tc>
      </w:tr>
    </w:tbl>
    <w:p>
      <w:pPr>
        <w:spacing w:after="120" w:line="360" w:lineRule="exact"/>
      </w:pPr>
      <w:r>
        <w:rPr>
          <w:rFonts w:ascii="微软雅黑" w:hAnsi="微软雅黑" w:eastAsia="微软雅黑"/>
          <w:b w:val="0"/>
          <w:color w:val="1E293B"/>
          <w:sz w:val="21"/>
        </w:rPr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以上参数均为默认值，可根据实际部署的摄像头分辨率、安装角度、场景特点在专家配置文件中调整。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6B7280"/>
        <w:sz w:val="16"/>
      </w:rPr>
      <w:t xml:space="preserve">— </w:t>
      <w:fldChar w:fldCharType="begin"/>
      <w:instrText> PAGE </w:instrText>
      <w:fldChar w:fldCharType="end"/>
    </w:r>
    <w:r>
      <w:rPr>
        <w:rFonts w:ascii="微软雅黑" w:hAnsi="微软雅黑" w:eastAsia="微软雅黑"/>
        <w:b w:val="0"/>
        <w:color w:val="6B7280"/>
        <w:sz w:val="16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软雅黑" w:hAnsi="微软雅黑" w:eastAsia="微软雅黑"/>
        <w:b w:val="0"/>
        <w:color w:val="6B7280"/>
        <w:sz w:val="16"/>
      </w:rPr>
      <w:t>视安 ShiAn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