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Default Extension="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cfe3ad9cb14b9b" /></Relationships>
</file>

<file path=word/document.xml><?xml version="1.0" encoding="utf-8"?>
<w:document xmlns:w="http://schemas.openxmlformats.org/wordprocessingml/2006/main">
  <w:body>
    <w:p>
      <w:pPr>
        <w:pStyle w:val="CK12ChapterTitle"/>
      </w:pPr>
      <w:r>
        <w:t xml:space="preserve">Basic Physics-Light Nature</w:t>
      </w:r>
    </w:p>
    <w:p>
      <w:pPr>
        <w:pStyle w:val="CK12SectionTitle"/>
      </w:pPr>
      <w:r>
        <w:t xml:space="preserve">The Big Idea</w:t>
      </w:r>
    </w:p>
    <w:p>
      <w:pPr>
        <w:pStyle w:val="CK12LessonBase"/>
      </w:pPr>
      <w:r>
        <w:t xml:space="preserve"> </w:t>
      </w:r>
    </w:p>
    <w:p>
      <w:pPr>
        <w:pStyle w:val="CK12LessonBase"/>
      </w:pPr>
    </w:p>
    <w:p>
      <w:pPr>
        <w:pStyle w:val="CK12BlockImage"/>
        <w:jc w:val="left"/>
      </w:pPr>
      <w:bookmarkStart w:name="fig1" w:id="1"/>
      <w:r>
        <w:drawing>
          <wp:inline xmlns:wp="http://schemas.openxmlformats.org/drawingml/2006/wordprocessingDrawing" distT="0" distB="0" distL="0" distR="0">
            <wp:extent cx="5842000" cy="2190750"/>
            <wp:effectExtent l="0" t="0" r="0" b="0"/>
            <wp:docPr id="1" name="Figure " descr="James Clerk Max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well.jpeg"/>
                    <pic:cNvPicPr/>
                  </pic:nvPicPr>
                  <pic:blipFill>
                    <a:blip xmlns:r="http://schemas.openxmlformats.org/officeDocument/2006/relationships" r:embed="R7959fcdbe4f746e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CK12ImageCaption"/>
      </w:pPr>
      <w:r>
        <w:t xml:space="preserve">Figure </w:t>
      </w:r>
      <w:fldSimple w:instr="SEQ Figure">
        <w:r>
          <w:rPr>
            <w:noProof w:val="true"/>
          </w:rPr>
          <w:t xml:space="preserve">1 </w:t>
        </w:r>
      </w:fldSimple>
      <w:r>
        <w:t xml:space="preserve">Scottish theoretical physicist and mathematician</w:t>
      </w:r>
    </w:p>
    <w:p>
      <w:pPr>
        <w:pStyle w:val="CK12LessonBase"/>
      </w:pPr>
      <w:r>
        <w:t xml:space="preserve">Light is a wave of changing electric and magnetic fields. Light waves are caused by disturbances in the </w:t>
      </w:r>
      <w:r>
        <w:rPr>
          <w:rStyle w:val="CK12Emphasis"/>
          <w:i/>
          <w:b/>
        </w:rPr>
        <w:t xml:space="preserve">electromagnetic field</w:t>
      </w:r>
      <w:r>
        <w:t xml:space="preserve"> that permeates the universe, for example, the acceleration of charged particles (such as electrons). Light has a dual nature: at times, it acts like waves; at other times it acts like particles, called photons. x</w:t>
      </w:r>
      <w:r>
        <w:rPr>
          <w:vertAlign w:val="superscript"/>
          <w:i/>
        </w:rPr>
        <w:t xml:space="preserve">2</w:t>
      </w:r>
      <w:r>
        <w:t xml:space="preserve"> H</w:t>
      </w:r>
      <w:r>
        <w:rPr>
          <w:vertAlign w:val="subscript"/>
        </w:rPr>
        <w:t xml:space="preserve">2</w:t>
      </w:r>
      <w:r>
        <w:t xml:space="preserve">O Light travels through space at the maximum speed allowed by the laws of physics, called the speed of light. Light has no mass, but it carries energy and momentum. Of </w:t>
      </w:r>
      <w:r>
        <w:rPr>
          <w:rStyle w:val="CK12Emphasis"/>
          <w:strike/>
        </w:rPr>
        <w:t xml:space="preserve">all possible paths</w:t>
      </w:r>
      <w:r>
        <w:t xml:space="preserve"> light rays will always take the path that takes the least amount of time (not distance). This is known as Fermat‘s Principle. </w:t>
      </w:r>
      <w:r>
        <w:rPr>
          <w:rStyle w:val="CK12Emphasis"/>
          <w:b/>
        </w:rPr>
        <w:t xml:space="preserve">See:</w:t>
      </w:r>
      <w:r>
        <w:t xml:space="preserve"> </w:t>
      </w:r>
      <w:hyperlink w:tooltip="Jump to table1" w:anchor="table1">
        <w:r>
          <w:rPr>
            <w:rStyle w:val="CK12Hyperlink"/>
            <w:rStyle w:val="CK12Emphasis"/>
            <w:i/>
            <w:u w:val="single"/>
            <w:color w:val="0000FF"/>
          </w:rPr>
          <w:t xml:space="preserve">Jump to table 1</w:t>
        </w:r>
      </w:hyperlink>
    </w:p>
    <w:p>
      <w:pPr>
        <w:pStyle w:val="CK12LessonBase"/>
      </w:pPr>
      <w:r>
        <w:t xml:space="preserve">Light, more generally known as </w:t>
      </w:r>
      <w:r>
        <w:rPr>
          <w:rStyle w:val="CK12Emphasis"/>
          <w:i/>
        </w:rPr>
        <w:t xml:space="preserve">Electromagnetic Waves (</w:t>
      </w:r>
      <w:r>
        <w:rPr>
          <w:rStyle w:val="CK12Emphasis"/>
          <w:i/>
          <w:b/>
        </w:rPr>
        <w:t xml:space="preserve">EM Waves</w:t>
      </w:r>
      <w:r>
        <w:rPr>
          <w:rStyle w:val="CK12Emphasis"/>
          <w:i/>
        </w:rPr>
        <w:t xml:space="preserve">)</w:t>
      </w:r>
      <w:r>
        <w:t xml:space="preserve">, can be produced in many different wavelengths that can be very large to extremely small. EM waves can be polarized when produced or after going through a filter (natural or man-made). Polarization of light, means that </w:t>
      </w:r>
      <w:r>
        <w:rPr>
          <w:rStyle w:val="CK12InlineImage"/>
          <w:rFonts w:ascii="Tahoma"/>
          <w:sz w:val="22"/>
        </w:rPr>
        <w:drawing>
          <wp:inline xmlns:wp="http://schemas.openxmlformats.org/drawingml/2006/wordprocessingDrawing" distT="0" distB="0" distL="0" distR="0">
            <wp:extent cx="457142" cy="457142"/>
            <wp:effectExtent l="0" t="0" r="0" b="0"/>
            <wp:docPr id="2" name="Fig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.png"/>
                    <pic:cNvPicPr/>
                  </pic:nvPicPr>
                  <pic:blipFill>
                    <a:blip xmlns:r="http://schemas.openxmlformats.org/officeDocument/2006/relationships" r:embed="R3072ff2d6da147f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" cy="4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light wave oscillates in only one direction rather than unpolarized light that oscillates in two directions as it moves forward.</w:t>
      </w:r>
    </w:p>
    <w:p>
      <w:pPr>
        <w:pStyle w:val="CK12SubsectionTitle"/>
      </w:pPr>
      <w:r>
        <w:t xml:space="preserve">Key Concepts</w:t>
      </w:r>
    </w:p>
    <w:p>
      <w:pPr>
        <w:pStyle w:val="CK12BlockQuote"/>
      </w:pPr>
      <w:r>
        <w:t xml:space="preserve">Long blockquote which should span multiple lines - notice that this is different from </w:t>
      </w:r>
      <w:r>
        <w:rPr>
          <w:rStyle w:val="CK12Emphasis"/>
          <w:b/>
        </w:rPr>
        <w:t xml:space="preserve">literallayout</w:t>
      </w:r>
      <w:r>
        <w:t xml:space="preserve"> below. This can have some inline formatting and it is not fixed width. </w:t>
      </w:r>
    </w:p>
    <w:p>
      <w:pPr>
        <w:pStyle w:val="CK12LessonBase"/>
      </w:pPr>
    </w:p>
    <w:p>
      <w:pPr>
        <w:pStyle w:val="CK12LiteralLayout"/>
      </w:pPr>
      <w:r>
        <w:t xml:space="preserve">Literal text - this cannot have any special formatting</w:t>
        <w:br w:type="textWrapping"/>
        <w:t xml:space="preserve">        all spaces are preserved and line breaks are honored. </w:t>
        <w:br w:type="textWrapping"/>
        <w:t xml:space="preserve">    &lt;emphasis role="strong"&gt;not bold text&lt;/emphasis&gt;</w:t>
        <w:br w:type="textWrapping"/>
        <w:t xml:space="preserve">    formatting elements like the one above are not processed but rendered verbatim</w:t>
        <w:br w:type="textWrapping"/>
        <w:t xml:space="preserve">                more text </w:t>
      </w:r>
    </w:p>
    <w:p>
      <w:pPr>
        <w:pStyle w:val="CK12BulletedList"/>
        <w:numPr>
          <w:ilvl w:val="0"/>
          <w:numId w:val="2"/>
        </w:numPr>
      </w:pPr>
      <w:r>
        <w:t xml:space="preserve">Light is produced when </w:t>
      </w:r>
      <w:r>
        <w:rPr>
          <w:rStyle w:val="CK12Emphasis"/>
          <w:b/>
        </w:rPr>
        <w:t xml:space="preserve">charged particles</w:t>
      </w:r>
      <w:r>
        <w:t xml:space="preserve"> accelerate. As a result changing electric and magnetic fields radiate outward. The traveling </w:t>
      </w:r>
      <w:r>
        <w:rPr>
          <w:rStyle w:val="CK12Emphasis"/>
          <w:u w:val="single"/>
        </w:rPr>
        <w:t xml:space="preserve">electric and magnetic fields</w:t>
      </w:r>
      <w:r>
        <w:t xml:space="preserve"> of an accelerating (often oscillating) charged particle are known as electromagnetic radiation or light.</w:t>
      </w:r>
    </w:p>
    <w:p>
      <w:pPr>
        <w:pStyle w:val="CK12BulletedList"/>
        <w:numPr>
          <w:ilvl w:val="0"/>
          <w:numId w:val="2"/>
        </w:numPr>
      </w:pPr>
      <w:r>
        <w:t xml:space="preserve">The color of light that we observe is nothing more than the wavelength of the light: </w:t>
      </w:r>
    </w:p>
    <w:p>
      <w:pPr>
        <w:pStyle w:val="CK12BulletedList"/>
        <w:numPr>
          <w:ilvl w:val="1"/>
          <w:numId w:val="2"/>
        </w:numPr>
      </w:pPr>
      <w:r>
        <w:t xml:space="preserve">the longer the wavelength, the redder the light. </w:t>
      </w:r>
    </w:p>
    <w:p>
      <w:pPr>
        <w:pStyle w:val="CK12BulletedList"/>
        <w:numPr>
          <w:ilvl w:val="0"/>
          <w:numId w:val="2"/>
        </w:numPr>
      </w:pPr>
      <w:r>
        <w:t xml:space="preserve">Light can have any wavelength at all. Our vision is restricted to a very narrow range of colors between red and violet. </w:t>
      </w:r>
    </w:p>
    <w:p>
      <w:pPr>
        <w:pStyle w:val="CK12NumberedList"/>
        <w:numPr>
          <w:ilvl w:val="0"/>
          <w:numId w:val="3"/>
        </w:numPr>
      </w:pPr>
      <w:r>
        <w:t xml:space="preserve">Light is produced when </w:t>
      </w:r>
      <w:r>
        <w:rPr>
          <w:rStyle w:val="CK12Emphasis"/>
          <w:b/>
        </w:rPr>
        <w:t xml:space="preserve">charged particles</w:t>
      </w:r>
      <w:r>
        <w:t xml:space="preserve"> accelerate. As a result changing electric and magnetic fields radiate outward. The traveling </w:t>
      </w:r>
      <w:r>
        <w:rPr>
          <w:rStyle w:val="CK12Emphasis"/>
          <w:u w:val="single"/>
        </w:rPr>
        <w:t xml:space="preserve">electric and magnetic fields</w:t>
      </w:r>
      <w:r>
        <w:t xml:space="preserve"> of an accelerating (often oscillating) charged particle are known as electromagnetic radiation or light. </w:t>
      </w:r>
    </w:p>
    <w:p>
      <w:pPr>
        <w:pStyle w:val="CK12NumberedList"/>
        <w:numPr>
          <w:ilvl w:val="0"/>
          <w:numId w:val="3"/>
        </w:numPr>
      </w:pPr>
      <w:r>
        <w:t xml:space="preserve">The color of light that we observe is nothing more than the wavelength of the light: </w:t>
      </w:r>
    </w:p>
    <w:p>
      <w:pPr>
        <w:pStyle w:val="CK12NumberedList"/>
        <w:numPr>
          <w:ilvl w:val="1"/>
          <w:numId w:val="3"/>
        </w:numPr>
      </w:pPr>
      <w:r>
        <w:t xml:space="preserve">the longer the wavelength, the redder the light. </w:t>
      </w:r>
    </w:p>
    <w:p>
      <w:pPr>
        <w:pStyle w:val="CK12NumberedList"/>
        <w:numPr>
          <w:ilvl w:val="0"/>
          <w:numId w:val="3"/>
        </w:numPr>
      </w:pPr>
      <w:r>
        <w:t xml:space="preserve">Light can have any wavelength at all. Our vision is restricted to a very narrow range of colors between red and violet. </w:t>
      </w:r>
    </w:p>
    <w:p>
      <w:pPr>
        <w:pStyle w:val="CK12BulletedList"/>
        <w:numPr>
          <w:ilvl w:val="0"/>
          <w:numId w:val="4"/>
        </w:numPr>
      </w:pPr>
      <w:r>
        <w:t xml:space="preserve">Light is produced when </w:t>
      </w:r>
      <w:r>
        <w:rPr>
          <w:rStyle w:val="CK12Emphasis"/>
          <w:b/>
        </w:rPr>
        <w:t xml:space="preserve">charged particles</w:t>
      </w:r>
      <w:r>
        <w:t xml:space="preserve"> accelerate. As a result changing electric and magnetic fields radiate outward. The traveling </w:t>
      </w:r>
      <w:r>
        <w:rPr>
          <w:rStyle w:val="CK12Emphasis"/>
          <w:u w:val="single"/>
        </w:rPr>
        <w:t xml:space="preserve">electric and magnetic fields</w:t>
      </w:r>
      <w:r>
        <w:t xml:space="preserve"> of an accelerating (often oscillating) charged particle are known as electromagnetic radiation or light. </w:t>
      </w:r>
    </w:p>
    <w:p>
      <w:pPr>
        <w:pStyle w:val="CK12BulletedList"/>
        <w:numPr>
          <w:ilvl w:val="0"/>
          <w:numId w:val="4"/>
        </w:numPr>
      </w:pPr>
      <w:r>
        <w:t xml:space="preserve">The color of light that we observe is nothing more than the wavelength of the light: </w:t>
      </w:r>
    </w:p>
    <w:p>
      <w:pPr>
        <w:pStyle w:val="CK12BulletedList"/>
        <w:numPr>
          <w:ilvl w:val="1"/>
          <w:numId w:val="4"/>
        </w:numPr>
      </w:pPr>
      <w:r>
        <w:t xml:space="preserve">the longer the wavelength, the redder the light. </w:t>
      </w:r>
    </w:p>
    <w:p>
      <w:pPr>
        <w:pStyle w:val="CK12BulletedList"/>
        <w:numPr>
          <w:ilvl w:val="0"/>
          <w:numId w:val="4"/>
        </w:numPr>
      </w:pPr>
      <w:r>
        <w:t xml:space="preserve">Light can have any wavelength at all. Our vision is restricted to a very narrow range of colors between red and violet. </w:t>
      </w:r>
    </w:p>
    <w:p>
      <w:pPr>
        <w:pStyle w:val="CK12SectionTitle"/>
      </w:pPr>
      <w:r>
        <w:t xml:space="preserve">Summary</w:t>
      </w:r>
    </w:p>
    <w:p>
      <w:pPr>
        <w:pStyle w:val="CK12LessonBase"/>
      </w:pPr>
      <w:r>
        <w:rPr>
          <w:rStyle w:val="CK12Emphasis"/>
          <w:b/>
        </w:rPr>
        <w:t xml:space="preserve">When light travels from one type of material (like air) into another (like glass), its speed is reduced due to interactions</w:t>
      </w:r>
      <w:r>
        <w:t xml:space="preserve"> between </w:t>
      </w:r>
      <w:hyperlink xmlns:r="http://schemas.openxmlformats.org/officeDocument/2006/relationships" w:tooltip="photons" r:id="Rd500bd5634354b49">
        <w:r>
          <w:rPr>
            <w:rStyle w:val="CK12Hyperlink"/>
            <w:rStyle w:val="CK12Emphasis"/>
            <w:b/>
            <w:vertAlign w:val="superscript"/>
            <w:u w:val="single"/>
            <w:color w:val="0000FF"/>
          </w:rPr>
          <w:t xml:space="preserve">photons</w:t>
        </w:r>
      </w:hyperlink>
      <w:r>
        <w:t xml:space="preserve"> and electrons. If the ray enters the material at an angle, </w:t>
      </w:r>
      <w:hyperlink xmlns:r="http://schemas.openxmlformats.org/officeDocument/2006/relationships" w:tooltip="Fermat‘s Principle" r:id="Rf7083084c89941c5">
        <w:r>
          <w:rPr>
            <w:rStyle w:val="CK12Hyperlink"/>
            <w:u w:val="single"/>
            <w:color w:val="0000FF"/>
          </w:rPr>
          <w:t xml:space="preserve">Fermat‘s Principle</w:t>
        </w:r>
      </w:hyperlink>
      <w:r>
        <w:t xml:space="preserve"> dictates that the light will change the direction of its motion. This is called refraction. The figure to the right demonstrates the refraction a light ray experiences as it passes from air into a rectangular piece of glass and out again. Because light travels at slower than usual speed in transparent materials (due to constantly being absorbed and re-emitted), </w:t>
      </w:r>
      <w:r>
        <w:rPr>
          <w:rStyle w:val="CK12Emphasis"/>
          <w:i/>
        </w:rPr>
        <w:t xml:space="preserve">this means that light doesn‘t always travel in a straight line.</w:t>
      </w:r>
    </w:p>
    <w:p>
      <w:pPr>
        <w:pStyle w:val="CK12LessonBase"/>
      </w:pPr>
      <w:r>
        <w:t xml:space="preserve">New para after emphasis</w:t>
      </w:r>
    </w:p>
    <w:p>
      <w:pPr>
        <w:pStyle w:val="CK12BlockImage"/>
        <w:jc w:val="left"/>
      </w:pPr>
      <w:r>
        <w:drawing>
          <wp:inline xmlns:wp="http://schemas.openxmlformats.org/drawingml/2006/wordprocessingDrawing" distT="0" distB="0" distL="0" distR="0">
            <wp:extent cx="457142" cy="457142"/>
            <wp:effectExtent l="0" t="0" r="0" b="0"/>
            <wp:docPr id="3" name="Fig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ent.png"/>
                    <pic:cNvPicPr/>
                  </pic:nvPicPr>
                  <pic:blipFill>
                    <a:blip xmlns:r="http://schemas.openxmlformats.org/officeDocument/2006/relationships" r:embed="Rd4b26c1e4d2b41a9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42" cy="45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CK12LessonBase"/>
      </w:pPr>
    </w:p>
    <w:tbl>
      <w:tblPr>
        <w:tblStyle w:val="TableGrid"/>
        <w:tblW w:w="5000" w:type="pct"/>
        <w:tblBorders>
          <w:top w:val="single" w:sz="20"/>
          <w:bottom w:val="single" w:sz="20"/>
          <w:left w:val="single" w:sz="20"/>
          <w:right w:val="single" w:sz="20"/>
          <w:insideH w:val="single" w:sz="20"/>
          <w:insideV w:val="single" w:sz="20"/>
        </w:tblBorders>
        <w:tblCaption w:val="Short caption"/>
      </w:tblPr>
      <w:bookmarkStart w:name="table1" w:id="3"/>
      <w:bookmarkEnd w:id="3"/>
      <w:tr>
        <w:trPr>
          <w:tblHeader/>
        </w:trPr>
        <w:tc>
          <w:tcPr>
            <w:shd w:fill="ACACAC"/>
            <w:vAlign w:val="bottom"/>
          </w:tcPr>
          <w:p>
            <w:pPr>
              <w:pStyle w:val="CK12TableHeaderCell"/>
              <w:jc w:val="center"/>
            </w:pPr>
            <w:r>
              <w:t xml:space="preserve">header </w:t>
            </w:r>
            <w:r>
              <w:rPr>
                <w:vertAlign w:val="superscript"/>
              </w:rPr>
              <w:t xml:space="preserve">1</w:t>
            </w:r>
          </w:p>
        </w:tc>
        <w:tc>
          <w:tcPr>
            <w:shd w:fill="ACACAC"/>
            <w:vAlign w:val="bottom"/>
          </w:tcPr>
          <w:p>
            <w:pPr>
              <w:pStyle w:val="CK12TableHeaderCell"/>
              <w:jc w:val="center"/>
            </w:pPr>
            <w:hyperlink xmlns:r="http://schemas.openxmlformats.org/officeDocument/2006/relationships" w:tooltip="header 2" r:id="R1764822643114fc4">
              <w:r>
                <w:rPr>
                  <w:rStyle w:val="CK12Hyperlink"/>
                  <w:u w:val="single"/>
                  <w:color w:val="0000FF"/>
                </w:rPr>
                <w:t xml:space="preserve">header 2</w:t>
              </w:r>
            </w:hyperlink>
          </w:p>
        </w:tc>
      </w:tr>
      <w:tr>
        <w:tc>
          <w:tcPr/>
          <w:p>
            <w:pPr>
              <w:pStyle w:val="CK12TableCell"/>
              <w:jc w:val="center"/>
            </w:pPr>
            <w:r>
              <w:rPr>
                <w:rStyle w:val="CK12Emphasis"/>
                <w:b/>
              </w:rPr>
              <w:t xml:space="preserve">1</w:t>
            </w:r>
            <w:r>
              <w:t xml:space="preserve">,1</w:t>
            </w:r>
          </w:p>
        </w:tc>
        <w:tc>
          <w:tcPr/>
          <w:p>
            <w:pPr>
              <w:pStyle w:val="CK12TableCell"/>
              <w:jc w:val="center"/>
            </w:pPr>
            <w:r>
              <w:t xml:space="preserve">2,1</w:t>
            </w:r>
          </w:p>
        </w:tc>
      </w:tr>
      <w:tr>
        <w:tc>
          <w:tcPr/>
          <w:p>
            <w:pPr>
              <w:pStyle w:val="CK12TableCell"/>
              <w:jc w:val="center"/>
            </w:pPr>
            <w:r>
              <w:t xml:space="preserve">1,2</w:t>
            </w:r>
          </w:p>
        </w:tc>
        <w:tc>
          <w:tcPr/>
          <w:p>
            <w:pPr>
              <w:pStyle w:val="CK12TableCell"/>
              <w:jc w:val="center"/>
            </w:pPr>
            <w:r>
              <w:t xml:space="preserve">2,</w:t>
            </w:r>
          </w:p>
          <w:p>
            <w:pPr>
              <w:pStyle w:val="CK12TableCell"/>
              <w:jc w:val="center"/>
            </w:pPr>
            <w:r>
              <w:t xml:space="preserve">2</w:t>
            </w:r>
          </w:p>
        </w:tc>
      </w:tr>
    </w:tbl>
    <w:p>
      <w:pPr>
        <w:pStyle w:val="CK12ImageCaption"/>
      </w:pPr>
      <w:r>
        <w:t xml:space="preserve">Table </w:t>
      </w:r>
      <w:fldSimple w:instr="SEQ Table">
        <w:r>
          <w:rPr>
            <w:noProof w:val="true"/>
          </w:rPr>
          <w:t xml:space="preserve">1 </w:t>
        </w:r>
      </w:fldSimple>
      <w:r>
        <w:t xml:space="preserve">Long caption</w:t>
      </w:r>
    </w:p>
    <w:p>
      <w:pPr>
        <w:pStyle w:val="CK12LessonBase"/>
      </w:pPr>
      <w:r>
        <w:t xml:space="preserve"> </w:t>
      </w:r>
    </w:p>
    <w:p>
      <w:pPr>
        <w:pStyle w:val="CK12LessonBase"/>
      </w:pPr>
      <w:hyperlink w:tooltip="Jump to fig1" w:anchor="fig1">
        <w:r>
          <w:rPr>
            <w:rStyle w:val="CK12Hyperlink"/>
            <w:u w:val="single"/>
            <w:color w:val="0000FF"/>
          </w:rPr>
          <w:t xml:space="preserve">Jump to Figure 1</w:t>
        </w:r>
      </w:hyperlink>
      <w:r>
        <w:t xml:space="preserve"> </w:t>
      </w:r>
      <w:r>
        <w:rPr>
          <w:vertAlign w:val="subscript"/>
        </w:rPr>
        <w:t xml:space="preserve">backref</w:t>
      </w:r>
    </w:p>
    <w:p>
      <w:pPr>
        <w:pStyle w:val="CK12DefinitionTerm"/>
      </w:pPr>
      <w:r>
        <w:t xml:space="preserve">energy level</w:t>
      </w:r>
    </w:p>
    <w:p>
      <w:pPr>
        <w:pStyle w:val="CK12DefinitionDesc"/>
      </w:pPr>
      <w:r>
        <w:t xml:space="preserve">One of the energies at which, according to quantum laws, atoms or nuclei may be found.</w:t>
      </w:r>
    </w:p>
    <w:p>
      <w:pPr>
        <w:pStyle w:val="CK12DefinitionTerm"/>
      </w:pPr>
      <w:r>
        <w:t xml:space="preserve">electron</w:t>
      </w:r>
    </w:p>
    <w:p>
      <w:pPr>
        <w:pStyle w:val="CK12DefinitionDesc"/>
      </w:pPr>
      <w:r>
        <w:t xml:space="preserve">Light elementary particle, negatively charged, found in all atoms.</w:t>
      </w:r>
    </w:p>
    <w:p>
      <w:pPr>
        <w:pStyle w:val="CK12BlockImage"/>
        <w:jc w:val="left"/>
      </w:pPr>
      <w:r>
        <w:drawing>
          <wp:inline xmlns:wp="http://schemas.openxmlformats.org/drawingml/2006/wordprocessingDrawing" distT="0" distB="0" distL="0" distR="0">
            <wp:extent cx="4572000" cy="3429000"/>
            <wp:effectExtent l="0" t="0" r="0" b="0"/>
            <wp:docPr id="2" name="Figure " descr="LYMPHSYS.A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82795c698be725ec0f28afe8c70b97.png"/>
                    <pic:cNvPicPr/>
                  </pic:nvPicPr>
                  <pic:blipFill>
                    <a:blip xmlns:r="http://schemas.openxmlformats.org/officeDocument/2006/relationships" r:embed="Rea2a26306bdf4e0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K12RawData"/>
      </w:pPr>
      <w:r>
        <w:t xml:space="preserve">{height: 315, class: youtube, internalid: 66, fileref: http://www.youtube.com/watch?v=qTXTDqvPnRk, width: 400, flashvars: http://www.youtube.com/watch?v=qTXTDqvPnRk}</w:t>
      </w:r>
    </w:p>
    <w:p>
      <w:pPr>
        <w:pStyle w:val="CK12ImageCaption"/>
      </w:pPr>
      <w:r>
        <w:t xml:space="preserve">Figure </w:t>
      </w:r>
      <w:fldSimple w:instr="SEQ Figure">
        <w:r>
          <w:rPr>
            <w:noProof w:val="true"/>
          </w:rPr>
          <w:t xml:space="preserve">2 </w:t>
        </w:r>
      </w:fldSimple>
      <w:r>
        <w:t xml:space="preserve">LYMPHATIC SYSTEM</w:t>
      </w:r>
    </w:p>
    <w:p>
      <w:pPr>
        <w:pStyle w:val="CK12LessonBase"/>
      </w:pPr>
      <w:r>
        <w:t xml:space="preserve">Some math stuff below</w:t>
      </w:r>
    </w:p>
    <w:p>
      <w:pPr>
        <w:pStyle w:val="CK12LessonBase"/>
      </w:pPr>
    </w:p>
    <w:p>
      <w:pPr>
        <w:pStyle w:val="CK12BlockEquation"/>
      </w:pPr>
      <w:r>
        <w:t xml:space="preserve">\[\begin{align}
\sqrt {{a^2} + {b^2}} *3
\end{align}\]</w:t>
      </w:r>
    </w:p>
    <w:p>
      <w:pPr>
        <w:pStyle w:val="CK12LessonBase"/>
      </w:pPr>
      <w:r>
        <w:t xml:space="preserve"> Consider Einstein's famous equation: </w:t>
      </w:r>
      <w:r>
        <w:rPr>
          <w:rStyle w:val="CK12InlineEquation"/>
          <w:rFonts w:ascii="Courier"/>
          <w:noProof w:val="true"/>
        </w:rPr>
        <w:t xml:space="preserve">${E = m * {c^2}}$</w:t>
      </w:r>
      <w:r>
        <w:t xml:space="preserve">. Here E is the amount of energy, m is mass and c is the constant speed of light. </w:t>
      </w:r>
    </w:p>
    <w:p>
      <w:pPr>
        <w:pStyle w:val="CK12LessonBase"/>
      </w:pPr>
    </w:p>
    <w:p>
      <w:pPr>
        <w:pStyle w:val="CK12BlockEquation"/>
      </w:pPr>
      <w:r>
        <w:t xml:space="preserve">\[\begin{align}
x + x &amp;= 2\\ 2x &amp;= 2\\ x &amp;= 1
\end{align}\]</w:t>
      </w:r>
    </w:p>
  </w:body>
</w:document>
</file>

<file path=word/numbering.xml><?xml version="1.0" encoding="utf-8"?>
<w:numbering xmlns:w="http://schemas.openxmlformats.org/wordprocessingml/2006/main">
  <w:abstractNum w:abstractNumId="3">
    <w:lvl w:ilvl="0">
      <w:numFmt w:val="bullet"/>
      <w:lvlText w:val="•"/>
      <w:lvlJc w:val="left"/>
      <w:start w:val="1"/>
      <w:pPr>
        <w:ind w:left="720" w:hanging="360"/>
      </w:pPr>
    </w:lvl>
    <w:lvl w:ilvl="1">
      <w:numFmt w:val="bullet"/>
      <w:lvlText w:val="o"/>
      <w:lvlJc w:val="left"/>
      <w:start w:val="1"/>
      <w:pPr>
        <w:ind w:left="1440" w:hanging="360"/>
      </w:pPr>
    </w:lvl>
    <w:lvl w:ilvl="2">
      <w:numFmt w:val="bullet"/>
      <w:lvlText w:val="§"/>
      <w:lvlJc w:val="left"/>
      <w:start w:val="1"/>
      <w:pPr>
        <w:ind w:left="2160" w:hanging="360"/>
      </w:pPr>
    </w:lvl>
    <w:lvl w:ilvl="3">
      <w:numFmt w:val="bullet"/>
      <w:lvlText w:val="•"/>
      <w:lvlJc w:val="left"/>
      <w:start w:val="1"/>
      <w:pPr>
        <w:ind w:left="2880" w:hanging="360"/>
      </w:pPr>
    </w:lvl>
    <w:lvl w:ilvl="4">
      <w:numFmt w:val="bullet"/>
      <w:lvlText w:val="o"/>
      <w:lvlJc w:val="left"/>
      <w:start w:val="1"/>
      <w:pPr>
        <w:ind w:left="3600" w:hanging="360"/>
      </w:pPr>
    </w:lvl>
    <w:lvl w:ilvl="5">
      <w:numFmt w:val="bullet"/>
      <w:lvlText w:val="§"/>
      <w:lvlJc w:val="left"/>
      <w:start w:val="1"/>
      <w:pPr>
        <w:ind w:left="4320" w:hanging="360"/>
      </w:pPr>
    </w:lvl>
    <w:lvl w:ilvl="6">
      <w:numFmt w:val="bullet"/>
      <w:lvlText w:val="•"/>
      <w:lvlJc w:val="left"/>
      <w:start w:val="1"/>
      <w:pPr>
        <w:ind w:left="5040" w:hanging="360"/>
      </w:pPr>
    </w:lvl>
    <w:lvl w:ilvl="7">
      <w:numFmt w:val="bullet"/>
      <w:lvlText w:val="o"/>
      <w:lvlJc w:val="left"/>
      <w:start w:val="1"/>
      <w:pPr>
        <w:ind w:left="5760" w:hanging="360"/>
      </w:pPr>
    </w:lvl>
    <w:lvl w:ilvl="8">
      <w:numFmt w:val="bullet"/>
      <w:lvlText w:val="§"/>
      <w:lvlJc w:val="left"/>
      <w:start w:val="1"/>
      <w:pPr>
        <w:ind w:left="6480" w:hanging="360"/>
      </w:pPr>
    </w:lvl>
    <w:multiLevelType w:val="hybridMultilevel"/>
  </w:abstractNum>
  <w:abstractNum w:abstractNumId="2">
    <w:lvl w:ilvl="0">
      <w:numFmt w:val="decimal"/>
      <w:lvlText w:val="%1."/>
      <w:lvlJc w:val="left"/>
      <w:start w:val="1"/>
      <w:pPr>
        <w:ind w:left="720" w:hanging="360"/>
      </w:pPr>
    </w:lvl>
    <w:lvl w:ilvl="1">
      <w:numFmt w:val="decimal"/>
      <w:lvlText w:val="%2."/>
      <w:lvlJc w:val="left"/>
      <w:start w:val="1"/>
      <w:pPr>
        <w:ind w:left="1440" w:hanging="360"/>
      </w:pPr>
    </w:lvl>
    <w:lvl w:ilvl="2">
      <w:numFmt w:val="decimal"/>
      <w:lvlText w:val="%3."/>
      <w:lvlJc w:val="left"/>
      <w:start w:val="1"/>
      <w:pPr>
        <w:ind w:left="2160" w:hanging="360"/>
      </w:pPr>
    </w:lvl>
    <w:lvl w:ilvl="3">
      <w:numFmt w:val="decimal"/>
      <w:lvlText w:val="%4."/>
      <w:lvlJc w:val="left"/>
      <w:start w:val="1"/>
      <w:pPr>
        <w:ind w:left="2880" w:hanging="360"/>
      </w:pPr>
    </w:lvl>
    <w:lvl w:ilvl="4">
      <w:numFmt w:val="decimal"/>
      <w:lvlText w:val="%5."/>
      <w:lvlJc w:val="left"/>
      <w:start w:val="1"/>
      <w:pPr>
        <w:ind w:left="3600" w:hanging="360"/>
      </w:pPr>
    </w:lvl>
    <w:lvl w:ilvl="5">
      <w:numFmt w:val="decimal"/>
      <w:lvlText w:val="%6."/>
      <w:lvlJc w:val="left"/>
      <w:start w:val="1"/>
      <w:pPr>
        <w:ind w:left="4320" w:hanging="360"/>
      </w:pPr>
    </w:lvl>
    <w:lvl w:ilvl="6">
      <w:numFmt w:val="decimal"/>
      <w:lvlText w:val="%7."/>
      <w:lvlJc w:val="left"/>
      <w:start w:val="1"/>
      <w:pPr>
        <w:ind w:left="5040" w:hanging="360"/>
      </w:pPr>
    </w:lvl>
    <w:lvl w:ilvl="7">
      <w:numFmt w:val="decimal"/>
      <w:lvlText w:val="%8."/>
      <w:lvlJc w:val="left"/>
      <w:start w:val="1"/>
      <w:pPr>
        <w:ind w:left="5760" w:hanging="360"/>
      </w:pPr>
    </w:lvl>
    <w:lvl w:ilvl="8">
      <w:numFmt w:val="decimal"/>
      <w:lvlText w:val="%9."/>
      <w:lvlJc w:val="left"/>
      <w:start w:val="1"/>
      <w:pPr>
        <w:ind w:left="6480" w:hanging="360"/>
      </w:pPr>
    </w:lvl>
    <w:multiLevelType w:val="hybridMultilevel"/>
  </w:abstractNum>
  <w:abstractNum w:abstractNumId="1">
    <w:lvl w:ilvl="0">
      <w:numFmt w:val="bullet"/>
      <w:lvlText w:val="•"/>
      <w:lvlJc w:val="left"/>
      <w:start w:val="1"/>
      <w:pPr>
        <w:ind w:left="720" w:hanging="360"/>
      </w:pPr>
    </w:lvl>
    <w:lvl w:ilvl="1">
      <w:numFmt w:val="bullet"/>
      <w:lvlText w:val="o"/>
      <w:lvlJc w:val="left"/>
      <w:start w:val="1"/>
      <w:pPr>
        <w:ind w:left="1440" w:hanging="360"/>
      </w:pPr>
    </w:lvl>
    <w:lvl w:ilvl="2">
      <w:numFmt w:val="bullet"/>
      <w:lvlText w:val="§"/>
      <w:lvlJc w:val="left"/>
      <w:start w:val="1"/>
      <w:pPr>
        <w:ind w:left="2160" w:hanging="360"/>
      </w:pPr>
    </w:lvl>
    <w:lvl w:ilvl="3">
      <w:numFmt w:val="bullet"/>
      <w:lvlText w:val="•"/>
      <w:lvlJc w:val="left"/>
      <w:start w:val="1"/>
      <w:pPr>
        <w:ind w:left="2880" w:hanging="360"/>
      </w:pPr>
    </w:lvl>
    <w:lvl w:ilvl="4">
      <w:numFmt w:val="bullet"/>
      <w:lvlText w:val="o"/>
      <w:lvlJc w:val="left"/>
      <w:start w:val="1"/>
      <w:pPr>
        <w:ind w:left="3600" w:hanging="360"/>
      </w:pPr>
    </w:lvl>
    <w:lvl w:ilvl="5">
      <w:numFmt w:val="bullet"/>
      <w:lvlText w:val="§"/>
      <w:lvlJc w:val="left"/>
      <w:start w:val="1"/>
      <w:pPr>
        <w:ind w:left="4320" w:hanging="360"/>
      </w:pPr>
    </w:lvl>
    <w:lvl w:ilvl="6">
      <w:numFmt w:val="bullet"/>
      <w:lvlText w:val="•"/>
      <w:lvlJc w:val="left"/>
      <w:start w:val="1"/>
      <w:pPr>
        <w:ind w:left="5040" w:hanging="360"/>
      </w:pPr>
    </w:lvl>
    <w:lvl w:ilvl="7">
      <w:numFmt w:val="bullet"/>
      <w:lvlText w:val="o"/>
      <w:lvlJc w:val="left"/>
      <w:start w:val="1"/>
      <w:pPr>
        <w:ind w:left="5760" w:hanging="360"/>
      </w:pPr>
    </w:lvl>
    <w:lvl w:ilvl="8">
      <w:numFmt w:val="bullet"/>
      <w:lvlText w:val="§"/>
      <w:lvlJc w:val="left"/>
      <w:start w:val="1"/>
      <w:pPr>
        <w:ind w:left="6480" w:hanging="360"/>
      </w:pPr>
    </w:lvl>
    <w:multiLevelType w:val="hybridMultilevel"/>
  </w:abstractNum>
  <w:abstractNum w:abstractNumId="0">
    <w:lvl w:ilvl="0">
      <w:numFmt w:val="bullet"/>
      <w:lvlText w:val="•"/>
      <w:lvlJc w:val="left"/>
      <w:start w:val="1"/>
      <w:pPr>
        <w:ind w:left="720" w:hanging="360"/>
      </w:pPr>
    </w:lvl>
    <w:multiLevelType w:val="hybridMultilevel"/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tyles.xml><?xml version="1.0" encoding="utf-8"?>
<w:styles xmlns:w="http://schemas.openxmlformats.org/wordprocessingml/2006/main">
  <w:style w:type="paragraph" w:styleId="CK12NumberedList">
    <w:name w:val="CK12NumberedList"/>
    <w:basedOn w:val="CK12Base"/>
    <w:next w:val="CK12LessonBase"/>
    <w:qFormat/>
  </w:style>
  <w:style w:type="paragraph" w:styleId="CK12InlineEquation">
    <w:name w:val="CK12InlineEquation"/>
    <w:basedOn w:val="CK12Base"/>
    <w:next w:val="CK12LessonBase"/>
    <w:qFormat/>
    <w:rPr>
      <w:rFonts w:ascii="Courier"/>
      <w:noProof w:val="true"/>
    </w:rPr>
  </w:style>
  <w:style w:type="character" w:styleId="CK12Hyperlink">
    <w:name w:val="CK12Hyperlink"/>
    <w:basedOn w:val="CK12Base"/>
    <w:next w:val="CK12LessonBase"/>
    <w:rPr>
      <w:u w:val="single"/>
      <w:color w:val="0000FF"/>
    </w:rPr>
  </w:style>
  <w:style w:type="paragraph" w:styleId="CK12SectionTitle">
    <w:name w:val="CK12SectionTitle"/>
    <w:basedOn w:val="CK12Base"/>
    <w:next w:val="CK12LessonBase"/>
    <w:qFormat/>
    <w:rPr>
      <w:sz w:val="28"/>
      <w:b/>
      <w:color w:val="365F91"/>
    </w:rPr>
    <w:pPr>
      <w:keepNext/>
    </w:pPr>
  </w:style>
  <w:style w:type="paragraph" w:styleId="CK12BlockEquation">
    <w:name w:val="CK12BlockEquation"/>
    <w:basedOn w:val="CK12Base"/>
    <w:next w:val="CK12LessonBase"/>
    <w:qFormat/>
    <w:pPr>
      <w:keepLines/>
      <w:ind w:left="720"/>
    </w:pPr>
    <w:rPr>
      <w:rFonts w:ascii="Courier"/>
      <w:noProof w:val="true"/>
    </w:rPr>
  </w:style>
  <w:style w:type="paragraph" w:styleId="CK12LessonBase">
    <w:name w:val="CK12LessonBase"/>
    <w:basedOn w:val="CK12Base"/>
    <w:next w:val="CK12LessonBase"/>
    <w:qFormat/>
    <w:rPr>
      <w:color w:val="000000"/>
    </w:rPr>
  </w:style>
  <w:style w:type="paragraph" w:styleId="CK12SubsectionTitle">
    <w:name w:val="CK12SubsectionTitle"/>
    <w:basedOn w:val="CK12Base"/>
    <w:next w:val="CK12LessonBase"/>
    <w:qFormat/>
    <w:rPr>
      <w:sz w:val="24"/>
      <w:b/>
      <w:color w:val="4F81BD"/>
    </w:rPr>
    <w:pPr>
      <w:keepNext/>
    </w:pPr>
  </w:style>
  <w:style w:type="paragraph" w:styleId="CK12InlineImage">
    <w:name w:val="CK12InlineImage"/>
    <w:basedOn w:val="CK12Base"/>
    <w:next w:val="CK12LessonBase"/>
    <w:qFormat/>
  </w:style>
  <w:style w:type="paragraph" w:styleId="CK12SubsubsectionTitle">
    <w:name w:val="CK12SubsubsectionTitle"/>
    <w:basedOn w:val="CK12Base"/>
    <w:next w:val="CK12LessonBase"/>
    <w:qFormat/>
    <w:rPr>
      <w:sz w:val="22"/>
      <w:b/>
    </w:rPr>
    <w:pPr>
      <w:keepNext/>
    </w:pPr>
  </w:style>
  <w:style w:type="paragraph" w:styleId="CK12BulletedList">
    <w:name w:val="CK12BulletedList"/>
    <w:basedOn w:val="CK12Base"/>
    <w:next w:val="CK12LessonBase"/>
    <w:qFormat/>
  </w:style>
  <w:style w:type="paragraph" w:styleId="MTDisplayEquation">
    <w:name w:val="MTDisplayEquation"/>
    <w:basedOn w:val="CK12Base"/>
    <w:next w:val="CK12LessonBase"/>
    <w:pPr>
      <w:tabs>
        <w:tab w:val="center" w:pos="4680"/>
        <w:tab w:val="right" w:pos="9360"/>
      </w:tabs>
    </w:pPr>
  </w:style>
  <w:style w:type="paragraph" w:styleId="CK12BlockImage">
    <w:name w:val="CK12BlockImage"/>
    <w:basedOn w:val="CK12Base"/>
    <w:next w:val="CK12LessonBase"/>
    <w:qFormat/>
    <w:pPr>
      <w:keepNext/>
    </w:pPr>
  </w:style>
  <w:style w:type="paragraph" w:styleId="CK12ImageCaption">
    <w:name w:val="CK12ImageCaption"/>
    <w:basedOn w:val="CK12Base"/>
    <w:next w:val="CK12LessonBase"/>
    <w:qFormat/>
    <w:rPr>
      <w:b/>
      <w:color w:val="4F81BD"/>
    </w:rPr>
    <w:pPr>
      <w:keepLines/>
    </w:pPr>
  </w:style>
  <w:style w:type="paragraph" w:styleId="CK12Emphasis">
    <w:name w:val="CK12Emphasis"/>
    <w:basedOn w:val="CK12Base"/>
    <w:next w:val="CK12LessonBase"/>
  </w:style>
  <w:style w:type="paragraph" w:styleId="CK12TableCell">
    <w:name w:val="CK12TableCell"/>
    <w:basedOn w:val="CK12Base"/>
    <w:next w:val="CK12LessonBase"/>
    <w:qFormat/>
    <w:tcPr/>
  </w:style>
  <w:style w:type="paragraph" w:styleId="CK12LiteralLayout">
    <w:name w:val="CK12LiteralLayout"/>
    <w:basedOn w:val="CK12Base"/>
    <w:next w:val="CK12LessonBase"/>
    <w:qFormat/>
    <w:pPr>
      <w:bdr w:val="single" w:color="EFEFEF" w:sz="8"/>
      <w:shd w:fill="EFEFEF"/>
      <w:ind w:left="720"/>
      <w:keepLines/>
      <w:wordWrap w:val="false"/>
    </w:pPr>
    <w:rPr>
      <w:rFonts w:ascii="Courier"/>
    </w:rPr>
  </w:style>
  <w:style w:type="paragraph" w:styleId="CK12DefinitionTerm">
    <w:name w:val="CK12DefinitionTerm"/>
    <w:basedOn w:val="CK12Base"/>
    <w:next w:val="CK12LessonBase"/>
    <w:qFormat/>
    <w:pPr>
      <w:ind w:left="360"/>
      <w:keepNext/>
    </w:pPr>
    <w:rPr>
      <w:b/>
    </w:rPr>
  </w:style>
  <w:style w:type="paragraph" w:styleId="CK12DefinitionDesc">
    <w:name w:val="CK12DefinitionDesc"/>
    <w:basedOn w:val="CK12Base"/>
    <w:next w:val="CK12LessonBase"/>
    <w:qFormat/>
    <w:pPr>
      <w:ind w:left="720"/>
      <w:keepLines/>
    </w:pPr>
  </w:style>
  <w:style w:type="paragraph" w:styleId="CK12RawData">
    <w:name w:val="CK12RawData"/>
    <w:basedOn w:val="CK12Base"/>
    <w:next w:val="CK12LessonBase"/>
    <w:qFormat/>
    <w:pPr>
      <w:keepLines/>
      <w:keepNext/>
    </w:pPr>
    <w:rPr>
      <w:rFonts w:ascii="Courier"/>
      <w:noProof w:val="true"/>
    </w:rPr>
  </w:style>
  <w:style w:type="paragraph" w:styleId="CK12TableHeaderCell">
    <w:name w:val="CK12TableHeaderCell"/>
    <w:basedOn w:val="CK12Base"/>
    <w:next w:val="CK12LessonBase"/>
    <w:qFormat/>
    <w:tcPr>
      <w:shd w:fill="ACACAC"/>
      <w:vAlign w:val="bottom"/>
    </w:tcPr>
    <w:pPr/>
    <w:rPr>
      <w:b/>
    </w:rPr>
  </w:style>
  <w:style w:type="paragraph" w:styleId="CK12ChapterTitle">
    <w:name w:val="CK12ChapterTitle"/>
    <w:basedOn w:val="CK12Base"/>
    <w:next w:val="CK12LessonBase"/>
    <w:qFormat/>
    <w:pPr>
      <w:pBdr>
        <w:bottom w:val="single" w:color="4F81BD" w:sz="8" w:space="4"/>
      </w:pBdr>
      <w:spacing w:after="300" w:line="240" w:lineRule="auto"/>
      <w:contextualSpacing/>
      <w:keepNext/>
    </w:pPr>
    <w:rPr>
      <w:sz w:val="32"/>
      <w:b/>
      <w:color w:val="17365D"/>
    </w:rPr>
  </w:style>
  <w:style w:type="paragraph" w:styleId="CK12BlockQuote">
    <w:name w:val="CK12BlockQuote"/>
    <w:basedOn w:val="CK12Base"/>
    <w:next w:val="CK12LessonBase"/>
    <w:qFormat/>
    <w:pPr>
      <w:ind w:left="720"/>
      <w:keepLines/>
    </w:pPr>
  </w:style>
  <w:style w:type="paragraph" w:styleId="CK12Base">
    <w:name w:val="CK12Base"/>
    <w:next w:val="CK12Base"/>
    <w:rPr>
      <w:rFonts w:ascii="Tahoma"/>
      <w:sz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667ed845cb448c" /><Relationship Type="http://schemas.openxmlformats.org/officeDocument/2006/relationships/styles" Target="/word/styles.xml" Id="R9498873e4d9e4512" /><Relationship Type="http://schemas.openxmlformats.org/officeDocument/2006/relationships/image" Target="/media/image.jpg" Id="R7959fcdbe4f746e2" /><Relationship Type="http://schemas.openxmlformats.org/officeDocument/2006/relationships/image" Target="/media/image.png" Id="R3072ff2d6da147f7" /><Relationship Type="http://schemas.openxmlformats.org/officeDocument/2006/relationships/hyperlink" Target="http://www.ck12.org/" TargetMode="External" Id="Rd500bd5634354b49" /><Relationship Type="http://schemas.openxmlformats.org/officeDocument/2006/relationships/hyperlink" Target="http://www.ck12.org" TargetMode="External" Id="Rf7083084c89941c5" /><Relationship Type="http://schemas.openxmlformats.org/officeDocument/2006/relationships/image" Target="/media/image2.png" Id="Rd4b26c1e4d2b41a9" /><Relationship Type="http://schemas.openxmlformats.org/officeDocument/2006/relationships/hyperlink" Target="http://www.google.com" TargetMode="External" Id="R1764822643114fc4" /><Relationship Type="http://schemas.openxmlformats.org/officeDocument/2006/relationships/image" Target="/media/image3.png" Id="Rea2a26306bdf4e07" /></Relationships>
</file>