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16C665">
      <w:pPr>
        <w:keepNext w:val="0"/>
        <w:keepLines w:val="0"/>
        <w:widowControl/>
        <w:suppressLineNumbers w:val="0"/>
        <w:ind w:left="420" w:leftChars="0" w:firstLine="420" w:firstLineChars="0"/>
        <w:jc w:val="center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39"/>
          <w:szCs w:val="39"/>
          <w:lang w:val="en-US" w:eastAsia="zh-CN" w:bidi="ar"/>
        </w:rPr>
        <w:t>实验 2 神经元模型、输入整合与阈值响应</w:t>
      </w:r>
    </w:p>
    <w:p w14:paraId="65F383DE"/>
    <w:p w14:paraId="793880E9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宋体" w:cs="Arial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实验目的 </w:t>
      </w:r>
    </w:p>
    <w:p w14:paraId="19FD34A8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STSongti-SC-Regular" w:cs="Arial"/>
          <w:color w:val="000000"/>
          <w:kern w:val="0"/>
          <w:sz w:val="24"/>
          <w:szCs w:val="24"/>
          <w:lang w:val="en-US" w:eastAsia="zh-CN" w:bidi="ar"/>
        </w:rPr>
        <w:t xml:space="preserve">1. 理解 M-P 神经元的基本思想： 掌握加权求和、阈值判断以及⼆值输出的基 </w:t>
      </w:r>
    </w:p>
    <w:p w14:paraId="5EAC8AD8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STSongti-SC-Regular" w:cs="Arial"/>
          <w:color w:val="000000"/>
          <w:kern w:val="0"/>
          <w:sz w:val="24"/>
          <w:szCs w:val="24"/>
          <w:lang w:val="en-US" w:eastAsia="zh-CN" w:bidi="ar"/>
        </w:rPr>
        <w:t xml:space="preserve">本过程，理解神经元“发放”与“不发放”的判定⽅式。 </w:t>
      </w:r>
    </w:p>
    <w:p w14:paraId="398F255F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STSongti-SC-Regular" w:cs="Arial"/>
          <w:color w:val="000000"/>
          <w:kern w:val="0"/>
          <w:sz w:val="24"/>
          <w:szCs w:val="24"/>
          <w:lang w:val="en-US" w:eastAsia="zh-CN" w:bidi="ar"/>
        </w:rPr>
        <w:t xml:space="preserve">2. 观察⼈⼯神经元的输出特征： 通过⽐较 sigmoid、ReLU、tanh 等激活函数 </w:t>
      </w:r>
    </w:p>
    <w:p w14:paraId="60CA029C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STSongti-SC-Regular" w:cs="Arial"/>
          <w:color w:val="000000"/>
          <w:kern w:val="0"/>
          <w:sz w:val="24"/>
          <w:szCs w:val="24"/>
          <w:lang w:val="en-US" w:eastAsia="zh-CN" w:bidi="ar"/>
        </w:rPr>
        <w:t xml:space="preserve">的输出结果，理解现代⼈⼯神经元与 M-P 神经元的区别。 </w:t>
      </w:r>
    </w:p>
    <w:p w14:paraId="01BB151C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STSongti-SC-Regular" w:cs="Arial"/>
          <w:color w:val="000000"/>
          <w:kern w:val="0"/>
          <w:sz w:val="24"/>
          <w:szCs w:val="24"/>
          <w:lang w:val="en-US" w:eastAsia="zh-CN" w:bidi="ar"/>
        </w:rPr>
        <w:t xml:space="preserve">3. 理解突触输⼊整合作⽤： 通过离散时间⽅式模拟 EPSP/IPSP 的叠加过程， </w:t>
      </w:r>
    </w:p>
    <w:p w14:paraId="754AE1B7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STSongti-SC-Regular" w:cs="Arial"/>
          <w:color w:val="000000"/>
          <w:kern w:val="0"/>
          <w:sz w:val="24"/>
          <w:szCs w:val="24"/>
          <w:lang w:val="en-US" w:eastAsia="zh-CN" w:bidi="ar"/>
        </w:rPr>
        <w:t xml:space="preserve">观察兴奋输⼊、抑制输⼊以及阈值设置对输出的影响。 </w:t>
      </w:r>
    </w:p>
    <w:p w14:paraId="4CCCFC4E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STSongti-SC-Regular" w:cs="Arial"/>
          <w:color w:val="000000"/>
          <w:kern w:val="0"/>
          <w:sz w:val="24"/>
          <w:szCs w:val="24"/>
          <w:lang w:val="en-US" w:eastAsia="zh-CN" w:bidi="ar"/>
        </w:rPr>
        <w:t xml:space="preserve">4. 观察简化脉冲神经元的发放现象： 在给定的简化神经元模拟函数基础上， </w:t>
      </w:r>
    </w:p>
    <w:p w14:paraId="164CE8FD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STSongti-SC-Regular" w:cs="Arial"/>
          <w:color w:val="000000"/>
          <w:kern w:val="0"/>
          <w:sz w:val="24"/>
          <w:szCs w:val="24"/>
          <w:lang w:val="en-US" w:eastAsia="zh-CN" w:bidi="ar"/>
        </w:rPr>
        <w:t xml:space="preserve">通过调整输⼊电流和阈值，分析神经元是否发放以及发放频率如何变化。 </w:t>
      </w:r>
    </w:p>
    <w:p w14:paraId="56C7F178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STSongti-SC-Regular" w:cs="Arial"/>
          <w:color w:val="000000"/>
          <w:kern w:val="0"/>
          <w:sz w:val="24"/>
          <w:szCs w:val="24"/>
          <w:lang w:val="en-US" w:eastAsia="zh-CN" w:bidi="ar"/>
        </w:rPr>
        <w:t xml:space="preserve">5. 掌握基础仿真与绘图⽅法： 学会使⽤ numpy 和 matplotlib 编写简单仿真程 </w:t>
      </w:r>
    </w:p>
    <w:p w14:paraId="6F5B7D6E">
      <w:pPr>
        <w:keepNext w:val="0"/>
        <w:keepLines w:val="0"/>
        <w:widowControl/>
        <w:suppressLineNumbers w:val="0"/>
        <w:jc w:val="left"/>
        <w:rPr>
          <w:rFonts w:hint="default" w:ascii="Arial" w:hAnsi="Arial" w:eastAsia="STSongti-SC-Regular" w:cs="Arial"/>
          <w:color w:val="000000"/>
          <w:kern w:val="0"/>
          <w:sz w:val="24"/>
          <w:szCs w:val="24"/>
          <w:lang w:val="en-US" w:eastAsia="zh-CN" w:bidi="ar"/>
        </w:rPr>
      </w:pPr>
    </w:p>
    <w:p w14:paraId="4FCB4CB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实验过程，结果，与分析</w:t>
      </w:r>
    </w:p>
    <w:p w14:paraId="156329D3">
      <w:pPr>
        <w:rPr>
          <w:rFonts w:hint="eastAsia"/>
          <w:sz w:val="28"/>
          <w:szCs w:val="28"/>
          <w:lang w:val="en-US" w:eastAsia="zh-CN"/>
        </w:rPr>
      </w:pPr>
      <w:r>
        <w:rPr>
          <w:rStyle w:val="8"/>
          <w:rFonts w:hint="eastAsia"/>
          <w:lang w:val="en-US" w:eastAsia="zh-CN"/>
        </w:rPr>
        <w:t xml:space="preserve">MP神经元的实验结果 </w:t>
      </w:r>
      <w:r>
        <w:rPr>
          <w:rFonts w:hint="eastAsia"/>
          <w:sz w:val="28"/>
          <w:szCs w:val="28"/>
          <w:lang w:val="en-US" w:eastAsia="zh-CN"/>
        </w:rPr>
        <w:t>：</w:t>
      </w:r>
    </w:p>
    <w:p w14:paraId="5518E6B0">
      <w:pPr>
        <w:ind w:firstLine="420" w:firstLineChars="0"/>
        <w:rPr>
          <w:rFonts w:hint="default"/>
          <w:sz w:val="28"/>
          <w:szCs w:val="28"/>
          <w:lang w:val="en-US" w:eastAsia="zh-CN"/>
        </w:rPr>
      </w:pPr>
    </w:p>
    <w:p w14:paraId="6CDB0B12">
      <w:pPr>
        <w:keepNext w:val="0"/>
        <w:keepLines w:val="0"/>
        <w:widowControl/>
        <w:suppressLineNumbers w:val="0"/>
        <w:jc w:val="left"/>
        <w:rPr>
          <w:rFonts w:hint="default" w:ascii="Arial" w:hAnsi="Arial" w:eastAsia="STSongti-SC-Regular" w:cs="Arial"/>
          <w:color w:val="000000"/>
          <w:kern w:val="0"/>
          <w:sz w:val="24"/>
          <w:szCs w:val="24"/>
          <w:lang w:val="en-US" w:eastAsia="zh-CN" w:bidi="ar"/>
        </w:rPr>
      </w:pPr>
    </w:p>
    <w:p w14:paraId="01B79090">
      <w:pPr>
        <w:keepNext w:val="0"/>
        <w:keepLines w:val="0"/>
        <w:widowControl/>
        <w:suppressLineNumbers w:val="0"/>
        <w:jc w:val="left"/>
        <w:rPr>
          <w:rFonts w:hint="default" w:ascii="Arial" w:hAnsi="Arial" w:eastAsia="STSongti-SC-Regular" w:cs="Arial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Arial" w:hAnsi="Arial" w:eastAsia="STSongti-SC-Regular" w:cs="Arial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9865" cy="2710180"/>
            <wp:effectExtent l="0" t="0" r="3175" b="2540"/>
            <wp:docPr id="1" name="图片 1" descr="336821f8415f6a9c3f5d020acf936b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36821f8415f6a9c3f5d020acf936b1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F78C0">
      <w:pPr>
        <w:keepNext w:val="0"/>
        <w:keepLines w:val="0"/>
        <w:widowControl/>
        <w:suppressLineNumbers w:val="0"/>
        <w:jc w:val="left"/>
        <w:rPr>
          <w:rFonts w:hint="default" w:ascii="Arial" w:hAnsi="Arial" w:eastAsia="STSongti-SC-Regular" w:cs="Arial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Arial" w:hAnsi="Arial" w:eastAsia="STSongti-SC-Regular" w:cs="Arial"/>
          <w:color w:val="000000"/>
          <w:kern w:val="0"/>
          <w:sz w:val="28"/>
          <w:szCs w:val="28"/>
          <w:lang w:val="en-US" w:eastAsia="zh-CN" w:bidi="ar"/>
        </w:rPr>
        <w:t>上面是样例结果</w:t>
      </w:r>
    </w:p>
    <w:p w14:paraId="28688C4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391025" cy="2809875"/>
            <wp:effectExtent l="0" t="0" r="13335" b="9525"/>
            <wp:docPr id="2" name="图片 2" descr="c39038728244387fd18785a4561ad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39038728244387fd18785a4561ad94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41242">
      <w:pPr>
        <w:rPr>
          <w:rFonts w:hint="default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此结果为增加了兴奋输入对应权重，可以发现现在只需要[1.0, 0, 0] 即可达到阈值，相较于[1.0, 1.0, 0.0]得出更易兴奋。</w:t>
      </w:r>
    </w:p>
    <w:p w14:paraId="231C57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429125" cy="2743200"/>
            <wp:effectExtent l="0" t="0" r="5715" b="0"/>
            <wp:docPr id="3" name="图片 3" descr="ecc76ac9e960fcfb1d8e941fa7f9b8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ecc76ac9e960fcfb1d8e941fa7f9b81b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4129A">
      <w:pPr>
        <w:rPr>
          <w:rFonts w:hint="eastAsia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增加了抑制输入权重的绝对值，发现样例2加权和由0.2至-0.1，更难达到阈值。</w:t>
      </w:r>
    </w:p>
    <w:p w14:paraId="124152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714875" cy="2809875"/>
            <wp:effectExtent l="0" t="0" r="9525" b="9525"/>
            <wp:docPr id="4" name="图片 4" descr="ac088698cfd2ff6681911793f0b62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ac088698cfd2ff6681911793f0b62e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1846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增大了阈值，发现两个样例均无法达到阈值。</w:t>
      </w:r>
    </w:p>
    <w:p w14:paraId="48B88B3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在完成上述观察时修改了对应参数。</w:t>
      </w:r>
    </w:p>
    <w:p w14:paraId="44FEA78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现代人工神经元实验</w:t>
      </w:r>
    </w:p>
    <w:p w14:paraId="608AF2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1911985"/>
            <wp:effectExtent l="0" t="0" r="635" b="8255"/>
            <wp:docPr id="5" name="图片 5" descr="0f446102a9397b419e3ce3330e4c24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0f446102a9397b419e3ce3330e4c24c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1C895">
      <w:pPr>
        <w:rPr>
          <w:rFonts w:hint="default"/>
          <w:lang w:val="en-US" w:eastAsia="zh-CN"/>
        </w:rPr>
      </w:pPr>
    </w:p>
    <w:p w14:paraId="5A910A40">
      <w:pPr>
        <w:keepNext w:val="0"/>
        <w:keepLines w:val="0"/>
        <w:widowControl/>
        <w:suppressLineNumbers w:val="0"/>
        <w:jc w:val="left"/>
        <w:rPr>
          <w:rFonts w:hint="default" w:ascii="Consolas" w:hAnsi="Consolas" w:eastAsia="Consolas" w:cs="Consolas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Consolas" w:hAnsi="Consolas" w:eastAsia="Consolas" w:cs="Consolas"/>
          <w:color w:val="000000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4905375" cy="1905000"/>
            <wp:effectExtent l="0" t="0" r="1905" b="0"/>
            <wp:docPr id="7" name="图片 7" descr="d73b5ab993e3c2a2172f72ea8c0750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d73b5ab993e3c2a2172f72ea8c07502a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6CA85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 xml:space="preserve">sigmoid </w:t>
      </w:r>
      <w:r>
        <w:rPr>
          <w:rFonts w:ascii="STSongti-SC-Regular" w:hAnsi="STSongti-SC-Regular" w:eastAsia="STSongti-SC-Regular" w:cs="STSongti-SC-Regular"/>
          <w:color w:val="000000"/>
          <w:kern w:val="0"/>
          <w:sz w:val="28"/>
          <w:szCs w:val="28"/>
          <w:lang w:val="en-US" w:eastAsia="zh-CN" w:bidi="ar"/>
        </w:rPr>
        <w:t xml:space="preserve">和 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 xml:space="preserve">tanh </w:t>
      </w:r>
      <w:r>
        <w:rPr>
          <w:rFonts w:hint="default" w:ascii="STSongti-SC-Regular" w:hAnsi="STSongti-SC-Regular" w:eastAsia="STSongti-SC-Regular" w:cs="STSongti-SC-Regular"/>
          <w:color w:val="000000"/>
          <w:kern w:val="0"/>
          <w:sz w:val="28"/>
          <w:szCs w:val="28"/>
          <w:lang w:val="en-US" w:eastAsia="zh-CN" w:bidi="ar"/>
        </w:rPr>
        <w:t>都是连续变化的，它们的输出范围有什么区别？</w:t>
      </w:r>
    </w:p>
    <w:p w14:paraId="6B0D25C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答：Sigmoid将实数映射到区间(0, 1), 而tanh将实数映射到区间(-1, 1)</w:t>
      </w:r>
    </w:p>
    <w:p w14:paraId="4FC26F89">
      <w:pPr>
        <w:rPr>
          <w:rFonts w:hint="eastAsia"/>
          <w:sz w:val="28"/>
          <w:szCs w:val="28"/>
          <w:lang w:val="en-US" w:eastAsia="zh-CN"/>
        </w:rPr>
      </w:pPr>
    </w:p>
    <w:p w14:paraId="53334BAD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STSongti-SC-Regular" w:hAnsi="STSongti-SC-Regular" w:eastAsia="STSongti-SC-Regular" w:cs="STSongti-SC-Regular"/>
          <w:color w:val="000000"/>
          <w:kern w:val="0"/>
          <w:sz w:val="28"/>
          <w:szCs w:val="28"/>
          <w:lang w:val="en-US" w:eastAsia="zh-CN" w:bidi="ar"/>
        </w:rPr>
        <w:t xml:space="preserve">为什么 </w:t>
      </w:r>
      <w:r>
        <w:rPr>
          <w:rFonts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 xml:space="preserve">ReLU </w:t>
      </w:r>
      <w:r>
        <w:rPr>
          <w:rFonts w:hint="default" w:ascii="STSongti-SC-Regular" w:hAnsi="STSongti-SC-Regular" w:eastAsia="STSongti-SC-Regular" w:cs="STSongti-SC-Regular"/>
          <w:color w:val="000000"/>
          <w:kern w:val="0"/>
          <w:sz w:val="28"/>
          <w:szCs w:val="28"/>
          <w:lang w:val="en-US" w:eastAsia="zh-CN" w:bidi="ar"/>
        </w:rPr>
        <w:t xml:space="preserve">在负半轴输出为 </w:t>
      </w:r>
      <w:r>
        <w:rPr>
          <w:rFonts w:hint="default" w:ascii="Consolas" w:hAnsi="Consolas" w:eastAsia="Consolas" w:cs="Consolas"/>
          <w:color w:val="000000"/>
          <w:kern w:val="0"/>
          <w:sz w:val="28"/>
          <w:szCs w:val="28"/>
          <w:lang w:val="en-US" w:eastAsia="zh-CN" w:bidi="ar"/>
        </w:rPr>
        <w:t>0</w:t>
      </w:r>
      <w:r>
        <w:rPr>
          <w:rFonts w:hint="default" w:ascii="STSongti-SC-Regular" w:hAnsi="STSongti-SC-Regular" w:eastAsia="STSongti-SC-Regular" w:cs="STSongti-SC-Regular"/>
          <w:color w:val="000000"/>
          <w:kern w:val="0"/>
          <w:sz w:val="28"/>
          <w:szCs w:val="28"/>
          <w:lang w:val="en-US" w:eastAsia="zh-CN" w:bidi="ar"/>
        </w:rPr>
        <w:t>？</w:t>
      </w:r>
    </w:p>
    <w:p w14:paraId="3F6E158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答：ReLu(x)取max（0， x）,故负半轴小于0；</w:t>
      </w:r>
    </w:p>
    <w:p w14:paraId="27F09FB3">
      <w:pPr>
        <w:rPr>
          <w:rFonts w:hint="eastAsia"/>
          <w:sz w:val="28"/>
          <w:szCs w:val="28"/>
          <w:lang w:val="en-US" w:eastAsia="zh-CN"/>
        </w:rPr>
      </w:pPr>
    </w:p>
    <w:p w14:paraId="766F4A71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STSongti-SC-Regular" w:hAnsi="STSongti-SC-Regular" w:eastAsia="STSongti-SC-Regular" w:cs="STSongti-SC-Regular"/>
          <w:color w:val="000000"/>
          <w:kern w:val="0"/>
          <w:sz w:val="28"/>
          <w:szCs w:val="28"/>
          <w:lang w:val="en-US" w:eastAsia="zh-CN" w:bidi="ar"/>
        </w:rPr>
        <w:t>同样的输⼊经过不同激活函数后，输出结果为什么会不同？</w:t>
      </w:r>
    </w:p>
    <w:p w14:paraId="40E1AFB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答：不同激活函数的函数映射方式不同，而z是相同的，故结果不同。</w:t>
      </w:r>
    </w:p>
    <w:p w14:paraId="3C609367">
      <w:pPr>
        <w:rPr>
          <w:rFonts w:hint="eastAsia"/>
          <w:sz w:val="28"/>
          <w:szCs w:val="28"/>
          <w:lang w:val="en-US" w:eastAsia="zh-CN"/>
        </w:rPr>
      </w:pPr>
    </w:p>
    <w:p w14:paraId="36323DBE">
      <w:pPr>
        <w:rPr>
          <w:rFonts w:hint="eastAsia"/>
          <w:sz w:val="28"/>
          <w:szCs w:val="28"/>
          <w:lang w:val="en-US" w:eastAsia="zh-CN"/>
        </w:rPr>
      </w:pPr>
    </w:p>
    <w:p w14:paraId="06EF1273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下面为修改参数后现代神经元三种激活函数的输出。</w:t>
      </w:r>
    </w:p>
    <w:p w14:paraId="65A84AE4">
      <w:r>
        <w:drawing>
          <wp:inline distT="0" distB="0" distL="114300" distR="114300">
            <wp:extent cx="4238625" cy="2286000"/>
            <wp:effectExtent l="0" t="0" r="13335" b="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45E37">
      <w:pPr>
        <w:pStyle w:val="4"/>
        <w:bidi w:val="0"/>
        <w:rPr>
          <w:rFonts w:hint="eastAsia"/>
        </w:rPr>
      </w:pPr>
      <w:r>
        <w:rPr>
          <w:rFonts w:hint="eastAsia"/>
          <w:lang w:val="en-US" w:eastAsia="zh-CN"/>
        </w:rPr>
        <w:t>EPSP/IPSP 与输⼊整合</w:t>
      </w:r>
    </w:p>
    <w:p w14:paraId="739A62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2880" cy="3869055"/>
            <wp:effectExtent l="0" t="0" r="10160" b="1905"/>
            <wp:docPr id="8" name="图片 8" descr="0bfe9e50548a3e27f3541f1d51a574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0bfe9e50548a3e27f3541f1d51a5743c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6803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上面为实验默认参数的结果。</w:t>
      </w:r>
    </w:p>
    <w:p w14:paraId="22184583">
      <w:pPr>
        <w:rPr>
          <w:rFonts w:hint="eastAsia"/>
          <w:lang w:val="en-US" w:eastAsia="zh-CN"/>
        </w:rPr>
      </w:pPr>
    </w:p>
    <w:p w14:paraId="6F7FE76A">
      <w:pPr>
        <w:rPr>
          <w:rFonts w:hint="eastAsia"/>
          <w:lang w:val="en-US" w:eastAsia="zh-CN"/>
        </w:rPr>
      </w:pPr>
    </w:p>
    <w:p w14:paraId="7D63CA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3877945"/>
            <wp:effectExtent l="0" t="0" r="2540" b="8255"/>
            <wp:docPr id="10" name="图片 10" descr="0908f5f3f6e8466eab33642596e374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0908f5f3f6e8466eab33642596e374fc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C9243">
      <w:pPr>
        <w:rPr>
          <w:rFonts w:hint="default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上面的图片是去掉13秒的抑制效果的实验，可以发现，神经元第二次到达了阈值。</w:t>
      </w:r>
    </w:p>
    <w:p w14:paraId="266C2E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2880" cy="3806190"/>
            <wp:effectExtent l="0" t="0" r="10160" b="3810"/>
            <wp:docPr id="9" name="图片 9" descr="e7efd0d375ee6729cf3ae8caa1b345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e7efd0d375ee6729cf3ae8caa1b345ea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D508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增加epsp的权值，可以发现，神经元更加容易到达阈值。</w:t>
      </w:r>
    </w:p>
    <w:p w14:paraId="79B2F90E">
      <w:pPr>
        <w:rPr>
          <w:rFonts w:hint="eastAsia"/>
          <w:lang w:val="en-US" w:eastAsia="zh-CN"/>
        </w:rPr>
      </w:pPr>
    </w:p>
    <w:p w14:paraId="670F4E9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3877945"/>
            <wp:effectExtent l="0" t="0" r="2540" b="8255"/>
            <wp:docPr id="11" name="图片 11" descr="c598bae5151633ccf84c730c58d48d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c598bae5151633ccf84c730c58d48d4f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54B8C"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增大ipsp的绝对值，我们可以清晰的看到抑制效果更加明显。</w:t>
      </w:r>
    </w:p>
    <w:p w14:paraId="26C7C0D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2880" cy="3869055"/>
            <wp:effectExtent l="0" t="0" r="10160" b="1905"/>
            <wp:docPr id="12" name="图片 12" descr="d9546aa4366c94f225330f902aca1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d9546aa4366c94f225330f902aca139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9AAF2"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降低阈值后，二值输出1的阶段有3个，更易触发输出。</w:t>
      </w:r>
    </w:p>
    <w:p w14:paraId="48F27555">
      <w:pPr>
        <w:pStyle w:val="4"/>
        <w:numPr>
          <w:ilvl w:val="0"/>
          <w:numId w:val="1"/>
        </w:numPr>
        <w:bidi w:val="0"/>
      </w:pPr>
      <w:r>
        <w:rPr>
          <w:rFonts w:hint="eastAsia"/>
          <w:lang w:val="en-US" w:eastAsia="zh-CN"/>
        </w:rPr>
        <w:t>简化的脉冲神经元</w:t>
      </w:r>
    </w:p>
    <w:p w14:paraId="33B83B70">
      <w:pPr>
        <w:ind w:firstLine="420" w:firstLineChars="0"/>
      </w:pPr>
    </w:p>
    <w:p w14:paraId="20C385D7">
      <w:pPr>
        <w:bidi w:val="0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3665855"/>
            <wp:effectExtent l="0" t="0" r="635" b="6985"/>
            <wp:docPr id="13" name="图片 13" descr="aa93e29b54470ca364a84e6364c908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aa93e29b54470ca364a84e6364c9083b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D6251">
      <w:pPr>
        <w:bidi w:val="0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根据结果回答以下问题：</w:t>
      </w:r>
    </w:p>
    <w:p w14:paraId="5BCB6326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. 在阈值相同的情况下，为什么较⼤的输⼊电流更容易使神经元发放；</w:t>
      </w:r>
    </w:p>
    <w:p w14:paraId="07E0999C">
      <w:pPr>
        <w:bidi w:val="0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答：电流越大，膜电流的积累越快，越容易达到阈值</w:t>
      </w:r>
    </w:p>
    <w:p w14:paraId="3B544A57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在输⼊电流相同的情况下，为什么较低的阈值更容易产⽣脉冲</w:t>
      </w:r>
    </w:p>
    <w:p w14:paraId="3652726D">
      <w:pPr>
        <w:bidi w:val="0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答：较低的阈值更加容易达到</w:t>
      </w:r>
    </w:p>
    <w:p w14:paraId="0491890B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decay 变⼤或变⼩时，膜电位积累速度和发放频率会发⽣什么变化。</w:t>
      </w:r>
    </w:p>
    <w:p w14:paraId="64301ADC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8"/>
          <w:szCs w:val="28"/>
          <w:lang w:val="en-US" w:eastAsia="zh-CN" w:bidi="ar"/>
        </w:rPr>
        <w:t>答：</w:t>
      </w:r>
    </w:p>
    <w:p w14:paraId="48F7ADE1">
      <w:pPr>
        <w:keepNext w:val="0"/>
        <w:keepLines w:val="0"/>
        <w:widowControl/>
        <w:suppressLineNumbers w:val="0"/>
        <w:rPr>
          <w:rFonts w:hint="eastAsia" w:ascii="黑体" w:hAnsi="黑体" w:eastAsia="黑体" w:cs="黑体"/>
          <w:sz w:val="28"/>
          <w:szCs w:val="28"/>
        </w:rPr>
      </w:pPr>
      <w:r>
        <w:rPr>
          <w:rStyle w:val="7"/>
          <w:rFonts w:hint="eastAsia" w:ascii="黑体" w:hAnsi="黑体" w:eastAsia="黑体" w:cs="黑体"/>
          <w:sz w:val="28"/>
          <w:szCs w:val="28"/>
        </w:rPr>
        <w:t>当 decay 增大时</w:t>
      </w:r>
      <w:r>
        <w:rPr>
          <w:rFonts w:hint="eastAsia" w:ascii="黑体" w:hAnsi="黑体" w:eastAsia="黑体" w:cs="黑体"/>
          <w:sz w:val="28"/>
          <w:szCs w:val="28"/>
        </w:rPr>
        <w:t xml:space="preserve">，膜电位积累变慢，发放脉冲的频率降低。 </w:t>
      </w:r>
    </w:p>
    <w:p w14:paraId="4F8FC675">
      <w:pPr>
        <w:keepNext w:val="0"/>
        <w:keepLines w:val="0"/>
        <w:widowControl/>
        <w:suppressLineNumbers w:val="0"/>
      </w:pPr>
      <w:r>
        <w:rPr>
          <w:rStyle w:val="7"/>
          <w:rFonts w:hint="eastAsia" w:ascii="黑体" w:hAnsi="黑体" w:eastAsia="黑体" w:cs="黑体"/>
          <w:sz w:val="28"/>
          <w:szCs w:val="28"/>
        </w:rPr>
        <w:t>当 decay 减小时</w:t>
      </w:r>
      <w:r>
        <w:rPr>
          <w:rFonts w:hint="eastAsia" w:ascii="黑体" w:hAnsi="黑体" w:eastAsia="黑体" w:cs="黑体"/>
          <w:sz w:val="28"/>
          <w:szCs w:val="28"/>
        </w:rPr>
        <w:t>，膜电位积累变快，发放脉冲的频率提高。</w:t>
      </w:r>
    </w:p>
    <w:p w14:paraId="6BCBB87A">
      <w:pPr>
        <w:bidi w:val="0"/>
        <w:rPr>
          <w:rFonts w:hint="default"/>
          <w:lang w:val="en-US" w:eastAsia="zh-CN"/>
        </w:rPr>
      </w:pPr>
    </w:p>
    <w:p w14:paraId="1CE43A1A"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修改部分参数的结果</w:t>
      </w:r>
    </w:p>
    <w:p w14:paraId="4921A75D">
      <w:pPr>
        <w:bidi w:val="0"/>
      </w:pPr>
      <w:r>
        <w:drawing>
          <wp:inline distT="0" distB="0" distL="114300" distR="114300">
            <wp:extent cx="5268595" cy="3650615"/>
            <wp:effectExtent l="0" t="0" r="4445" b="6985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5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79C42">
      <w:pPr>
        <w:bidi w:val="0"/>
      </w:pPr>
    </w:p>
    <w:p w14:paraId="69741FB8">
      <w:pPr>
        <w:bidi w:val="0"/>
      </w:pPr>
      <w:bookmarkStart w:id="0" w:name="_GoBack"/>
      <w:r>
        <w:drawing>
          <wp:inline distT="0" distB="0" distL="114300" distR="114300">
            <wp:extent cx="5271135" cy="1920240"/>
            <wp:effectExtent l="0" t="0" r="1905" b="0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6B8475E5"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答：</w:t>
      </w:r>
    </w:p>
    <w:p w14:paraId="72674FED">
      <w:pPr>
        <w:numPr>
          <w:ilvl w:val="0"/>
          <w:numId w:val="2"/>
        </w:num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输入的电流，权重，阈值大小本身，等</w:t>
      </w:r>
    </w:p>
    <w:p w14:paraId="02C1FE8E">
      <w:pPr>
        <w:numPr>
          <w:ilvl w:val="0"/>
          <w:numId w:val="2"/>
        </w:num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总响应曲线下降</w:t>
      </w:r>
    </w:p>
    <w:p w14:paraId="177AABC8">
      <w:pPr>
        <w:numPr>
          <w:ilvl w:val="0"/>
          <w:numId w:val="2"/>
        </w:num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M-P神经元以离散值输出，神经元以连续值输出，脉冲以脉冲序列（0，1）输出。</w:t>
      </w:r>
    </w:p>
    <w:p w14:paraId="1E536EA7">
      <w:pPr>
        <w:numPr>
          <w:ilvl w:val="0"/>
          <w:numId w:val="2"/>
        </w:num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都会增加神经元发放脉冲的频率，更容易发放脉冲。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TSongti-SC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FE9262"/>
    <w:multiLevelType w:val="singleLevel"/>
    <w:tmpl w:val="A5FE9262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425BDB5C"/>
    <w:multiLevelType w:val="singleLevel"/>
    <w:tmpl w:val="425BDB5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D436C4"/>
    <w:rsid w:val="04AC7736"/>
    <w:rsid w:val="0FCC490F"/>
    <w:rsid w:val="10D43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link w:val="8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  <w:style w:type="character" w:customStyle="1" w:styleId="8">
    <w:name w:val="标题 4 Char"/>
    <w:link w:val="4"/>
    <w:uiPriority w:val="0"/>
    <w:rPr>
      <w:rFonts w:ascii="Arial" w:hAnsi="Arial" w:eastAsia="黑体"/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671</Words>
  <Characters>784</Characters>
  <Lines>0</Lines>
  <Paragraphs>0</Paragraphs>
  <TotalTime>31</TotalTime>
  <ScaleCrop>false</ScaleCrop>
  <LinksUpToDate>false</LinksUpToDate>
  <CharactersWithSpaces>835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2026-03-19T01:22:00Z</dcterms:created>
  <dc:creator>陈柯</dc:creator>
  <cp:lastModifiedBy>陈柯</cp:lastModifiedBy>
  <dcterms:modified xsi:type="dcterms:W3CDTF">2026-03-23T11:39:30Z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E69DC05872F84A25B257DA1F3B28BCBD_11</vt:lpwstr>
  </property>
  <property fmtid="{D5CDD505-2E9C-101B-9397-08002B2CF9AE}" pid="4" name="KSOTemplateDocerSaveRecord">
    <vt:lpwstr>eyJoZGlkIjoiNTQ4YWUzYjAwZGRjZDJiNjAyY2VkODI2MjYwMzZhNTIiLCJ1c2VySWQiOiIxNjE5ODY5NDc1In0=</vt:lpwstr>
  </property>
</Properties>
</file>