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alrunrilla-report"/>
    <w:p>
      <w:pPr>
        <w:pStyle w:val="Heading1"/>
      </w:pPr>
      <w:r>
        <w:t xml:space="preserve">CalRunrilla report</w:t>
      </w:r>
    </w:p>
    <w:p>
      <w:pPr>
        <w:pStyle w:val="FirstParagraph"/>
      </w:pPr>
      <w:r>
        <w:rPr>
          <w:b/>
          <w:bCs/>
        </w:rPr>
        <w:t xml:space="preserve">Weight:</w:t>
      </w:r>
      <w:r>
        <w:t xml:space="preserve"> </w:t>
      </w:r>
      <w:r>
        <w:t xml:space="preserve">1000</w:t>
      </w:r>
    </w:p>
    <w:bookmarkStart w:id="9" w:name="zero-matrix-ad0"/>
    <w:p>
      <w:pPr>
        <w:pStyle w:val="Heading2"/>
      </w:pPr>
      <w:r>
        <w:t xml:space="preserve">Zero matrix (ad0)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</w:tr>
    </w:tbl>
    <w:bookmarkEnd w:id="9"/>
    <w:bookmarkStart w:id="10" w:name="weight-matrix-adv"/>
    <w:p>
      <w:pPr>
        <w:pStyle w:val="Heading2"/>
      </w:pPr>
      <w:r>
        <w:t xml:space="preserve">Weight matrix (adv)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152000000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152000000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151000000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151000000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151000000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152000000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150000000</w:t>
            </w:r>
          </w:p>
        </w:tc>
        <w:tc>
          <w:tcPr/>
          <w:p>
            <w:pPr>
              <w:pStyle w:val="Compact"/>
            </w:pPr>
            <w:r>
              <w:t xml:space="preserve">152000000</w:t>
            </w:r>
          </w:p>
        </w:tc>
      </w:tr>
    </w:tbl>
    <w:bookmarkEnd w:id="10"/>
    <w:bookmarkStart w:id="11" w:name="difference-adv---ad0"/>
    <w:p>
      <w:pPr>
        <w:pStyle w:val="Heading2"/>
      </w:pPr>
      <w:r>
        <w:t xml:space="preserve">Difference (adv - ad0)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2000000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2000000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2000000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2000000</w:t>
            </w:r>
          </w:p>
        </w:tc>
      </w:tr>
    </w:tbl>
    <w:bookmarkEnd w:id="11"/>
    <w:bookmarkStart w:id="12" w:name="factors-decimal"/>
    <w:p>
      <w:pPr>
        <w:pStyle w:val="Heading2"/>
      </w:pPr>
      <w:r>
        <w:t xml:space="preserve">Factors (decimal)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0.000500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0.000500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0.000500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0.000500</w:t>
            </w:r>
          </w:p>
        </w:tc>
      </w:tr>
    </w:tbl>
    <w:p>
      <w:pPr>
        <w:pStyle w:val="BodyText"/>
      </w:pPr>
      <w:r>
        <w:t xml:space="preserve">\(f = \begin{pmatrix}0.000500\\0.000500\\0.000500\\0.000500\end{pmatrix}\)</w:t>
      </w:r>
    </w:p>
    <w:bookmarkEnd w:id="12"/>
    <w:bookmarkStart w:id="13" w:name="check-add-factors"/>
    <w:p>
      <w:pPr>
        <w:pStyle w:val="Heading2"/>
      </w:pPr>
      <w:r>
        <w:t xml:space="preserve">Check (add * factors)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1000.000000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1000.000000</w:t>
            </w:r>
          </w:p>
        </w:tc>
      </w:tr>
    </w:tbl>
    <w:bookmarkEnd w:id="13"/>
    <w:bookmarkStart w:id="14" w:name="diagnostics"/>
    <w:p>
      <w:pPr>
        <w:pStyle w:val="Heading2"/>
      </w:pPr>
      <w:r>
        <w:t xml:space="preserve">Diagnostics</w:t>
      </w:r>
    </w:p>
    <w:p>
      <w:pPr>
        <w:pStyle w:val="FirstParagraph"/>
      </w:pPr>
      <w:r>
        <w:rPr>
          <w:b/>
          <w:bCs/>
        </w:rPr>
        <w:t xml:space="preserve">Error (normalized):</w:t>
      </w:r>
      <w:r>
        <w:t xml:space="preserve"> </w:t>
      </w:r>
      <w:r>
        <w:t xml:space="preserve">7.190187e-16</w:t>
      </w:r>
    </w:p>
    <w:p>
      <w:pPr>
        <w:pStyle w:val="BodyText"/>
      </w:pPr>
      <w:r>
        <w:rPr>
          <w:b/>
          <w:bCs/>
        </w:rPr>
        <w:t xml:space="preserve">Pseudoinverse Norm:</w:t>
      </w:r>
      <w:r>
        <w:t xml:space="preserve"> </w:t>
      </w:r>
      <w:r>
        <w:t xml:space="preserve">9.128709e-07</w:t>
      </w:r>
    </w:p>
    <w:bookmarkEnd w:id="14"/>
    <w:bookmarkStart w:id="15" w:name="equations"/>
    <w:p>
      <w:pPr>
        <w:pStyle w:val="Heading2"/>
      </w:pPr>
      <w:r>
        <w:t xml:space="preserve">Equations</w:t>
      </w:r>
    </w:p>
    <w:p>
      <w:pPr>
        <w:pStyle w:val="FirstParagraph"/>
      </w:pPr>
      <w:r>
        <w:t xml:space="preserve">$$\begin{pmatrix}2000000 &amp; 0 &amp; 0 &amp; 0\\0 &amp; 2000000 &amp; 0 &amp; 0\\1000000 &amp; 0 &amp; 1000000 &amp; 0\\0 &amp; 1000000 &amp; 0 &amp; 1000000\\0 &amp; 0 &amp; 2000000 &amp; 0\\0 &amp; 0 &amp; 0 &amp; 2000000\end{pmatrix} \cdot \begin{pmatrix}0.000500\\0.000500\\0.000500\\0.000500\end{pmatrix} = \begin{pmatrix}1000.000000\\1000.000000\\1000.000000\\1000.000000\\1000.000000\\1000.000000\end{pmatrix}\</w:t>
      </w:r>
      <w:r>
        <w:t xml:space="preserve"> </w:t>
      </w:r>
      <w:r>
        <w:t xml:space="preserve">\begin{pmatrix}0.000500\\0.000500\\0.000500\\0.000500\end{pmatrix}^{T} = \begin{pmatrix}0.000500 &amp; 0.000500 &amp; 0.000500 &amp; 0.000500\end{pmatrix}$$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2025-12-04T07:22:50Z</dcterms:created>
  <dcterms:modified xsi:type="dcterms:W3CDTF">2025-12-04T07:22:50Z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