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Robotaxi Modelling Notes</w:t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aili01oe328" w:id="0"/>
      <w:bookmarkEnd w:id="0"/>
      <w:r w:rsidDel="00000000" w:rsidR="00000000" w:rsidRPr="00000000">
        <w:rPr>
          <w:rtl w:val="0"/>
        </w:rPr>
        <w:t xml:space="preserve">Finding Datasets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https://grok.com/chat/90c2b8f4-f357-468e-969e-17abea37e13d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US National Origin-Destination (OD) Data:</w:t>
      </w:r>
    </w:p>
    <w:p w:rsidR="00000000" w:rsidDel="00000000" w:rsidP="00000000" w:rsidRDefault="00000000" w:rsidRPr="00000000" w14:paraId="00000009">
      <w:pPr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https://nhts.ornl.gov/od/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Yea this is everything I need. (Except public transport) (And intraday)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National Household Travel Survey: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https://nhts.ornl.gov/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Breakdown of start time of trip (intraday) and mode (car, transit, etc.).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Note that column definition is under documentation tab on top.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US Census (percentage data, not absolute):</w:t>
      </w:r>
    </w:p>
    <w:p w:rsidR="00000000" w:rsidDel="00000000" w:rsidP="00000000" w:rsidRDefault="00000000" w:rsidRPr="00000000" w14:paraId="00000011">
      <w:pPr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https://www.census.gov/content/dam/Census/library/publications/2021/acs/acs-48.pdf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https://www2.census.gov/library/publications/2024/demo/acsbr-018.pdf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This can be used to extrapolate public transit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Trips by driver survey (breakdown by age, etc.):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This provides a good sanity check</w:t>
      </w:r>
    </w:p>
    <w:p w:rsidR="00000000" w:rsidDel="00000000" w:rsidP="00000000" w:rsidRDefault="00000000" w:rsidRPr="00000000" w14:paraId="00000017">
      <w:pPr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https://aaafoundation.org/wp-content/uploads/2024/08/202408-AAAFTS-American-Driving-Survey-2023.pdf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Note that every pdf and dataset should be downloaded to my PC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9jp3pwpfnz58" w:id="1"/>
      <w:bookmarkEnd w:id="1"/>
      <w:r w:rsidDel="00000000" w:rsidR="00000000" w:rsidRPr="00000000">
        <w:rPr>
          <w:rtl w:val="0"/>
        </w:rPr>
        <w:t xml:space="preserve">High-level Summary of Model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Independent variables to isolate for are: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Mode of transport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Trip time / length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Trip Purpose (commute, errand, leisure, etc. some are more elastic)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 of day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Cost of trip type (car, transit, plane, etc.)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Passengers in vehicle (trips vs. person trips)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Weather (apparently Uber sees 30% more demand in rain?)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I’ll be using a static dataset indexed on a single time, so broader decadal trends will have to be modelled separately.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What can be modelled separately is high-level decadal trends in transport (eg. train market share). Also fleet dynamics (utilization, charging downtime, empty miles (Waymo’s apparently 30-40%).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Datasets required: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Car, transit, plane, walking trips by time of day and length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Ride hailing market penetration in given geographies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Commercial transport volume and rates by mode (truck, rail, plane)</w:t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2ayrheppyz6w" w:id="2"/>
      <w:bookmarkEnd w:id="2"/>
      <w:r w:rsidDel="00000000" w:rsidR="00000000" w:rsidRPr="00000000">
        <w:rPr>
          <w:rtl w:val="0"/>
        </w:rPr>
        <w:t xml:space="preserve">Model Goals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Net output: Market cap of robotaxi providers and market share of competing companies.</w:t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To get this I’ll need revenue per geography of each provider. To break down by provider I’ll have to make qualitative assumptions about market share and strategy.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To find revenue per geography I’ll need trips by type in each geography (work vs non-work, personal vehicle, transit, commercial, etc.) and cost of other forms of transport (personal car ownership, transit, etc.).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Then model customer elasticity somehow and derive market share from price and a customer model.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Vehicle, train, air, active and work/non-work is in the NHTS OD survey. No transit breakdown.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For transit, a more complex analysis of the transit business model is required to see if it survives robotaxis.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I can structure this as a series of blog post, progressively adding more real-world factors to the model, until the ultimate Transition to EV Robotaxi’s blog post. Well, it’ll never be a single ultimate blog post, always make marginal improvements.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I need to actually start working with the dataset to figure out what I’m going to do, or meditate or something like that.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i4aekazmfpi" w:id="3"/>
      <w:bookmarkEnd w:id="3"/>
      <w:r w:rsidDel="00000000" w:rsidR="00000000" w:rsidRPr="00000000">
        <w:rPr>
          <w:rtl w:val="0"/>
        </w:rPr>
        <w:t xml:space="preserve">Public Transit Elasticity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Arc elasticity: Marginal change in demand for a 1% change in price, stacking cumulatively on an ever changing base.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Ie. 1 * 99.6 * 99.6 * 99.6 … This results in an exponential function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43550" cy="3305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Notice how linear is suboptimal, obvious technique (Not taught in econ 101!!!)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Remember The Goal: Be Directionally Correct, And In The Right Order For Magnitude.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144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228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1228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Maybe I can use these elasticity values in my analysis.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cthaxyy5bomc" w:id="4"/>
      <w:bookmarkEnd w:id="4"/>
      <w:r w:rsidDel="00000000" w:rsidR="00000000" w:rsidRPr="00000000">
        <w:rPr>
          <w:rtl w:val="0"/>
        </w:rPr>
        <w:t xml:space="preserve">Aim For Functional Goals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Unanswered questions: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Revenue in the US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Revenue in the World (Breakdown by geography)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 to significant market share in high-income geographies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of a robotaxi ride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big the fleet needs to be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Competition with public transit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Most important is finding ride TAM, cost per ride, price per ride, and market share / price over time.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TAM is simple enough, cost per ride requires corollaries and a spreadsheet.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tomorrow: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OD data, get trips by intra-city, inter-city, inter-state. Also by distance and mode.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make the charts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from this and a $/km guess, you get a revenue TAM.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cost floor for robotaxi’s. Cost in the limit. Corralaries. Continually check assumptions.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ftftm4dup5p6" w:id="5"/>
      <w:bookmarkEnd w:id="5"/>
      <w:r w:rsidDel="00000000" w:rsidR="00000000" w:rsidRPr="00000000">
        <w:rPr>
          <w:rtl w:val="0"/>
        </w:rPr>
        <w:t xml:space="preserve">Net US Trips (NHTS OD Data)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total trips (“estimated”) adds up to each individual trip type.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 into chartable dataframe for trips by type by distance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https://nhts.ornl.gov/od/assets/doc/NextGen_NHTS_Passenger_OD_Data_Methodology_summary.pdf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Trips Types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airport-to-airport source / destination (</w:t>
      </w:r>
      <w:r w:rsidDel="00000000" w:rsidR="00000000" w:rsidRPr="00000000">
        <w:rPr>
          <w:rtl w:val="0"/>
        </w:rPr>
        <w:t xml:space="preserve">eg.</w:t>
      </w:r>
      <w:r w:rsidDel="00000000" w:rsidR="00000000" w:rsidRPr="00000000">
        <w:rPr>
          <w:rtl w:val="0"/>
        </w:rPr>
        <w:t xml:space="preserve"> not the taxi to the airport).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Rail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Includes all modes for a given rail trip (</w:t>
      </w:r>
      <w:r w:rsidDel="00000000" w:rsidR="00000000" w:rsidRPr="00000000">
        <w:rPr>
          <w:rtl w:val="0"/>
        </w:rPr>
        <w:t xml:space="preserve">eg.</w:t>
      </w:r>
      <w:r w:rsidDel="00000000" w:rsidR="00000000" w:rsidRPr="00000000">
        <w:rPr>
          <w:rtl w:val="0"/>
        </w:rPr>
        <w:t xml:space="preserve"> also the taxi / walk to the station)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Includes all vehicles, personally owned and public transit.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trips can also include walking to a bus stop, taking a bus (but not rail), then walking to the final trip destination. AIUI this is a single trip.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transport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Walking, biking, ferries of any distance (eg. 500m to corner store).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https://aaafoundation.org/wp-content/uploads/2024/08/202408-AAAFTS-American-Driving-Survey-2023.pdf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gives a breakdown of trips per day by driver broken down into a few categories. It says 229 billion total trips in 2022 (driver trips by demographic times demographic population).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 get 313 billion from the NHTS survey and 230 Billion for 0-10 mile trips.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3784621" cy="23377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621" cy="2337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isn’t granular enough data. I need a more precision distribution of trip length.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first TAM attempt using $0.5 / mi and the middle of the length range (eg. 5 mi for 0-10 mi) I get a revenue TAM of around 2 trillion in the US.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reference, automotive sales &amp; parts is $1.5T / year.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Assume Tesla gets 50% market share and 10% profit margin on ride cost (all rides, including customers). This is 2T * 0.5 * 0.1 = $200B / year. Times 50 P/E you get $10T (P/E currently 200). Nice. Tesla is currently at ~4B gross profit per quarter.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At worst, I see a 5x in Tesla stock from this. Still a fuck ton of research to do though.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aafoundation.org/wp-content/uploads/2024/08/202408-AAAFTS-American-Driving-Survey-2023.pdf" TargetMode="External"/><Relationship Id="rId10" Type="http://schemas.openxmlformats.org/officeDocument/2006/relationships/hyperlink" Target="https://www2.census.gov/library/publications/2024/demo/acsbr-018.pdf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ensus.gov/content/dam/Census/library/publications/2021/acs/acs-48.pdf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yperlink" Target="https://aaafoundation.org/wp-content/uploads/2024/08/202408-AAAFTS-American-Driving-Survey-2023.pdf" TargetMode="External"/><Relationship Id="rId16" Type="http://schemas.openxmlformats.org/officeDocument/2006/relationships/hyperlink" Target="https://nhts.ornl.gov/od/assets/doc/NextGen_NHTS_Passenger_OD_Data_Methodology_summary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grok.com/chat/90c2b8f4-f357-468e-969e-17abea37e13d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nhts.ornl.gov/od/" TargetMode="External"/><Relationship Id="rId8" Type="http://schemas.openxmlformats.org/officeDocument/2006/relationships/hyperlink" Target="https://nhts.ornl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