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Saturn 5 By Andy Laurie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sz w:val="24"/>
          <w:szCs w:val="24"/>
        </w:rPr>
      </w:pPr>
      <w:bookmarkStart w:colFirst="0" w:colLast="0" w:name="_s7o664r9hvw0" w:id="1"/>
      <w:bookmarkEnd w:id="1"/>
      <w:r w:rsidDel="00000000" w:rsidR="00000000" w:rsidRPr="00000000">
        <w:rPr>
          <w:rtl w:val="0"/>
        </w:rPr>
        <w:t xml:space="preserve">Saturn 5 Andy Laurie Notes</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Aug 15 1958 ARPA formally began development for a static fire before the end of 1959. Werner von Braun led the research that became the Saturn 1, using already flown and tested engines and cores.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Dec 15 1959, Silverstein committee recommends a long range development program that uses hydrolox</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Apr 29 1960 First static fire of Saturn 1 first stage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Early 1960 Saturn program given highest national priority</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Oct 27 1961 first flight of Saturn 1</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Jan 29 1964 first flight with the S-IV on Saturn 1</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SA-8 to SA-9 flew Pegasus meteoroid technology satellites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Saturn 1B was the fastest way to get more payload into orbit</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S-I upgraded to S-IB to hold the S-IVB, decrease stage weight by 20,000lb, and increase H1 thrust to 200,000lb from 188,000lb.</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Saturn 1B: Dry mass of 85t, wet 650t, first launch Feb 26 1966</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In ‘61 and ‘62 national space planners decided against a 6 launch Saturn 1 lunar landing program because rendezvous and docking had never been done.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Direct ascent with Nova would require 150,000lb spacecraft weight, lunar orbit rendezvous only 80,000lb</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LOR was chosen over direct ascent because: A. Higher probability of mission success with equal safety, B. promised success a few months before other modes, C. 10-15% cheaper, D. required least amount of technical development while advancing</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S-IB allowed testing Apollo in earth orbit it one year earlier than with S-V</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By end of 1962 every part of the Saturn program was under development</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S-V stage 1: Thrust structure 24 tons, fuel tank 12 tons dry, lox tank &gt;19 tons dry, inter trans 6.5 tons, forward skirt 2.5 tons</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5 umbilicals on first stage, three in thrust structure</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Titanium skin on fins, retrorockets blow the tips off the engine fairings, thrust varies in propellant temp in retros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First stage is assembled vertically</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Fuel load done at 200 gallons a minute until 10%, then 2000 until at 102% of flight levels, several temp indicators, fill/drain valve in the bottom</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Each engine has a fuel pre-valve used as a backup to stop flow</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Nitrogen is bubbled through the fuel feed lines to prevent fuel temperature stratification before launch.</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4 fuel slosh probes and a liquid level sensor are on the fuel tank, if fuel level is too low the engines are shut down, nominally this is done in the LOX tank</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4 helium bottles inside LOX tank went to the helium flow controller in the inter tank, this flowed into heat exchangers on each engine, then to the top of the fuel tank, 3 pressure switches at the top of the tank.</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sz w:val="24"/>
          <w:szCs w:val="24"/>
          <w:rtl w:val="0"/>
        </w:rPr>
        <w:t xml:space="preserve">Helium bottles have a design strength before loading of 1660 psig, after lox loading and the bottles are cold it is filled to 3100 </w:t>
      </w:r>
      <w:r w:rsidDel="00000000" w:rsidR="00000000" w:rsidRPr="00000000">
        <w:rPr>
          <w:sz w:val="24"/>
          <w:szCs w:val="24"/>
          <w:rtl w:val="0"/>
        </w:rPr>
        <w:t xml:space="preserve">psig</w:t>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Page 30</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Internal baffles for strength and to prevent sloshing.</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6 inch fill/drain pipes. 1500 gallons a minute to prevent damage until 6.5%, then 10000 until 95%.</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LOX continuously boils at -297 F, helium must be depressurized to at least 1600 psig before the lox can be drained.</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17 inch pipes to engines are on sliding joints for vibration and temperature, air between lox and fuel in pipe acts as insulation.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Too high a LOX temp can cause cavitation.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In emergencies, helium is bubbled through the lox tank to cool it.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Helium is used for pre-pressurization, running through the same lines GOX uses while in flight (GOX from beta exchanger), nitrogen when in transport.</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RJ-1 (kerosene) is supplied from ground support equipment for vectoring, in flight its supplied from the fuel tank.</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Two separate power systems for “various solenoids” and instrumentation. 55 &amp; 22 pound batteries. Many subsystems including engine OK switches which monitor thrust.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sz w:val="24"/>
          <w:szCs w:val="24"/>
          <w:rtl w:val="0"/>
        </w:rPr>
        <w:t xml:space="preserve">14 measurements are continuously sent, 234 time sharing. 120 or 12 hertz. Ulluge and retro firing degrades the transmission so a tape recorder is used to transmit delayed. Doppler shifts sent and retransmitted to 3 tracking stations. </w:t>
      </w:r>
      <w:r w:rsidDel="00000000" w:rsidR="00000000" w:rsidRPr="00000000">
        <w:rPr>
          <w:b w:val="1"/>
          <w:bCs w:val="1"/>
          <w:sz w:val="24"/>
          <w:szCs w:val="24"/>
          <w:rtl w:val="0"/>
        </w:rPr>
        <w:t xml:space="preserve">Learn more about this and radio transmission.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Lox tank depletion initiates stage Sep, ordinance triggered electrically. Range safety charges on both tanks.</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sz w:val="24"/>
          <w:szCs w:val="24"/>
          <w:rtl w:val="0"/>
        </w:rPr>
        <w:t xml:space="preserve">Nitrogen is used to actuate values and pressurise tanks (sometimes). 1600psig initial pressure, 3250 +/- 50 for flight. Tanks above engine bay. Environmental control in froward skirt and thrust structure. Nitrogen purge system is used throughout loading and flight, </w:t>
      </w:r>
      <w:r w:rsidDel="00000000" w:rsidR="00000000" w:rsidRPr="00000000">
        <w:rPr>
          <w:b w:val="1"/>
          <w:bCs w:val="1"/>
          <w:sz w:val="24"/>
          <w:szCs w:val="24"/>
          <w:rtl w:val="0"/>
        </w:rPr>
        <w:t xml:space="preserve">what does it do?</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Film cameras use fiber optics to record inside the lox tank. Quartz glass covers the camera for reentry. Time stamps and events are put on opposite sides of the film.</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TV cameras record the fuel tank and engines. Fibre optic cables are used to put the engine in the thrust structure away from the engines, quartz glass protects them.</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Fuel and oxygen load begin 12 and 4 hours before launch. Engines fired in 1-2-2 configuration 300ms apart. Lox opens first, hypergolic mixture injected, then fuel value opens. Metal pins from the hood down clamps drag for 500ms, soft release. After tower clear, pitch program. 600ms after lox dry indicator, retro rockets fired. The stage is stable engines down during reentry from 366,000 km, splashdown 350 miles down range.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F1: 260isp minimum, 11’ 7” exit diameter. Mounted on a Spherical bearing, 6 degrees. Thrust chamber has 2 struts for turbo pumps and two for actuators. 70% of fuel for regenerative cooling, primary tubes split into 3 smaller tubes to maintain the cross sectional area. Between a shingled inner wall and continuous outer wall, preburner exhaust is exhausted. TEA TEB ignites spontaneously with oxygen. Foil-batt insulation on complex surfaces and asbestos blankets on large simple surfaces.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3 bearings in the turbo pump, 9 carbon seals. The inducer in the oxidizer pump prevents cavitation. In the fuel pump, the cavity between the volute and impeller exerts a downwards force that balances the upward force of the oxidizer impeller to control shaft axial force.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Fuel rich gas generator with pyrotechnic igniters (electric spark). Hydraulic fuel is recirculated through a passage in the gas generator valve (entry) to prevent fuel freezing. Slight film cooling effect with fuel injectors on the outside of the injection plate. 5 rings of oxygen and fuel each. TVC fuel is supplied from the engine propellant feed system.</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Three pressure switches on the thrust chamber fuel manifold sense fuel injection pressure.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Page 49</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