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Clustered La Nina events with KMeans and Agglomerative methods where took k number = 7, then keeped more restrictive ones and did new analysis on remaining shapes.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Also put average of shapes to graph for each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75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4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63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8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7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00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7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