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E75" w:rsidRPr="00A703D5" w:rsidRDefault="00A703D5" w:rsidP="00A703D5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A703D5">
        <w:rPr>
          <w:rFonts w:ascii="Times New Roman" w:hAnsi="Times New Roman" w:cs="Times New Roman"/>
          <w:b/>
          <w:bCs/>
          <w:u w:val="single"/>
          <w:lang w:val="en-US"/>
        </w:rPr>
        <w:t>LEASE AGREEMENT GUIDELINES</w:t>
      </w:r>
    </w:p>
    <w:p w:rsidR="00A703D5" w:rsidRPr="00A703D5" w:rsidRDefault="00A703D5" w:rsidP="00A703D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Parties:</w:t>
      </w:r>
      <w:r w:rsidRPr="00A703D5">
        <w:rPr>
          <w:b/>
          <w:bCs/>
          <w:lang w:val="en-US" w:eastAsia="en-GB"/>
        </w:rPr>
        <w:t xml:space="preserve"> 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 xml:space="preserve">Identify the landlord/lessor </w:t>
      </w:r>
      <w:r w:rsidRPr="00A703D5">
        <w:t>and the tenant/lessee</w:t>
      </w:r>
      <w:r w:rsidRPr="00A703D5">
        <w:rPr>
          <w:lang w:eastAsia="en-GB"/>
        </w:rPr>
        <w:t xml:space="preserve"> by their full legal names and addresses.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Property Description: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Provide a detailed description of the property being leased, including the address and any specific details that define the property (e.g., unit number, room specifications).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Lease Term: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Specify the duration of the lease, including the start date and end date. If it's a periodic lease, indicate the notice period required to terminate the agreement.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Rent Payment: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State the amount of rent due, the payment frequency (e.g., monthly), and the acceptable payment methods. Include any late fees, penalties, or discounts for early payments.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Security Deposit: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Outline the amount of the security deposit required, its purpose, conditions for its return, and any deductions that may be made.</w:t>
      </w:r>
    </w:p>
    <w:p w:rsidR="00A703D5" w:rsidRDefault="00A703D5" w:rsidP="00A703D5">
      <w:pPr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Maintenance and Repairs: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Clarify the responsibilities of both parties regarding maintenance, repairs, and property upkeep. Specify which party is responsible for specific repairs and how they should be reported.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Utilities and Services: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Specify which utilities and services are included in the rent (e.g., water, electricity, internet) and any limitations or additional charges.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Use of Property: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Define the permitted use of the property and any restrictions on activities, such as subleasing, running a business, or having pets.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Entry and Access: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Describe the circumstances under which the landlord or their authorized representatives can enter the property, ensuring compliance with applicable privacy laws.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Termination: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Explain the conditions under which the lease can be terminated by either party, including notice periods, penalties, and the return of the security deposit.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Governing Law and Jurisdiction: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Specify the jurisdiction and governing law that will apply to the lease agreement.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Additional Terms and Conditions:</w:t>
      </w:r>
    </w:p>
    <w:p w:rsid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Include any other important terms and conditions relevant to the lease, such as restrictions on alterations, insurance requirements, or dispute resolution methods.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</w:p>
    <w:p w:rsidR="00A703D5" w:rsidRPr="00A703D5" w:rsidRDefault="00A703D5" w:rsidP="00A703D5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eastAsia="en-GB"/>
        </w:rPr>
      </w:pPr>
      <w:r w:rsidRPr="00A703D5">
        <w:rPr>
          <w:b/>
          <w:bCs/>
          <w:lang w:eastAsia="en-GB"/>
        </w:rPr>
        <w:t>Signatures:</w:t>
      </w:r>
    </w:p>
    <w:p w:rsidR="00A703D5" w:rsidRPr="00A703D5" w:rsidRDefault="00A703D5" w:rsidP="00A703D5">
      <w:pPr>
        <w:pStyle w:val="ListParagraph"/>
        <w:spacing w:line="360" w:lineRule="auto"/>
        <w:rPr>
          <w:lang w:eastAsia="en-GB"/>
        </w:rPr>
      </w:pPr>
      <w:r w:rsidRPr="00A703D5">
        <w:rPr>
          <w:lang w:eastAsia="en-GB"/>
        </w:rPr>
        <w:t>Provide space for both parties to sign and date the lease agreement, acknowledging their acceptance and understanding of the terms.</w:t>
      </w:r>
    </w:p>
    <w:p w:rsidR="00A703D5" w:rsidRPr="00A703D5" w:rsidRDefault="00A703D5" w:rsidP="00A703D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A703D5" w:rsidRPr="00A7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D1F74"/>
    <w:multiLevelType w:val="hybridMultilevel"/>
    <w:tmpl w:val="6DCED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335CA"/>
    <w:multiLevelType w:val="multilevel"/>
    <w:tmpl w:val="8DF6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719099">
    <w:abstractNumId w:val="1"/>
  </w:num>
  <w:num w:numId="2" w16cid:durableId="131494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D5"/>
    <w:rsid w:val="00723F23"/>
    <w:rsid w:val="00782E75"/>
    <w:rsid w:val="0081626D"/>
    <w:rsid w:val="00A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56C5"/>
  <w15:chartTrackingRefBased/>
  <w15:docId w15:val="{ECFACC84-C39D-CA49-BBE2-2CE7A46B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3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7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2023-06-30T20:04:00Z</cp:lastPrinted>
  <dcterms:created xsi:type="dcterms:W3CDTF">2023-06-30T19:54:00Z</dcterms:created>
  <dcterms:modified xsi:type="dcterms:W3CDTF">2023-06-30T20:04:00Z</dcterms:modified>
</cp:coreProperties>
</file>