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0A787" w14:textId="4A3F158A" w:rsidR="00DA3634" w:rsidRDefault="00F9002D" w:rsidP="00F9002D">
      <w:pPr>
        <w:jc w:val="center"/>
      </w:pPr>
      <w:r>
        <w:rPr>
          <w:b/>
          <w:bCs/>
          <w:u w:val="single"/>
        </w:rPr>
        <w:t>CS 325 – Module 1 – Foundations and Growth Functions</w:t>
      </w:r>
    </w:p>
    <w:p w14:paraId="712A328F" w14:textId="005CAF82" w:rsidR="00F9002D" w:rsidRDefault="00F0534B" w:rsidP="00F9002D">
      <w:pPr>
        <w:pStyle w:val="ListParagraph"/>
        <w:numPr>
          <w:ilvl w:val="0"/>
          <w:numId w:val="1"/>
        </w:numPr>
      </w:pPr>
      <w:r>
        <w:rPr>
          <w:b/>
          <w:bCs/>
          <w:u w:val="single"/>
        </w:rPr>
        <w:t>insertion sort</w:t>
      </w:r>
      <w:r>
        <w:t xml:space="preserve"> – takes time roughly equal to </w:t>
      </w:r>
      <w:r w:rsidRPr="00AE124A">
        <w:rPr>
          <w:i/>
          <w:iCs/>
          <w:highlight w:val="yellow"/>
        </w:rPr>
        <w:t>c</w:t>
      </w:r>
      <w:r w:rsidRPr="00AE124A">
        <w:rPr>
          <w:i/>
          <w:iCs/>
          <w:highlight w:val="yellow"/>
          <w:vertAlign w:val="subscript"/>
        </w:rPr>
        <w:t xml:space="preserve">1 </w:t>
      </w:r>
      <w:r w:rsidRPr="00AE124A">
        <w:rPr>
          <w:i/>
          <w:iCs/>
          <w:highlight w:val="yellow"/>
        </w:rPr>
        <w:t>n</w:t>
      </w:r>
      <w:r w:rsidRPr="00AE124A">
        <w:rPr>
          <w:i/>
          <w:iCs/>
          <w:highlight w:val="yellow"/>
          <w:vertAlign w:val="superscript"/>
        </w:rPr>
        <w:t>2</w:t>
      </w:r>
      <w:r>
        <w:rPr>
          <w:vertAlign w:val="superscript"/>
        </w:rPr>
        <w:t xml:space="preserve"> </w:t>
      </w:r>
      <w:r>
        <w:t xml:space="preserve">to sort </w:t>
      </w:r>
      <w:r>
        <w:rPr>
          <w:i/>
          <w:iCs/>
        </w:rPr>
        <w:t>n</w:t>
      </w:r>
      <w:r>
        <w:t xml:space="preserve"> times, where </w:t>
      </w:r>
      <w:r w:rsidRPr="00F0534B">
        <w:rPr>
          <w:i/>
          <w:iCs/>
        </w:rPr>
        <w:t>c</w:t>
      </w:r>
      <w:r w:rsidRPr="00F0534B">
        <w:rPr>
          <w:i/>
          <w:iCs/>
          <w:vertAlign w:val="subscript"/>
        </w:rPr>
        <w:t>1</w:t>
      </w:r>
      <w:r>
        <w:rPr>
          <w:vertAlign w:val="subscript"/>
        </w:rPr>
        <w:t xml:space="preserve"> </w:t>
      </w:r>
      <w:r>
        <w:t xml:space="preserve">is a constant that does not depend on </w:t>
      </w:r>
      <w:r>
        <w:rPr>
          <w:i/>
          <w:iCs/>
        </w:rPr>
        <w:t>n</w:t>
      </w:r>
      <w:r>
        <w:t xml:space="preserve">. That is, </w:t>
      </w:r>
      <w:r w:rsidRPr="00AE124A">
        <w:rPr>
          <w:highlight w:val="yellow"/>
        </w:rPr>
        <w:t xml:space="preserve">it takes time roughly proportional to </w:t>
      </w:r>
      <w:r w:rsidRPr="00AE124A">
        <w:rPr>
          <w:i/>
          <w:iCs/>
          <w:highlight w:val="yellow"/>
        </w:rPr>
        <w:t>n</w:t>
      </w:r>
      <w:r w:rsidRPr="00AE124A">
        <w:rPr>
          <w:i/>
          <w:iCs/>
          <w:highlight w:val="yellow"/>
          <w:vertAlign w:val="superscript"/>
        </w:rPr>
        <w:t>2</w:t>
      </w:r>
      <w:r>
        <w:rPr>
          <w:i/>
          <w:iCs/>
          <w:vertAlign w:val="superscript"/>
        </w:rPr>
        <w:t xml:space="preserve"> </w:t>
      </w:r>
    </w:p>
    <w:p w14:paraId="70E02A30" w14:textId="77777777" w:rsidR="00AE124A" w:rsidRDefault="00F0534B" w:rsidP="00F9002D">
      <w:pPr>
        <w:pStyle w:val="ListParagraph"/>
        <w:numPr>
          <w:ilvl w:val="0"/>
          <w:numId w:val="1"/>
        </w:numPr>
      </w:pPr>
      <w:r>
        <w:rPr>
          <w:b/>
          <w:bCs/>
          <w:u w:val="single"/>
        </w:rPr>
        <w:t xml:space="preserve">merge sort </w:t>
      </w:r>
      <w:r>
        <w:t xml:space="preserve">– takes time roughly </w:t>
      </w:r>
      <w:r w:rsidRPr="00AE124A">
        <w:rPr>
          <w:i/>
          <w:iCs/>
          <w:highlight w:val="yellow"/>
        </w:rPr>
        <w:t>c</w:t>
      </w:r>
      <w:r w:rsidRPr="00AE124A">
        <w:rPr>
          <w:i/>
          <w:iCs/>
          <w:highlight w:val="yellow"/>
          <w:vertAlign w:val="subscript"/>
        </w:rPr>
        <w:t xml:space="preserve">2 </w:t>
      </w:r>
      <w:r w:rsidRPr="00AE124A">
        <w:rPr>
          <w:i/>
          <w:iCs/>
          <w:highlight w:val="yellow"/>
        </w:rPr>
        <w:t>n</w:t>
      </w:r>
      <w:r w:rsidR="00AE124A" w:rsidRPr="00AE124A">
        <w:rPr>
          <w:highlight w:val="yellow"/>
        </w:rPr>
        <w:t xml:space="preserve"> lg </w:t>
      </w:r>
      <w:r w:rsidR="00AE124A" w:rsidRPr="00AE124A">
        <w:rPr>
          <w:i/>
          <w:iCs/>
          <w:highlight w:val="yellow"/>
        </w:rPr>
        <w:t>n</w:t>
      </w:r>
      <w:r w:rsidR="00AE124A">
        <w:t xml:space="preserve">, where </w:t>
      </w:r>
      <w:r w:rsidR="00AE124A" w:rsidRPr="00AE124A">
        <w:rPr>
          <w:highlight w:val="yellow"/>
        </w:rPr>
        <w:t xml:space="preserve">lg </w:t>
      </w:r>
      <w:r w:rsidR="00AE124A" w:rsidRPr="00AE124A">
        <w:rPr>
          <w:i/>
          <w:iCs/>
          <w:highlight w:val="yellow"/>
        </w:rPr>
        <w:t>n</w:t>
      </w:r>
      <w:r w:rsidR="00AE124A">
        <w:t xml:space="preserve"> stands for </w:t>
      </w:r>
      <w:r w:rsidR="00AE124A" w:rsidRPr="00AE124A">
        <w:rPr>
          <w:highlight w:val="yellow"/>
        </w:rPr>
        <w:t>log</w:t>
      </w:r>
      <w:r w:rsidR="00AE124A" w:rsidRPr="00AE124A">
        <w:rPr>
          <w:highlight w:val="yellow"/>
          <w:vertAlign w:val="subscript"/>
        </w:rPr>
        <w:t>2</w:t>
      </w:r>
      <w:r w:rsidR="00AE124A" w:rsidRPr="00AE124A">
        <w:rPr>
          <w:i/>
          <w:iCs/>
          <w:highlight w:val="yellow"/>
        </w:rPr>
        <w:t xml:space="preserve"> n</w:t>
      </w:r>
      <w:r w:rsidR="00AE124A">
        <w:t xml:space="preserve"> and </w:t>
      </w:r>
      <w:r w:rsidR="00AE124A" w:rsidRPr="00AE124A">
        <w:rPr>
          <w:highlight w:val="yellow"/>
        </w:rPr>
        <w:t>c</w:t>
      </w:r>
      <w:r w:rsidR="00AE124A" w:rsidRPr="00AE124A">
        <w:rPr>
          <w:highlight w:val="yellow"/>
          <w:vertAlign w:val="subscript"/>
        </w:rPr>
        <w:t>2</w:t>
      </w:r>
      <w:r w:rsidR="00AE124A">
        <w:t xml:space="preserve"> is another constant that also does not depend on </w:t>
      </w:r>
      <w:r w:rsidR="00AE124A">
        <w:rPr>
          <w:i/>
          <w:iCs/>
        </w:rPr>
        <w:t>n</w:t>
      </w:r>
      <w:r w:rsidR="00AE124A">
        <w:t>.</w:t>
      </w:r>
    </w:p>
    <w:p w14:paraId="7853EFFA" w14:textId="6F198FCF" w:rsidR="00F0534B" w:rsidRPr="00AE124A" w:rsidRDefault="00AE124A" w:rsidP="00AE124A">
      <w:pPr>
        <w:pStyle w:val="ListParagraph"/>
        <w:numPr>
          <w:ilvl w:val="1"/>
          <w:numId w:val="1"/>
        </w:numPr>
      </w:pPr>
      <w:r>
        <w:t xml:space="preserve">insertion sort typically has a smaller constant factor than merge sort, so that </w:t>
      </w:r>
      <w:r w:rsidRPr="00AE124A">
        <w:rPr>
          <w:highlight w:val="yellow"/>
        </w:rPr>
        <w:t>c</w:t>
      </w:r>
      <w:r w:rsidRPr="00AE124A">
        <w:rPr>
          <w:highlight w:val="yellow"/>
          <w:vertAlign w:val="subscript"/>
        </w:rPr>
        <w:t>1</w:t>
      </w:r>
      <w:r w:rsidRPr="00AE124A">
        <w:rPr>
          <w:highlight w:val="yellow"/>
        </w:rPr>
        <w:t xml:space="preserve"> &lt; c</w:t>
      </w:r>
      <w:r w:rsidRPr="00AE124A">
        <w:rPr>
          <w:highlight w:val="yellow"/>
          <w:vertAlign w:val="subscript"/>
        </w:rPr>
        <w:t>2</w:t>
      </w:r>
      <w:r>
        <w:t xml:space="preserve"> </w:t>
      </w:r>
      <w:r w:rsidR="00F0534B">
        <w:rPr>
          <w:vertAlign w:val="superscript"/>
        </w:rPr>
        <w:t xml:space="preserve">  </w:t>
      </w:r>
    </w:p>
    <w:p w14:paraId="42AEE931" w14:textId="645665C9" w:rsidR="00AE124A" w:rsidRDefault="00AE124A" w:rsidP="00AE124A">
      <w:pPr>
        <w:pStyle w:val="ListParagraph"/>
        <w:numPr>
          <w:ilvl w:val="0"/>
          <w:numId w:val="1"/>
        </w:numPr>
      </w:pPr>
      <w:r>
        <w:t xml:space="preserve">We shall see that the constant factors can have far less of an impact in the running time than the dependence on the input size </w:t>
      </w:r>
      <w:r w:rsidRPr="00AE124A">
        <w:rPr>
          <w:i/>
          <w:iCs/>
          <w:highlight w:val="yellow"/>
        </w:rPr>
        <w:t>n</w:t>
      </w:r>
    </w:p>
    <w:p w14:paraId="618BBFBC" w14:textId="068F608D" w:rsidR="00AE124A" w:rsidRPr="00AE124A" w:rsidRDefault="00AE124A" w:rsidP="00AE124A">
      <w:pPr>
        <w:pStyle w:val="ListParagraph"/>
        <w:numPr>
          <w:ilvl w:val="1"/>
          <w:numId w:val="1"/>
        </w:numPr>
      </w:pPr>
      <w:r>
        <w:t xml:space="preserve">We can write </w:t>
      </w:r>
      <w:r>
        <w:rPr>
          <w:b/>
          <w:bCs/>
        </w:rPr>
        <w:t>insertion sort’s</w:t>
      </w:r>
      <w:r>
        <w:t xml:space="preserve"> running time as </w:t>
      </w:r>
      <w:r w:rsidRPr="00AE124A">
        <w:rPr>
          <w:highlight w:val="yellow"/>
        </w:rPr>
        <w:t>c</w:t>
      </w:r>
      <w:r w:rsidRPr="00AE124A">
        <w:rPr>
          <w:highlight w:val="yellow"/>
          <w:vertAlign w:val="subscript"/>
        </w:rPr>
        <w:t>1</w:t>
      </w:r>
      <w:r w:rsidRPr="00AE124A">
        <w:rPr>
          <w:i/>
          <w:iCs/>
          <w:highlight w:val="yellow"/>
        </w:rPr>
        <w:t xml:space="preserve">n </w:t>
      </w:r>
      <w:r w:rsidRPr="00AE124A">
        <w:rPr>
          <w:rFonts w:ascii="Times New Roman" w:hAnsi="Times New Roman" w:cs="Times New Roman"/>
          <w:i/>
          <w:iCs/>
          <w:highlight w:val="yellow"/>
        </w:rPr>
        <w:t xml:space="preserve">∙ </w:t>
      </w:r>
      <w:r w:rsidRPr="00AE124A">
        <w:rPr>
          <w:rFonts w:cstheme="minorHAnsi"/>
          <w:i/>
          <w:iCs/>
          <w:highlight w:val="yellow"/>
        </w:rPr>
        <w:t>n</w:t>
      </w:r>
      <w:r>
        <w:rPr>
          <w:rFonts w:cstheme="minorHAnsi"/>
        </w:rPr>
        <w:t xml:space="preserve"> and </w:t>
      </w:r>
      <w:r>
        <w:rPr>
          <w:rFonts w:cstheme="minorHAnsi"/>
          <w:b/>
          <w:bCs/>
        </w:rPr>
        <w:t>merge sort’s</w:t>
      </w:r>
      <w:r>
        <w:rPr>
          <w:rFonts w:cstheme="minorHAnsi"/>
        </w:rPr>
        <w:t xml:space="preserve"> running time as </w:t>
      </w:r>
      <w:r w:rsidRPr="00AE124A">
        <w:rPr>
          <w:highlight w:val="yellow"/>
        </w:rPr>
        <w:t>c</w:t>
      </w:r>
      <w:r>
        <w:rPr>
          <w:highlight w:val="yellow"/>
          <w:vertAlign w:val="subscript"/>
        </w:rPr>
        <w:t>2</w:t>
      </w:r>
      <w:r w:rsidRPr="00AE124A">
        <w:rPr>
          <w:i/>
          <w:iCs/>
          <w:highlight w:val="yellow"/>
        </w:rPr>
        <w:t xml:space="preserve">n </w:t>
      </w:r>
      <w:r w:rsidRPr="00AE124A">
        <w:rPr>
          <w:rFonts w:ascii="Times New Roman" w:hAnsi="Times New Roman" w:cs="Times New Roman"/>
          <w:i/>
          <w:iCs/>
          <w:highlight w:val="yellow"/>
        </w:rPr>
        <w:t xml:space="preserve">∙ </w:t>
      </w:r>
      <w:r>
        <w:rPr>
          <w:rFonts w:cstheme="minorHAnsi"/>
          <w:highlight w:val="yellow"/>
        </w:rPr>
        <w:t xml:space="preserve">lg </w:t>
      </w:r>
      <w:r w:rsidRPr="00AE124A">
        <w:rPr>
          <w:rFonts w:cstheme="minorHAnsi"/>
          <w:i/>
          <w:iCs/>
          <w:highlight w:val="yellow"/>
        </w:rPr>
        <w:t>n</w:t>
      </w:r>
      <w:r>
        <w:rPr>
          <w:rFonts w:cstheme="minorHAnsi"/>
        </w:rPr>
        <w:t xml:space="preserve">. </w:t>
      </w:r>
    </w:p>
    <w:p w14:paraId="4577C602" w14:textId="25DB462F" w:rsidR="00AE124A" w:rsidRPr="00EA1499" w:rsidRDefault="00AE124A" w:rsidP="00AE124A">
      <w:pPr>
        <w:pStyle w:val="ListParagraph"/>
        <w:numPr>
          <w:ilvl w:val="1"/>
          <w:numId w:val="1"/>
        </w:numPr>
      </w:pPr>
      <w:r>
        <w:rPr>
          <w:rFonts w:cstheme="minorHAnsi"/>
        </w:rPr>
        <w:t xml:space="preserve">In doing this, we see where </w:t>
      </w:r>
      <w:r>
        <w:rPr>
          <w:rFonts w:cstheme="minorHAnsi"/>
          <w:b/>
          <w:bCs/>
        </w:rPr>
        <w:t>insertion sort</w:t>
      </w:r>
      <w:r>
        <w:rPr>
          <w:rFonts w:cstheme="minorHAnsi"/>
        </w:rPr>
        <w:t xml:space="preserve"> has a factor of </w:t>
      </w:r>
      <w:r>
        <w:rPr>
          <w:rFonts w:cstheme="minorHAnsi"/>
          <w:i/>
          <w:iCs/>
        </w:rPr>
        <w:t xml:space="preserve">n </w:t>
      </w:r>
      <w:r>
        <w:rPr>
          <w:rFonts w:cstheme="minorHAnsi"/>
        </w:rPr>
        <w:t xml:space="preserve">in its running time, </w:t>
      </w:r>
      <w:r>
        <w:rPr>
          <w:rFonts w:cstheme="minorHAnsi"/>
          <w:b/>
          <w:bCs/>
        </w:rPr>
        <w:t>merge sort</w:t>
      </w:r>
      <w:r>
        <w:rPr>
          <w:rFonts w:cstheme="minorHAnsi"/>
        </w:rPr>
        <w:t xml:space="preserve"> has a factor of lg </w:t>
      </w:r>
      <w:r>
        <w:rPr>
          <w:rFonts w:cstheme="minorHAnsi"/>
          <w:i/>
          <w:iCs/>
        </w:rPr>
        <w:t>n</w:t>
      </w:r>
      <w:r>
        <w:rPr>
          <w:rFonts w:cstheme="minorHAnsi"/>
        </w:rPr>
        <w:t xml:space="preserve">, which is much smaller. </w:t>
      </w:r>
      <w:r w:rsidR="00EA1499">
        <w:rPr>
          <w:rFonts w:cstheme="minorHAnsi"/>
        </w:rPr>
        <w:t xml:space="preserve">(Ex: when </w:t>
      </w:r>
      <w:r w:rsidR="00EA1499" w:rsidRPr="00EA1499">
        <w:rPr>
          <w:rFonts w:cstheme="minorHAnsi"/>
          <w:i/>
          <w:iCs/>
          <w:highlight w:val="yellow"/>
        </w:rPr>
        <w:t>n</w:t>
      </w:r>
      <w:r w:rsidR="00EA1499">
        <w:rPr>
          <w:rFonts w:cstheme="minorHAnsi"/>
        </w:rPr>
        <w:t xml:space="preserve"> = 1000, </w:t>
      </w:r>
      <w:r w:rsidR="00EA1499" w:rsidRPr="00EA1499">
        <w:rPr>
          <w:rFonts w:cstheme="minorHAnsi"/>
          <w:highlight w:val="yellow"/>
        </w:rPr>
        <w:t xml:space="preserve">lg </w:t>
      </w:r>
      <w:r w:rsidR="00EA1499" w:rsidRPr="00EA1499">
        <w:rPr>
          <w:rFonts w:cstheme="minorHAnsi"/>
          <w:i/>
          <w:iCs/>
          <w:highlight w:val="yellow"/>
        </w:rPr>
        <w:t>n</w:t>
      </w:r>
      <w:r w:rsidR="00EA1499">
        <w:rPr>
          <w:rFonts w:cstheme="minorHAnsi"/>
        </w:rPr>
        <w:t xml:space="preserve"> is approx. 10, and when </w:t>
      </w:r>
      <w:r w:rsidR="00EA1499">
        <w:rPr>
          <w:rFonts w:cstheme="minorHAnsi"/>
          <w:i/>
          <w:iCs/>
        </w:rPr>
        <w:t xml:space="preserve">n </w:t>
      </w:r>
      <w:r w:rsidR="00EA1499">
        <w:rPr>
          <w:rFonts w:cstheme="minorHAnsi"/>
        </w:rPr>
        <w:t xml:space="preserve">= 1,000,000, </w:t>
      </w:r>
      <w:r w:rsidR="00EA1499" w:rsidRPr="00EA1499">
        <w:rPr>
          <w:rFonts w:cstheme="minorHAnsi"/>
          <w:highlight w:val="yellow"/>
        </w:rPr>
        <w:t xml:space="preserve">lg </w:t>
      </w:r>
      <w:r w:rsidR="00EA1499" w:rsidRPr="00EA1499">
        <w:rPr>
          <w:rFonts w:cstheme="minorHAnsi"/>
          <w:i/>
          <w:iCs/>
          <w:highlight w:val="yellow"/>
        </w:rPr>
        <w:t>n</w:t>
      </w:r>
      <w:r w:rsidR="00EA1499">
        <w:rPr>
          <w:rFonts w:cstheme="minorHAnsi"/>
        </w:rPr>
        <w:t xml:space="preserve"> is approx. 20)</w:t>
      </w:r>
    </w:p>
    <w:p w14:paraId="68203BC2" w14:textId="46021FBB" w:rsidR="00EA1499" w:rsidRDefault="00EA1499" w:rsidP="00AE124A">
      <w:pPr>
        <w:pStyle w:val="ListParagraph"/>
        <w:numPr>
          <w:ilvl w:val="1"/>
          <w:numId w:val="1"/>
        </w:numPr>
      </w:pPr>
      <w:r>
        <w:rPr>
          <w:rFonts w:cstheme="minorHAnsi"/>
        </w:rPr>
        <w:t xml:space="preserve">although </w:t>
      </w:r>
      <w:r>
        <w:rPr>
          <w:rFonts w:cstheme="minorHAnsi"/>
          <w:b/>
          <w:bCs/>
        </w:rPr>
        <w:t xml:space="preserve">insertion sort </w:t>
      </w:r>
      <w:r>
        <w:rPr>
          <w:rFonts w:cstheme="minorHAnsi"/>
        </w:rPr>
        <w:t xml:space="preserve">usually runs faster than merge sort for small input sizes, once the input size </w:t>
      </w:r>
      <w:r w:rsidRPr="00EA1499">
        <w:rPr>
          <w:rFonts w:cstheme="minorHAnsi"/>
          <w:i/>
          <w:iCs/>
          <w:highlight w:val="yellow"/>
        </w:rPr>
        <w:t>n</w:t>
      </w:r>
      <w:r>
        <w:rPr>
          <w:rFonts w:cstheme="minorHAnsi"/>
        </w:rPr>
        <w:t xml:space="preserve"> becomes large enough, </w:t>
      </w:r>
      <w:r>
        <w:rPr>
          <w:rFonts w:cstheme="minorHAnsi"/>
          <w:b/>
          <w:bCs/>
        </w:rPr>
        <w:t xml:space="preserve">merge sort’s </w:t>
      </w:r>
      <w:r>
        <w:rPr>
          <w:rFonts w:cstheme="minorHAnsi"/>
        </w:rPr>
        <w:t xml:space="preserve">advantage of </w:t>
      </w:r>
      <w:r w:rsidRPr="00EA1499">
        <w:rPr>
          <w:rFonts w:cstheme="minorHAnsi"/>
          <w:highlight w:val="yellow"/>
        </w:rPr>
        <w:t>lg</w:t>
      </w:r>
      <w:r w:rsidRPr="00EA1499">
        <w:rPr>
          <w:rFonts w:cstheme="minorHAnsi"/>
          <w:i/>
          <w:iCs/>
          <w:highlight w:val="yellow"/>
        </w:rPr>
        <w:t xml:space="preserve"> n</w:t>
      </w:r>
      <w:r w:rsidRPr="00EA1499">
        <w:rPr>
          <w:rFonts w:cstheme="minorHAnsi"/>
          <w:highlight w:val="yellow"/>
        </w:rPr>
        <w:t xml:space="preserve"> vs</w:t>
      </w:r>
      <w:r>
        <w:rPr>
          <w:rFonts w:cstheme="minorHAnsi"/>
          <w:highlight w:val="yellow"/>
        </w:rPr>
        <w:t>.</w:t>
      </w:r>
      <w:r w:rsidRPr="00EA1499">
        <w:rPr>
          <w:rFonts w:cstheme="minorHAnsi"/>
          <w:highlight w:val="yellow"/>
        </w:rPr>
        <w:t xml:space="preserve"> </w:t>
      </w:r>
      <w:r w:rsidRPr="00EA1499">
        <w:rPr>
          <w:rFonts w:cstheme="minorHAnsi"/>
          <w:i/>
          <w:iCs/>
          <w:highlight w:val="yellow"/>
        </w:rPr>
        <w:t>n</w:t>
      </w:r>
      <w:r>
        <w:rPr>
          <w:rFonts w:cstheme="minorHAnsi"/>
        </w:rPr>
        <w:t xml:space="preserve"> will more than compensate for the difference in constant factors. No matter how much smaller </w:t>
      </w:r>
      <w:r w:rsidRPr="00AE124A">
        <w:rPr>
          <w:highlight w:val="yellow"/>
        </w:rPr>
        <w:t>c</w:t>
      </w:r>
      <w:r w:rsidRPr="00AE124A">
        <w:rPr>
          <w:highlight w:val="yellow"/>
          <w:vertAlign w:val="subscript"/>
        </w:rPr>
        <w:t>1</w:t>
      </w:r>
      <w:r>
        <w:t xml:space="preserve"> is than </w:t>
      </w:r>
      <w:r w:rsidRPr="00EA1499">
        <w:rPr>
          <w:highlight w:val="yellow"/>
        </w:rPr>
        <w:t>c</w:t>
      </w:r>
      <w:r w:rsidRPr="00EA1499">
        <w:rPr>
          <w:highlight w:val="yellow"/>
          <w:vertAlign w:val="subscript"/>
        </w:rPr>
        <w:t>2</w:t>
      </w:r>
      <w:r>
        <w:t xml:space="preserve">, there will always be a crossover point beyond which </w:t>
      </w:r>
      <w:r>
        <w:rPr>
          <w:b/>
          <w:bCs/>
        </w:rPr>
        <w:t>merge sort</w:t>
      </w:r>
      <w:r>
        <w:t xml:space="preserve"> is faster. </w:t>
      </w:r>
    </w:p>
    <w:p w14:paraId="5A882791" w14:textId="27FA3525" w:rsidR="00EA1499" w:rsidRDefault="00EA1499" w:rsidP="00AE124A">
      <w:pPr>
        <w:pStyle w:val="ListParagraph"/>
        <w:numPr>
          <w:ilvl w:val="1"/>
          <w:numId w:val="1"/>
        </w:numPr>
      </w:pPr>
      <w:r>
        <w:t>see “concrete example” on page 12</w:t>
      </w:r>
    </w:p>
    <w:p w14:paraId="44D5A0D0" w14:textId="652BDD61" w:rsidR="00D1426E" w:rsidRDefault="00D1426E" w:rsidP="00D1426E">
      <w:pPr>
        <w:pStyle w:val="ListParagraph"/>
        <w:numPr>
          <w:ilvl w:val="0"/>
          <w:numId w:val="1"/>
        </w:numPr>
      </w:pPr>
      <w:r>
        <w:rPr>
          <w:b/>
          <w:bCs/>
          <w:u w:val="single"/>
        </w:rPr>
        <w:t xml:space="preserve">Writing insertion sort </w:t>
      </w:r>
      <w:r w:rsidR="00694120">
        <w:rPr>
          <w:b/>
          <w:bCs/>
          <w:u w:val="single"/>
        </w:rPr>
        <w:t>algorithm</w:t>
      </w:r>
      <w:r w:rsidR="00694120">
        <w:t>:</w:t>
      </w:r>
    </w:p>
    <w:p w14:paraId="5ED8C76D" w14:textId="5B1DD9B3" w:rsidR="00694120" w:rsidRDefault="00694120" w:rsidP="00694120">
      <w:pPr>
        <w:pStyle w:val="ListParagraph"/>
        <w:numPr>
          <w:ilvl w:val="1"/>
          <w:numId w:val="1"/>
        </w:numPr>
      </w:pPr>
      <w:r>
        <w:rPr>
          <w:b/>
          <w:bCs/>
          <w:u w:val="single"/>
        </w:rPr>
        <w:t>Input</w:t>
      </w:r>
      <w:r w:rsidRPr="00694120">
        <w:t>:</w:t>
      </w:r>
      <w:r>
        <w:t xml:space="preserve"> a sequence of </w:t>
      </w:r>
      <w:r>
        <w:rPr>
          <w:i/>
          <w:iCs/>
        </w:rPr>
        <w:t xml:space="preserve">n </w:t>
      </w:r>
      <w:r>
        <w:t>numbers (</w:t>
      </w:r>
      <w:r w:rsidRPr="00694120">
        <w:t>a</w:t>
      </w:r>
      <w:r w:rsidRPr="00694120">
        <w:rPr>
          <w:vertAlign w:val="subscript"/>
        </w:rPr>
        <w:t>1</w:t>
      </w:r>
      <w:r w:rsidRPr="00694120">
        <w:t>, a</w:t>
      </w:r>
      <w:r w:rsidRPr="00694120">
        <w:rPr>
          <w:vertAlign w:val="subscript"/>
        </w:rPr>
        <w:t>2</w:t>
      </w:r>
      <w:r w:rsidRPr="00694120">
        <w:t>, a</w:t>
      </w:r>
      <w:r w:rsidRPr="00694120">
        <w:rPr>
          <w:vertAlign w:val="subscript"/>
        </w:rPr>
        <w:t>3</w:t>
      </w:r>
      <w:r w:rsidRPr="00694120">
        <w:t xml:space="preserve"> … a</w:t>
      </w:r>
      <w:r w:rsidRPr="00694120">
        <w:rPr>
          <w:vertAlign w:val="subscript"/>
        </w:rPr>
        <w:t>n</w:t>
      </w:r>
      <w:r>
        <w:t>)</w:t>
      </w:r>
    </w:p>
    <w:p w14:paraId="23358A8F" w14:textId="0F4C74AE" w:rsidR="00694120" w:rsidRDefault="00694120" w:rsidP="00694120">
      <w:pPr>
        <w:pStyle w:val="ListParagraph"/>
        <w:numPr>
          <w:ilvl w:val="1"/>
          <w:numId w:val="1"/>
        </w:numPr>
      </w:pPr>
      <w:r>
        <w:rPr>
          <w:b/>
          <w:bCs/>
          <w:u w:val="single"/>
        </w:rPr>
        <w:t>Output</w:t>
      </w:r>
      <w:r w:rsidRPr="00694120">
        <w:t>:</w:t>
      </w:r>
      <w:r>
        <w:t xml:space="preserve"> a permutation (reordering) of the input </w:t>
      </w:r>
      <w:r>
        <w:rPr>
          <w:noProof/>
        </w:rPr>
        <w:drawing>
          <wp:inline distT="0" distB="0" distL="0" distR="0" wp14:anchorId="149C6825" wp14:editId="5FFFE273">
            <wp:extent cx="926453" cy="186953"/>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83586" cy="238841"/>
                    </a:xfrm>
                    <a:prstGeom prst="rect">
                      <a:avLst/>
                    </a:prstGeom>
                  </pic:spPr>
                </pic:pic>
              </a:graphicData>
            </a:graphic>
          </wp:inline>
        </w:drawing>
      </w:r>
      <w:r>
        <w:t xml:space="preserve">of the input sequence such that </w:t>
      </w:r>
      <w:r>
        <w:rPr>
          <w:noProof/>
        </w:rPr>
        <w:drawing>
          <wp:inline distT="0" distB="0" distL="0" distR="0" wp14:anchorId="1C19EA82" wp14:editId="7D1AFC42">
            <wp:extent cx="1243201" cy="1992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9506" cy="285265"/>
                    </a:xfrm>
                    <a:prstGeom prst="rect">
                      <a:avLst/>
                    </a:prstGeom>
                  </pic:spPr>
                </pic:pic>
              </a:graphicData>
            </a:graphic>
          </wp:inline>
        </w:drawing>
      </w:r>
    </w:p>
    <w:p w14:paraId="0324DEB4" w14:textId="601BD523" w:rsidR="00694120" w:rsidRDefault="00694120" w:rsidP="00694120">
      <w:pPr>
        <w:pStyle w:val="ListParagraph"/>
        <w:numPr>
          <w:ilvl w:val="1"/>
          <w:numId w:val="1"/>
        </w:numPr>
      </w:pPr>
      <w:r>
        <w:t xml:space="preserve">Although conceptually we are sorting a sequence, the input comes to us in the form of an array with </w:t>
      </w:r>
      <w:r>
        <w:rPr>
          <w:i/>
          <w:iCs/>
        </w:rPr>
        <w:t>n</w:t>
      </w:r>
      <w:r>
        <w:t xml:space="preserve"> elements. </w:t>
      </w:r>
    </w:p>
    <w:p w14:paraId="26CC8372" w14:textId="4B7560BF" w:rsidR="003A0702" w:rsidRDefault="003A0702" w:rsidP="003A0702">
      <w:pPr>
        <w:pStyle w:val="ListParagraph"/>
        <w:numPr>
          <w:ilvl w:val="1"/>
          <w:numId w:val="1"/>
        </w:numPr>
        <w:spacing w:before="240"/>
      </w:pPr>
      <w:r>
        <w:t xml:space="preserve">the pseudocode for insertion sort will take an array as a parameter, </w:t>
      </w:r>
      <w:r w:rsidRPr="003A0702">
        <w:rPr>
          <w:i/>
          <w:iCs/>
          <w:highlight w:val="yellow"/>
        </w:rPr>
        <w:t>A</w:t>
      </w:r>
      <w:r w:rsidRPr="003A0702">
        <w:rPr>
          <w:highlight w:val="yellow"/>
        </w:rPr>
        <w:t>[1…n]</w:t>
      </w:r>
      <w:r>
        <w:t xml:space="preserve"> containing a sequence of length </w:t>
      </w:r>
      <w:r w:rsidRPr="003A0702">
        <w:rPr>
          <w:i/>
          <w:iCs/>
          <w:highlight w:val="yellow"/>
        </w:rPr>
        <w:t>n</w:t>
      </w:r>
      <w:r>
        <w:t xml:space="preserve"> that is to be sorted. (In the code, the number </w:t>
      </w:r>
      <w:r w:rsidRPr="003A0702">
        <w:rPr>
          <w:i/>
          <w:iCs/>
          <w:highlight w:val="yellow"/>
        </w:rPr>
        <w:t>n</w:t>
      </w:r>
      <w:r>
        <w:t xml:space="preserve"> of elements in </w:t>
      </w:r>
      <w:r w:rsidRPr="003A0702">
        <w:rPr>
          <w:i/>
          <w:iCs/>
          <w:highlight w:val="yellow"/>
        </w:rPr>
        <w:t>A</w:t>
      </w:r>
      <w:r>
        <w:t xml:space="preserve"> is denoted by </w:t>
      </w:r>
      <w:r w:rsidRPr="003A0702">
        <w:rPr>
          <w:i/>
          <w:iCs/>
          <w:highlight w:val="yellow"/>
        </w:rPr>
        <w:t>A.length</w:t>
      </w:r>
      <w:r>
        <w:t>)</w:t>
      </w:r>
    </w:p>
    <w:p w14:paraId="710D6E81" w14:textId="504D14FC" w:rsidR="003A0702" w:rsidRDefault="003A0702" w:rsidP="003A0702">
      <w:pPr>
        <w:pStyle w:val="ListParagraph"/>
        <w:numPr>
          <w:ilvl w:val="1"/>
          <w:numId w:val="1"/>
        </w:numPr>
        <w:spacing w:before="240"/>
      </w:pPr>
      <w:r>
        <w:t xml:space="preserve">The algorithm sorts the input numbers </w:t>
      </w:r>
      <w:r>
        <w:rPr>
          <w:b/>
          <w:bCs/>
          <w:i/>
          <w:iCs/>
        </w:rPr>
        <w:t>in place</w:t>
      </w:r>
      <w:r>
        <w:t xml:space="preserve">: it rearranges the numbers within the array </w:t>
      </w:r>
      <w:r>
        <w:rPr>
          <w:i/>
          <w:iCs/>
        </w:rPr>
        <w:t>A</w:t>
      </w:r>
      <w:r>
        <w:t xml:space="preserve"> with at most a constant number of them stored outside the array at any time. The input array </w:t>
      </w:r>
      <w:r>
        <w:rPr>
          <w:i/>
          <w:iCs/>
        </w:rPr>
        <w:t>A</w:t>
      </w:r>
      <w:r>
        <w:t xml:space="preserve"> contains the sorted output sequence when the insertion sort procedure is finished</w:t>
      </w:r>
    </w:p>
    <w:p w14:paraId="382AE967" w14:textId="77777777" w:rsidR="00481F4A" w:rsidRDefault="00481F4A" w:rsidP="00481F4A">
      <w:pPr>
        <w:pStyle w:val="ListParagraph"/>
        <w:numPr>
          <w:ilvl w:val="1"/>
          <w:numId w:val="1"/>
        </w:numPr>
      </w:pPr>
      <w:r>
        <w:t xml:space="preserve">this sorting method works well with a small number of elements and works similarly to how people may sort a hand of playing cards. You start with an empty left hand and the cards are face down on the table. You remove one card at a time and insert it into the correct position in your left hand. To find the correct position, we compare it with each of the cards already in the left hand, from right to left. </w:t>
      </w:r>
    </w:p>
    <w:p w14:paraId="33F4A280" w14:textId="65453B08" w:rsidR="00481F4A" w:rsidRDefault="00481F4A" w:rsidP="00481F4A">
      <w:pPr>
        <w:pStyle w:val="ListParagraph"/>
        <w:spacing w:before="240"/>
        <w:ind w:left="1440"/>
      </w:pPr>
      <w:r>
        <w:rPr>
          <w:noProof/>
        </w:rPr>
        <w:drawing>
          <wp:inline distT="0" distB="0" distL="0" distR="0" wp14:anchorId="2BF690A7" wp14:editId="43DAD5D7">
            <wp:extent cx="4978400" cy="12823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5127" cy="1299552"/>
                    </a:xfrm>
                    <a:prstGeom prst="rect">
                      <a:avLst/>
                    </a:prstGeom>
                  </pic:spPr>
                </pic:pic>
              </a:graphicData>
            </a:graphic>
          </wp:inline>
        </w:drawing>
      </w:r>
    </w:p>
    <w:p w14:paraId="55FDC7ED" w14:textId="49472942" w:rsidR="003A0702" w:rsidRDefault="00F40C3D" w:rsidP="00481F4A">
      <w:pPr>
        <w:pStyle w:val="ListParagraph"/>
        <w:spacing w:before="240"/>
        <w:ind w:left="1440"/>
      </w:pPr>
      <w:r>
        <w:rPr>
          <w:noProof/>
        </w:rPr>
        <w:lastRenderedPageBreak/>
        <w:drawing>
          <wp:inline distT="0" distB="0" distL="0" distR="0" wp14:anchorId="4A06A1C4" wp14:editId="09281C95">
            <wp:extent cx="3962400" cy="18156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2374" cy="1852323"/>
                    </a:xfrm>
                    <a:prstGeom prst="rect">
                      <a:avLst/>
                    </a:prstGeom>
                  </pic:spPr>
                </pic:pic>
              </a:graphicData>
            </a:graphic>
          </wp:inline>
        </w:drawing>
      </w:r>
    </w:p>
    <w:p w14:paraId="56F42B1C" w14:textId="77777777" w:rsidR="00481F4A" w:rsidRDefault="00481F4A" w:rsidP="00481F4A">
      <w:pPr>
        <w:pStyle w:val="ListParagraph"/>
        <w:spacing w:before="240"/>
        <w:ind w:left="1440"/>
      </w:pPr>
    </w:p>
    <w:p w14:paraId="23549B88" w14:textId="7026A7F0" w:rsidR="00DC1C9A" w:rsidRDefault="00481F4A" w:rsidP="003A0702">
      <w:pPr>
        <w:pStyle w:val="ListParagraph"/>
        <w:numPr>
          <w:ilvl w:val="1"/>
          <w:numId w:val="1"/>
        </w:numPr>
        <w:spacing w:before="240"/>
      </w:pPr>
      <w:r>
        <w:t xml:space="preserve">index </w:t>
      </w:r>
      <w:r w:rsidRPr="00481F4A">
        <w:rPr>
          <w:i/>
          <w:iCs/>
          <w:highlight w:val="yellow"/>
        </w:rPr>
        <w:t>j</w:t>
      </w:r>
      <w:r>
        <w:t xml:space="preserve"> indicates the “current card” being inserted into the hand</w:t>
      </w:r>
    </w:p>
    <w:p w14:paraId="16058911" w14:textId="7C27785E" w:rsidR="00481F4A" w:rsidRDefault="00481F4A" w:rsidP="003A0702">
      <w:pPr>
        <w:pStyle w:val="ListParagraph"/>
        <w:numPr>
          <w:ilvl w:val="1"/>
          <w:numId w:val="1"/>
        </w:numPr>
        <w:spacing w:before="240"/>
      </w:pPr>
      <w:r>
        <w:t xml:space="preserve">at the beginning of each iteration of the </w:t>
      </w:r>
      <w:r>
        <w:rPr>
          <w:b/>
          <w:bCs/>
        </w:rPr>
        <w:t>for</w:t>
      </w:r>
      <w:r>
        <w:t xml:space="preserve"> loop, which is indexed by </w:t>
      </w:r>
      <w:r w:rsidRPr="00481F4A">
        <w:rPr>
          <w:i/>
          <w:iCs/>
          <w:highlight w:val="yellow"/>
        </w:rPr>
        <w:t>j</w:t>
      </w:r>
      <w:r>
        <w:t xml:space="preserve">, the subarray consisting of elements </w:t>
      </w:r>
      <w:r w:rsidRPr="00481F4A">
        <w:rPr>
          <w:i/>
          <w:iCs/>
          <w:highlight w:val="yellow"/>
        </w:rPr>
        <w:t>A</w:t>
      </w:r>
      <w:r w:rsidRPr="00481F4A">
        <w:rPr>
          <w:highlight w:val="yellow"/>
        </w:rPr>
        <w:t>[1 … j-1]</w:t>
      </w:r>
      <w:r>
        <w:t xml:space="preserve"> constitutes the currently sorted hand, and the remaining subarray </w:t>
      </w:r>
      <w:r w:rsidRPr="00481F4A">
        <w:rPr>
          <w:i/>
          <w:iCs/>
          <w:highlight w:val="yellow"/>
        </w:rPr>
        <w:t>A</w:t>
      </w:r>
      <w:r w:rsidRPr="00481F4A">
        <w:rPr>
          <w:highlight w:val="yellow"/>
        </w:rPr>
        <w:t xml:space="preserve">[j+1 … </w:t>
      </w:r>
      <w:r w:rsidRPr="00481F4A">
        <w:rPr>
          <w:i/>
          <w:iCs/>
          <w:highlight w:val="yellow"/>
        </w:rPr>
        <w:t>n</w:t>
      </w:r>
      <w:r w:rsidRPr="00481F4A">
        <w:rPr>
          <w:highlight w:val="yellow"/>
        </w:rPr>
        <w:t>]</w:t>
      </w:r>
      <w:r>
        <w:t xml:space="preserve"> corresponds to the pile of cards still on the table. In fact, elements </w:t>
      </w:r>
      <w:r w:rsidRPr="00481F4A">
        <w:rPr>
          <w:i/>
          <w:iCs/>
          <w:highlight w:val="yellow"/>
        </w:rPr>
        <w:t>A</w:t>
      </w:r>
      <w:r w:rsidRPr="00481F4A">
        <w:rPr>
          <w:highlight w:val="yellow"/>
        </w:rPr>
        <w:t>[1 … j-1]</w:t>
      </w:r>
      <w:r>
        <w:t xml:space="preserve"> are the elements </w:t>
      </w:r>
      <w:r>
        <w:rPr>
          <w:i/>
          <w:iCs/>
        </w:rPr>
        <w:t>originally</w:t>
      </w:r>
      <w:r>
        <w:t xml:space="preserve"> in positions 1 through j-1, but now in sorted order. </w:t>
      </w:r>
      <w:r w:rsidR="00242D42">
        <w:t xml:space="preserve">We state that property as a </w:t>
      </w:r>
      <w:r w:rsidR="00242D42">
        <w:rPr>
          <w:b/>
          <w:bCs/>
          <w:i/>
          <w:iCs/>
        </w:rPr>
        <w:t>loop invariant</w:t>
      </w:r>
    </w:p>
    <w:p w14:paraId="1141A01E" w14:textId="74E3ADF2" w:rsidR="00242D42" w:rsidRDefault="00242D42" w:rsidP="00242D42">
      <w:pPr>
        <w:pStyle w:val="ListParagraph"/>
        <w:numPr>
          <w:ilvl w:val="2"/>
          <w:numId w:val="1"/>
        </w:numPr>
        <w:spacing w:before="240"/>
      </w:pPr>
      <w:r>
        <w:t xml:space="preserve">we use these </w:t>
      </w:r>
      <w:r>
        <w:rPr>
          <w:b/>
          <w:bCs/>
          <w:i/>
          <w:iCs/>
        </w:rPr>
        <w:t>loop invariants</w:t>
      </w:r>
      <w:r>
        <w:rPr>
          <w:b/>
          <w:bCs/>
          <w:u w:val="single"/>
        </w:rPr>
        <w:t xml:space="preserve"> </w:t>
      </w:r>
      <w:r>
        <w:t>to understand why an algorithm is correct</w:t>
      </w:r>
    </w:p>
    <w:p w14:paraId="5D952342" w14:textId="27696E75" w:rsidR="00242D42" w:rsidRDefault="00242D42" w:rsidP="00242D42">
      <w:pPr>
        <w:pStyle w:val="ListParagraph"/>
        <w:numPr>
          <w:ilvl w:val="1"/>
          <w:numId w:val="1"/>
        </w:numPr>
        <w:spacing w:before="240"/>
      </w:pPr>
      <w:r>
        <w:t xml:space="preserve">We must show three things about </w:t>
      </w:r>
      <w:r>
        <w:rPr>
          <w:b/>
          <w:bCs/>
        </w:rPr>
        <w:t>loop invariants</w:t>
      </w:r>
      <w:r>
        <w:t>:</w:t>
      </w:r>
    </w:p>
    <w:p w14:paraId="12BF4324" w14:textId="3ABDB055" w:rsidR="00242D42" w:rsidRDefault="00242D42" w:rsidP="00242D42">
      <w:pPr>
        <w:pStyle w:val="ListParagraph"/>
        <w:numPr>
          <w:ilvl w:val="2"/>
          <w:numId w:val="1"/>
        </w:numPr>
        <w:spacing w:before="240"/>
      </w:pPr>
      <w:r>
        <w:rPr>
          <w:b/>
          <w:bCs/>
        </w:rPr>
        <w:t xml:space="preserve">Initialization: </w:t>
      </w:r>
      <w:r>
        <w:t>it is true prior to the first iteration of the loop</w:t>
      </w:r>
    </w:p>
    <w:p w14:paraId="1A2287C5" w14:textId="6DD66834" w:rsidR="00242D42" w:rsidRDefault="00242D42" w:rsidP="00242D42">
      <w:pPr>
        <w:pStyle w:val="ListParagraph"/>
        <w:numPr>
          <w:ilvl w:val="2"/>
          <w:numId w:val="1"/>
        </w:numPr>
        <w:spacing w:before="240"/>
      </w:pPr>
      <w:r>
        <w:rPr>
          <w:b/>
          <w:bCs/>
        </w:rPr>
        <w:t>Maintenance:</w:t>
      </w:r>
      <w:r>
        <w:t xml:space="preserve"> if it is true before an iteration of the loop, it remains true before the next iteration</w:t>
      </w:r>
    </w:p>
    <w:p w14:paraId="556882FB" w14:textId="58F24351" w:rsidR="00242D42" w:rsidRDefault="00242D42" w:rsidP="00242D42">
      <w:pPr>
        <w:pStyle w:val="ListParagraph"/>
        <w:numPr>
          <w:ilvl w:val="2"/>
          <w:numId w:val="1"/>
        </w:numPr>
        <w:spacing w:before="240"/>
      </w:pPr>
      <w:r>
        <w:rPr>
          <w:b/>
          <w:bCs/>
        </w:rPr>
        <w:t>Termination:</w:t>
      </w:r>
      <w:r>
        <w:t xml:space="preserve"> When the loop terminates, the invariant gives us a useful property that helps show the algo is correct</w:t>
      </w:r>
    </w:p>
    <w:p w14:paraId="610D4F3E" w14:textId="79EB7AA5" w:rsidR="00242D42" w:rsidRDefault="00570785" w:rsidP="00242D42">
      <w:pPr>
        <w:pStyle w:val="ListParagraph"/>
        <w:numPr>
          <w:ilvl w:val="1"/>
          <w:numId w:val="1"/>
        </w:numPr>
        <w:spacing w:before="240"/>
      </w:pPr>
      <w:r>
        <w:t>Lets pair these properties with our recently written insertion sort algo….</w:t>
      </w:r>
    </w:p>
    <w:p w14:paraId="59CD0DB7" w14:textId="203726A3" w:rsidR="00570785" w:rsidRDefault="00570785" w:rsidP="00570785">
      <w:pPr>
        <w:pStyle w:val="ListParagraph"/>
        <w:numPr>
          <w:ilvl w:val="2"/>
          <w:numId w:val="1"/>
        </w:numPr>
        <w:spacing w:before="240"/>
      </w:pPr>
      <w:r>
        <w:rPr>
          <w:b/>
          <w:bCs/>
        </w:rPr>
        <w:t>Initialization:</w:t>
      </w:r>
      <w:r>
        <w:t xml:space="preserve"> we start by showing the loop invariant holds true before the first loop iteration when j = 2 (since j – 1 = 2 – 1 which = 1, this references the first array index position). The subarray </w:t>
      </w:r>
      <w:r w:rsidRPr="00570785">
        <w:rPr>
          <w:i/>
          <w:iCs/>
          <w:highlight w:val="yellow"/>
        </w:rPr>
        <w:t>A</w:t>
      </w:r>
      <w:r w:rsidRPr="00570785">
        <w:rPr>
          <w:highlight w:val="yellow"/>
        </w:rPr>
        <w:t>[1 … j-1]</w:t>
      </w:r>
      <w:r>
        <w:t xml:space="preserve">, therefore, consists of just the single element </w:t>
      </w:r>
      <w:r w:rsidRPr="00570785">
        <w:rPr>
          <w:i/>
          <w:iCs/>
          <w:highlight w:val="yellow"/>
        </w:rPr>
        <w:t>A</w:t>
      </w:r>
      <w:r w:rsidRPr="00570785">
        <w:rPr>
          <w:highlight w:val="yellow"/>
        </w:rPr>
        <w:t>[1]</w:t>
      </w:r>
      <w:r>
        <w:t xml:space="preserve">, which is in fact the original element in </w:t>
      </w:r>
      <w:r w:rsidRPr="00570785">
        <w:rPr>
          <w:i/>
          <w:iCs/>
          <w:highlight w:val="yellow"/>
        </w:rPr>
        <w:t>A</w:t>
      </w:r>
      <w:r w:rsidRPr="00570785">
        <w:rPr>
          <w:highlight w:val="yellow"/>
        </w:rPr>
        <w:t>[1]</w:t>
      </w:r>
      <w:r>
        <w:t>. Moreover, this subarray is sorted and shows the loop invariant to be true before the first loop iteration</w:t>
      </w:r>
    </w:p>
    <w:p w14:paraId="7ED1EBD7" w14:textId="451C7B7B" w:rsidR="00570785" w:rsidRDefault="00570785" w:rsidP="00570785">
      <w:pPr>
        <w:pStyle w:val="ListParagraph"/>
        <w:numPr>
          <w:ilvl w:val="2"/>
          <w:numId w:val="1"/>
        </w:numPr>
        <w:spacing w:before="240"/>
      </w:pPr>
      <w:r>
        <w:rPr>
          <w:b/>
          <w:bCs/>
        </w:rPr>
        <w:t>Maintenance:</w:t>
      </w:r>
      <w:r>
        <w:t xml:space="preserve"> Next, we must show each iteration maintains the </w:t>
      </w:r>
      <w:r>
        <w:rPr>
          <w:b/>
          <w:bCs/>
        </w:rPr>
        <w:t>loop invariant</w:t>
      </w:r>
      <w:r>
        <w:t xml:space="preserve">. Informally, the body of the </w:t>
      </w:r>
      <w:r>
        <w:rPr>
          <w:b/>
          <w:bCs/>
        </w:rPr>
        <w:t>for loop</w:t>
      </w:r>
      <w:r>
        <w:t xml:space="preserve"> works by moving </w:t>
      </w:r>
      <w:r w:rsidRPr="006D3E67">
        <w:rPr>
          <w:i/>
          <w:iCs/>
          <w:highlight w:val="yellow"/>
        </w:rPr>
        <w:t>A</w:t>
      </w:r>
      <w:r w:rsidRPr="006D3E67">
        <w:rPr>
          <w:highlight w:val="yellow"/>
        </w:rPr>
        <w:t xml:space="preserve">[j – 1], </w:t>
      </w:r>
      <w:r w:rsidRPr="006D3E67">
        <w:rPr>
          <w:i/>
          <w:iCs/>
          <w:highlight w:val="yellow"/>
        </w:rPr>
        <w:t>A</w:t>
      </w:r>
      <w:r w:rsidRPr="006D3E67">
        <w:rPr>
          <w:highlight w:val="yellow"/>
        </w:rPr>
        <w:t>[j – 2],</w:t>
      </w:r>
      <w:r w:rsidRPr="006D3E67">
        <w:rPr>
          <w:i/>
          <w:iCs/>
          <w:highlight w:val="yellow"/>
        </w:rPr>
        <w:t xml:space="preserve"> A</w:t>
      </w:r>
      <w:r w:rsidRPr="006D3E67">
        <w:rPr>
          <w:highlight w:val="yellow"/>
        </w:rPr>
        <w:t>[j – 3],</w:t>
      </w:r>
      <w:r>
        <w:t xml:space="preserve"> and so on by one position to the right until it finds the proper position for </w:t>
      </w:r>
      <w:r w:rsidRPr="006D3E67">
        <w:rPr>
          <w:i/>
          <w:iCs/>
          <w:highlight w:val="yellow"/>
        </w:rPr>
        <w:t>A</w:t>
      </w:r>
      <w:r w:rsidRPr="006D3E67">
        <w:rPr>
          <w:highlight w:val="yellow"/>
        </w:rPr>
        <w:t xml:space="preserve">[j] (the </w:t>
      </w:r>
      <w:r w:rsidR="006D3E67" w:rsidRPr="006D3E67">
        <w:rPr>
          <w:highlight w:val="yellow"/>
        </w:rPr>
        <w:t>key)</w:t>
      </w:r>
      <w:r w:rsidR="006D3E67">
        <w:t xml:space="preserve"> at which point it inserts the value of </w:t>
      </w:r>
      <w:r w:rsidR="006D3E67" w:rsidRPr="006D3E67">
        <w:rPr>
          <w:i/>
          <w:iCs/>
          <w:highlight w:val="yellow"/>
        </w:rPr>
        <w:t>A</w:t>
      </w:r>
      <w:r w:rsidR="006D3E67" w:rsidRPr="006D3E67">
        <w:rPr>
          <w:highlight w:val="yellow"/>
        </w:rPr>
        <w:t>[j].</w:t>
      </w:r>
      <w:r w:rsidR="006D3E67">
        <w:t xml:space="preserve"> The subarray </w:t>
      </w:r>
      <w:r w:rsidR="006D3E67" w:rsidRPr="006D3E67">
        <w:rPr>
          <w:i/>
          <w:iCs/>
          <w:highlight w:val="yellow"/>
        </w:rPr>
        <w:t>A</w:t>
      </w:r>
      <w:r w:rsidR="006D3E67" w:rsidRPr="006D3E67">
        <w:rPr>
          <w:highlight w:val="yellow"/>
        </w:rPr>
        <w:t>[1 … j]</w:t>
      </w:r>
      <w:r w:rsidR="006D3E67">
        <w:t xml:space="preserve"> then consists of the elements originally in </w:t>
      </w:r>
      <w:r w:rsidR="006D3E67" w:rsidRPr="006D3E67">
        <w:rPr>
          <w:i/>
          <w:iCs/>
          <w:highlight w:val="yellow"/>
        </w:rPr>
        <w:t>A</w:t>
      </w:r>
      <w:r w:rsidR="006D3E67" w:rsidRPr="006D3E67">
        <w:rPr>
          <w:highlight w:val="yellow"/>
        </w:rPr>
        <w:t>[1 … j],</w:t>
      </w:r>
      <w:r w:rsidR="006D3E67" w:rsidRPr="006D3E67">
        <w:t xml:space="preserve"> but in sorted order.</w:t>
      </w:r>
      <w:r w:rsidR="006D3E67">
        <w:t xml:space="preserve"> Incrementing </w:t>
      </w:r>
      <w:r w:rsidR="006D3E67" w:rsidRPr="006D3E67">
        <w:rPr>
          <w:highlight w:val="yellow"/>
        </w:rPr>
        <w:t>j</w:t>
      </w:r>
      <w:r w:rsidR="006D3E67">
        <w:t xml:space="preserve"> for the next iteration of the </w:t>
      </w:r>
      <w:r w:rsidR="006D3E67">
        <w:rPr>
          <w:b/>
          <w:bCs/>
        </w:rPr>
        <w:t>for loop</w:t>
      </w:r>
      <w:r w:rsidR="006D3E67">
        <w:t xml:space="preserve"> then preserves the </w:t>
      </w:r>
      <w:r w:rsidR="006D3E67">
        <w:rPr>
          <w:b/>
          <w:bCs/>
        </w:rPr>
        <w:t>loop invariant</w:t>
      </w:r>
      <w:r w:rsidR="006D3E67">
        <w:t>.</w:t>
      </w:r>
      <w:r w:rsidR="006D3E67" w:rsidRPr="006D3E67">
        <w:t xml:space="preserve"> </w:t>
      </w:r>
    </w:p>
    <w:p w14:paraId="70B9E65D" w14:textId="2077BD9A" w:rsidR="006D3E67" w:rsidRDefault="006D3E67" w:rsidP="006D3E67">
      <w:pPr>
        <w:pStyle w:val="ListParagraph"/>
        <w:numPr>
          <w:ilvl w:val="2"/>
          <w:numId w:val="1"/>
        </w:numPr>
        <w:spacing w:before="240"/>
        <w:jc w:val="both"/>
      </w:pPr>
      <w:r>
        <w:rPr>
          <w:b/>
          <w:bCs/>
        </w:rPr>
        <w:t>Termination:</w:t>
      </w:r>
      <w:r>
        <w:t xml:space="preserve"> We now examine what happens when the loop terminates. The condition causing the </w:t>
      </w:r>
      <w:r>
        <w:rPr>
          <w:b/>
          <w:bCs/>
        </w:rPr>
        <w:t>for loop</w:t>
      </w:r>
      <w:r>
        <w:t xml:space="preserve"> to terminate is that </w:t>
      </w:r>
      <w:r w:rsidRPr="006D3E67">
        <w:rPr>
          <w:highlight w:val="yellow"/>
        </w:rPr>
        <w:t xml:space="preserve">j &gt; </w:t>
      </w:r>
      <w:r w:rsidRPr="006D3E67">
        <w:rPr>
          <w:i/>
          <w:iCs/>
          <w:highlight w:val="yellow"/>
        </w:rPr>
        <w:t>A.length</w:t>
      </w:r>
      <w:r w:rsidRPr="006D3E67">
        <w:rPr>
          <w:highlight w:val="yellow"/>
        </w:rPr>
        <w:t xml:space="preserve"> = </w:t>
      </w:r>
      <w:r w:rsidRPr="006D3E67">
        <w:rPr>
          <w:i/>
          <w:iCs/>
          <w:highlight w:val="yellow"/>
        </w:rPr>
        <w:t>n</w:t>
      </w:r>
      <w:r>
        <w:t xml:space="preserve">. Because </w:t>
      </w:r>
      <w:r w:rsidRPr="006D3E67">
        <w:rPr>
          <w:highlight w:val="yellow"/>
        </w:rPr>
        <w:t>each loop iteration increases j by 1</w:t>
      </w:r>
      <w:r>
        <w:t xml:space="preserve">, we must have </w:t>
      </w:r>
      <w:r w:rsidRPr="006D3E67">
        <w:rPr>
          <w:i/>
          <w:iCs/>
          <w:highlight w:val="yellow"/>
        </w:rPr>
        <w:t>j = n + 1</w:t>
      </w:r>
      <w:r>
        <w:t xml:space="preserve"> at that time. Substituting </w:t>
      </w:r>
      <w:r w:rsidRPr="006D3E67">
        <w:rPr>
          <w:i/>
          <w:iCs/>
          <w:highlight w:val="yellow"/>
        </w:rPr>
        <w:t>n</w:t>
      </w:r>
      <w:r w:rsidRPr="006D3E67">
        <w:rPr>
          <w:highlight w:val="yellow"/>
        </w:rPr>
        <w:t xml:space="preserve"> + 1 for </w:t>
      </w:r>
      <w:r w:rsidRPr="006D3E67">
        <w:rPr>
          <w:i/>
          <w:iCs/>
          <w:highlight w:val="yellow"/>
        </w:rPr>
        <w:t>j</w:t>
      </w:r>
      <w:r>
        <w:rPr>
          <w:i/>
          <w:iCs/>
        </w:rPr>
        <w:t xml:space="preserve"> </w:t>
      </w:r>
      <w:r>
        <w:t xml:space="preserve">in the wording of </w:t>
      </w:r>
      <w:r>
        <w:rPr>
          <w:b/>
          <w:bCs/>
        </w:rPr>
        <w:t>loop invariant</w:t>
      </w:r>
      <w:r>
        <w:t xml:space="preserve">, we have that the subarray </w:t>
      </w:r>
      <w:r w:rsidRPr="006D3E67">
        <w:rPr>
          <w:i/>
          <w:iCs/>
          <w:highlight w:val="yellow"/>
        </w:rPr>
        <w:t>A</w:t>
      </w:r>
      <w:r w:rsidRPr="006D3E67">
        <w:rPr>
          <w:highlight w:val="yellow"/>
        </w:rPr>
        <w:t>[1 … n]</w:t>
      </w:r>
      <w:r>
        <w:t xml:space="preserve"> consists of the elements originally in </w:t>
      </w:r>
      <w:r w:rsidRPr="006D3E67">
        <w:rPr>
          <w:i/>
          <w:iCs/>
          <w:highlight w:val="yellow"/>
        </w:rPr>
        <w:t>A</w:t>
      </w:r>
      <w:r w:rsidRPr="006D3E67">
        <w:rPr>
          <w:highlight w:val="yellow"/>
        </w:rPr>
        <w:t>[1 … n],</w:t>
      </w:r>
      <w:r>
        <w:t xml:space="preserve"> but in sorted order. Observing that the subarray is the entire array, we conclude that the entire array is sorted, hence the algo is correct. </w:t>
      </w:r>
    </w:p>
    <w:p w14:paraId="45D402E5" w14:textId="4088CEC6" w:rsidR="0029740E" w:rsidRDefault="0029740E" w:rsidP="0029740E">
      <w:pPr>
        <w:pStyle w:val="ListParagraph"/>
        <w:numPr>
          <w:ilvl w:val="0"/>
          <w:numId w:val="1"/>
        </w:numPr>
        <w:spacing w:before="240"/>
        <w:jc w:val="both"/>
      </w:pPr>
      <w:r>
        <w:lastRenderedPageBreak/>
        <w:t>It is obvious that the time taken by and algo of a program grows with the size of the input</w:t>
      </w:r>
    </w:p>
    <w:p w14:paraId="5B715061" w14:textId="446CE198" w:rsidR="0029740E" w:rsidRDefault="0029740E" w:rsidP="0029740E">
      <w:pPr>
        <w:pStyle w:val="ListParagraph"/>
        <w:numPr>
          <w:ilvl w:val="0"/>
          <w:numId w:val="1"/>
        </w:numPr>
        <w:spacing w:before="240"/>
        <w:jc w:val="both"/>
      </w:pPr>
      <w:r>
        <w:t xml:space="preserve">the </w:t>
      </w:r>
      <w:r>
        <w:rPr>
          <w:b/>
          <w:bCs/>
        </w:rPr>
        <w:t>running time</w:t>
      </w:r>
      <w:r>
        <w:t xml:space="preserve"> of a</w:t>
      </w:r>
      <w:r w:rsidR="00D47B5A">
        <w:t>n</w:t>
      </w:r>
      <w:bookmarkStart w:id="0" w:name="_GoBack"/>
      <w:bookmarkEnd w:id="0"/>
      <w:r>
        <w:t xml:space="preserve"> algo is the number of operations or “steps” executed. It is obvious that the less steps/operations, the better and more efficient the algo is for a particular task.</w:t>
      </w:r>
    </w:p>
    <w:p w14:paraId="7AE952FC" w14:textId="7309A5E5" w:rsidR="0029740E" w:rsidRDefault="009F3812" w:rsidP="0029740E">
      <w:pPr>
        <w:pStyle w:val="ListParagraph"/>
        <w:numPr>
          <w:ilvl w:val="0"/>
          <w:numId w:val="1"/>
        </w:numPr>
        <w:spacing w:before="240"/>
        <w:jc w:val="both"/>
      </w:pPr>
      <w:r>
        <w:rPr>
          <w:b/>
          <w:bCs/>
        </w:rPr>
        <w:t>merge sort</w:t>
      </w:r>
      <w:r>
        <w:t xml:space="preserve"> algo closely follows the divide and conquer idea</w:t>
      </w:r>
    </w:p>
    <w:p w14:paraId="542E391A" w14:textId="7ABF1200" w:rsidR="009F3812" w:rsidRDefault="009F3812" w:rsidP="009F3812">
      <w:pPr>
        <w:pStyle w:val="ListParagraph"/>
        <w:numPr>
          <w:ilvl w:val="1"/>
          <w:numId w:val="1"/>
        </w:numPr>
        <w:spacing w:before="240"/>
        <w:jc w:val="both"/>
      </w:pPr>
      <w:r>
        <w:rPr>
          <w:b/>
          <w:bCs/>
        </w:rPr>
        <w:t>Divide:</w:t>
      </w:r>
      <w:r>
        <w:t xml:space="preserve"> divide the n-element sequence to be sorted into two subsequences of n/2 elements each</w:t>
      </w:r>
    </w:p>
    <w:p w14:paraId="0F229585" w14:textId="679105A9" w:rsidR="009F3812" w:rsidRDefault="009F3812" w:rsidP="009F3812">
      <w:pPr>
        <w:pStyle w:val="ListParagraph"/>
        <w:numPr>
          <w:ilvl w:val="1"/>
          <w:numId w:val="1"/>
        </w:numPr>
        <w:spacing w:before="240"/>
        <w:jc w:val="both"/>
      </w:pPr>
      <w:r>
        <w:rPr>
          <w:b/>
          <w:bCs/>
        </w:rPr>
        <w:t>Conquer:</w:t>
      </w:r>
      <w:r>
        <w:t xml:space="preserve"> Sort the two subsequences recursively using merge sort</w:t>
      </w:r>
    </w:p>
    <w:p w14:paraId="41930A13" w14:textId="3B49B1B3" w:rsidR="009F3812" w:rsidRDefault="009F3812" w:rsidP="009F3812">
      <w:pPr>
        <w:pStyle w:val="ListParagraph"/>
        <w:numPr>
          <w:ilvl w:val="1"/>
          <w:numId w:val="1"/>
        </w:numPr>
        <w:spacing w:before="240"/>
        <w:jc w:val="both"/>
      </w:pPr>
      <w:r>
        <w:rPr>
          <w:b/>
          <w:bCs/>
        </w:rPr>
        <w:t>Combine:</w:t>
      </w:r>
      <w:r>
        <w:t xml:space="preserve"> merge the two sorted subsequences to produce the sorted answer</w:t>
      </w:r>
    </w:p>
    <w:p w14:paraId="1532F47A" w14:textId="141A34C3" w:rsidR="009F3812" w:rsidRDefault="00550382" w:rsidP="009F3812">
      <w:pPr>
        <w:pStyle w:val="ListParagraph"/>
        <w:numPr>
          <w:ilvl w:val="0"/>
          <w:numId w:val="1"/>
        </w:numPr>
        <w:spacing w:before="240"/>
        <w:jc w:val="both"/>
      </w:pPr>
      <w:r>
        <w:t>Generally we want to see the upper bound</w:t>
      </w:r>
      <w:r w:rsidR="00B06CB6">
        <w:t>/worst case</w:t>
      </w:r>
      <w:r>
        <w:t xml:space="preserve"> run time to guarantee performance/an algo that does work, regardless if it’s the fastest or not</w:t>
      </w:r>
    </w:p>
    <w:p w14:paraId="4C66E5AB" w14:textId="0F65B52E" w:rsidR="00BF195C" w:rsidRDefault="00BF195C" w:rsidP="009F3812">
      <w:pPr>
        <w:pStyle w:val="ListParagraph"/>
        <w:numPr>
          <w:ilvl w:val="0"/>
          <w:numId w:val="1"/>
        </w:numPr>
        <w:spacing w:before="240"/>
        <w:jc w:val="both"/>
      </w:pPr>
      <w:r>
        <w:t>O(n log n) grows slower than O(n</w:t>
      </w:r>
      <w:r>
        <w:rPr>
          <w:vertAlign w:val="superscript"/>
        </w:rPr>
        <w:t>2</w:t>
      </w:r>
      <w:r>
        <w:t>) (We want algos that grow slower)</w:t>
      </w:r>
    </w:p>
    <w:p w14:paraId="4BE45D02" w14:textId="6C9EA872" w:rsidR="0085312F" w:rsidRDefault="0085312F" w:rsidP="009F3812">
      <w:pPr>
        <w:pStyle w:val="ListParagraph"/>
        <w:numPr>
          <w:ilvl w:val="0"/>
          <w:numId w:val="1"/>
        </w:numPr>
        <w:spacing w:before="240"/>
        <w:jc w:val="both"/>
      </w:pPr>
      <w:r>
        <w:t>Inductive proofs have 3 elements to them…</w:t>
      </w:r>
    </w:p>
    <w:p w14:paraId="1DB12111" w14:textId="604B3566" w:rsidR="0085312F" w:rsidRDefault="0085312F" w:rsidP="0085312F">
      <w:pPr>
        <w:pStyle w:val="ListParagraph"/>
        <w:numPr>
          <w:ilvl w:val="1"/>
          <w:numId w:val="1"/>
        </w:numPr>
        <w:spacing w:before="240"/>
        <w:jc w:val="both"/>
      </w:pPr>
      <w:r>
        <w:t>Base Case</w:t>
      </w:r>
    </w:p>
    <w:p w14:paraId="404C6ACA" w14:textId="12856573" w:rsidR="0085312F" w:rsidRDefault="0085312F" w:rsidP="0085312F">
      <w:pPr>
        <w:pStyle w:val="ListParagraph"/>
        <w:numPr>
          <w:ilvl w:val="1"/>
          <w:numId w:val="1"/>
        </w:numPr>
        <w:spacing w:before="240"/>
        <w:jc w:val="both"/>
      </w:pPr>
      <w:r>
        <w:t>Inductive Hypothesis</w:t>
      </w:r>
    </w:p>
    <w:p w14:paraId="2291A2BA" w14:textId="66D33B0F" w:rsidR="0085312F" w:rsidRDefault="0085312F" w:rsidP="0085312F">
      <w:pPr>
        <w:pStyle w:val="ListParagraph"/>
        <w:numPr>
          <w:ilvl w:val="1"/>
          <w:numId w:val="1"/>
        </w:numPr>
        <w:spacing w:before="240"/>
        <w:jc w:val="both"/>
      </w:pPr>
      <w:r>
        <w:t>Apply the axiom of induction</w:t>
      </w:r>
    </w:p>
    <w:p w14:paraId="508D8DD5" w14:textId="6C45F283" w:rsidR="00C603FB" w:rsidRPr="00C603FB" w:rsidRDefault="00C603FB" w:rsidP="00C603FB">
      <w:pPr>
        <w:pStyle w:val="ListParagraph"/>
        <w:numPr>
          <w:ilvl w:val="0"/>
          <w:numId w:val="1"/>
        </w:numPr>
        <w:spacing w:before="240"/>
        <w:jc w:val="both"/>
        <w:rPr>
          <w:u w:val="single"/>
        </w:rPr>
      </w:pPr>
      <w:r w:rsidRPr="00C603FB">
        <w:rPr>
          <w:b/>
          <w:bCs/>
          <w:u w:val="single"/>
        </w:rPr>
        <w:t>Asymptotic Notation</w:t>
      </w:r>
    </w:p>
    <w:p w14:paraId="5275747D" w14:textId="38FEE3F4" w:rsidR="00C603FB" w:rsidRDefault="00C603FB" w:rsidP="00C603FB">
      <w:pPr>
        <w:pStyle w:val="ListParagraph"/>
        <w:numPr>
          <w:ilvl w:val="1"/>
          <w:numId w:val="1"/>
        </w:numPr>
        <w:spacing w:before="240"/>
        <w:jc w:val="both"/>
      </w:pPr>
      <w:r>
        <w:rPr>
          <w:b/>
          <w:bCs/>
        </w:rPr>
        <w:t>Big-O</w:t>
      </w:r>
      <w:r>
        <w:t>: asymptotic “less than”</w:t>
      </w:r>
    </w:p>
    <w:p w14:paraId="7B6ED4D5" w14:textId="3695D4C3" w:rsidR="00C603FB" w:rsidRPr="00C603FB" w:rsidRDefault="00C603FB" w:rsidP="00C603FB">
      <w:pPr>
        <w:pStyle w:val="ListParagraph"/>
        <w:numPr>
          <w:ilvl w:val="2"/>
          <w:numId w:val="1"/>
        </w:numPr>
        <w:spacing w:before="240"/>
        <w:jc w:val="both"/>
      </w:pPr>
      <w:r>
        <w:t xml:space="preserve">f(n) = O(g(n)) implies that </w:t>
      </w:r>
      <w:r w:rsidRPr="00C603FB">
        <w:rPr>
          <w:b/>
          <w:bCs/>
        </w:rPr>
        <w:t xml:space="preserve">f(n) </w:t>
      </w:r>
      <m:oMath>
        <m:r>
          <m:rPr>
            <m:sty m:val="bi"/>
          </m:rPr>
          <w:rPr>
            <w:rFonts w:ascii="Cambria Math" w:hAnsi="Cambria Math"/>
          </w:rPr>
          <m:t>≤</m:t>
        </m:r>
      </m:oMath>
      <w:r w:rsidRPr="00C603FB">
        <w:rPr>
          <w:rFonts w:eastAsiaTheme="minorEastAsia"/>
          <w:b/>
          <w:bCs/>
        </w:rPr>
        <w:t xml:space="preserve"> g(n)</w:t>
      </w:r>
    </w:p>
    <w:p w14:paraId="1F2D6070" w14:textId="265E1D1B" w:rsidR="00C603FB" w:rsidRPr="00C603FB" w:rsidRDefault="00C603FB" w:rsidP="00C603FB">
      <w:pPr>
        <w:pStyle w:val="ListParagraph"/>
        <w:numPr>
          <w:ilvl w:val="1"/>
          <w:numId w:val="1"/>
        </w:numPr>
        <w:spacing w:before="240"/>
        <w:jc w:val="both"/>
      </w:pPr>
      <w:r>
        <w:rPr>
          <w:rFonts w:eastAsiaTheme="minorEastAsia"/>
          <w:b/>
          <w:bCs/>
        </w:rPr>
        <w:t xml:space="preserve">Omega </w:t>
      </w:r>
      <w:r>
        <w:rPr>
          <w:rFonts w:eastAsiaTheme="minorEastAsia" w:cstheme="minorHAnsi"/>
          <w:b/>
          <w:bCs/>
        </w:rPr>
        <w:t>Ω</w:t>
      </w:r>
      <w:r>
        <w:rPr>
          <w:rFonts w:eastAsiaTheme="minorEastAsia"/>
          <w:b/>
          <w:bCs/>
        </w:rPr>
        <w:t xml:space="preserve">: </w:t>
      </w:r>
      <w:r>
        <w:rPr>
          <w:rFonts w:eastAsiaTheme="minorEastAsia"/>
        </w:rPr>
        <w:t>asymptotic “less than”</w:t>
      </w:r>
    </w:p>
    <w:p w14:paraId="038F5866" w14:textId="2D1013AF" w:rsidR="00C603FB" w:rsidRPr="00C603FB" w:rsidRDefault="00C603FB" w:rsidP="00C603FB">
      <w:pPr>
        <w:pStyle w:val="ListParagraph"/>
        <w:numPr>
          <w:ilvl w:val="2"/>
          <w:numId w:val="1"/>
        </w:numPr>
        <w:spacing w:before="240"/>
        <w:jc w:val="both"/>
      </w:pPr>
      <w:r>
        <w:rPr>
          <w:rFonts w:eastAsiaTheme="minorEastAsia"/>
        </w:rPr>
        <w:t xml:space="preserve">f(n) = </w:t>
      </w:r>
      <w:r>
        <w:rPr>
          <w:rFonts w:eastAsiaTheme="minorEastAsia" w:cstheme="minorHAnsi"/>
        </w:rPr>
        <w:t>Ω</w:t>
      </w:r>
      <w:r>
        <w:rPr>
          <w:rFonts w:eastAsiaTheme="minorEastAsia"/>
        </w:rPr>
        <w:t xml:space="preserve"> (g(n)) implies that </w:t>
      </w:r>
      <w:r w:rsidRPr="00C603FB">
        <w:rPr>
          <w:rFonts w:eastAsiaTheme="minorEastAsia"/>
          <w:b/>
          <w:bCs/>
        </w:rPr>
        <w:t xml:space="preserve">f(n) </w:t>
      </w:r>
      <w:r w:rsidRPr="00C603FB">
        <w:rPr>
          <w:rFonts w:eastAsiaTheme="minorEastAsia" w:cstheme="minorHAnsi"/>
          <w:b/>
          <w:bCs/>
        </w:rPr>
        <w:t>≥</w:t>
      </w:r>
      <w:r w:rsidRPr="00C603FB">
        <w:rPr>
          <w:rFonts w:eastAsiaTheme="minorEastAsia"/>
          <w:b/>
          <w:bCs/>
        </w:rPr>
        <w:t xml:space="preserve"> g(n)</w:t>
      </w:r>
    </w:p>
    <w:p w14:paraId="5CCFE80E" w14:textId="0134AE02" w:rsidR="00C603FB" w:rsidRPr="002C2721" w:rsidRDefault="00C603FB" w:rsidP="00C603FB">
      <w:pPr>
        <w:pStyle w:val="ListParagraph"/>
        <w:numPr>
          <w:ilvl w:val="1"/>
          <w:numId w:val="1"/>
        </w:numPr>
        <w:spacing w:before="240"/>
        <w:jc w:val="both"/>
      </w:pPr>
      <w:r>
        <w:rPr>
          <w:rFonts w:eastAsiaTheme="minorEastAsia"/>
          <w:b/>
          <w:bCs/>
        </w:rPr>
        <w:t xml:space="preserve">Theta θ: </w:t>
      </w:r>
      <w:r w:rsidR="002C2721">
        <w:rPr>
          <w:rFonts w:eastAsiaTheme="minorEastAsia"/>
        </w:rPr>
        <w:t>asymptotic “equality”</w:t>
      </w:r>
    </w:p>
    <w:p w14:paraId="5D0436CD" w14:textId="10A76E90" w:rsidR="002C2721" w:rsidRPr="001B5445" w:rsidRDefault="002C2721" w:rsidP="002C2721">
      <w:pPr>
        <w:pStyle w:val="ListParagraph"/>
        <w:numPr>
          <w:ilvl w:val="2"/>
          <w:numId w:val="1"/>
        </w:numPr>
        <w:spacing w:before="240"/>
        <w:jc w:val="both"/>
      </w:pPr>
      <w:r>
        <w:rPr>
          <w:rFonts w:eastAsiaTheme="minorEastAsia"/>
        </w:rPr>
        <w:t>f(n) = θ</w:t>
      </w:r>
      <w:r w:rsidR="00464427">
        <w:rPr>
          <w:rFonts w:eastAsiaTheme="minorEastAsia"/>
        </w:rPr>
        <w:t xml:space="preserve">(g(n)) implies </w:t>
      </w:r>
      <w:r w:rsidR="00464427">
        <w:rPr>
          <w:rFonts w:eastAsiaTheme="minorEastAsia"/>
          <w:b/>
          <w:bCs/>
        </w:rPr>
        <w:t>f(n) = g(n)</w:t>
      </w:r>
    </w:p>
    <w:p w14:paraId="02494E6D" w14:textId="77777777" w:rsidR="001B5445" w:rsidRPr="00F9002D" w:rsidRDefault="001B5445" w:rsidP="001B5445">
      <w:pPr>
        <w:pStyle w:val="ListParagraph"/>
        <w:numPr>
          <w:ilvl w:val="0"/>
          <w:numId w:val="1"/>
        </w:numPr>
        <w:spacing w:before="240"/>
        <w:jc w:val="both"/>
      </w:pPr>
    </w:p>
    <w:sectPr w:rsidR="001B5445" w:rsidRPr="00F90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B1AD7"/>
    <w:multiLevelType w:val="hybridMultilevel"/>
    <w:tmpl w:val="A3709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02D"/>
    <w:rsid w:val="000305BF"/>
    <w:rsid w:val="001B5445"/>
    <w:rsid w:val="00242D42"/>
    <w:rsid w:val="0029740E"/>
    <w:rsid w:val="002C2721"/>
    <w:rsid w:val="003A0702"/>
    <w:rsid w:val="00464427"/>
    <w:rsid w:val="00481F4A"/>
    <w:rsid w:val="00550382"/>
    <w:rsid w:val="00570785"/>
    <w:rsid w:val="00694120"/>
    <w:rsid w:val="006D3E67"/>
    <w:rsid w:val="0085312F"/>
    <w:rsid w:val="00981EF6"/>
    <w:rsid w:val="009F3812"/>
    <w:rsid w:val="00AE124A"/>
    <w:rsid w:val="00B06CB6"/>
    <w:rsid w:val="00BF195C"/>
    <w:rsid w:val="00C603FB"/>
    <w:rsid w:val="00D1426E"/>
    <w:rsid w:val="00D47B5A"/>
    <w:rsid w:val="00DA3634"/>
    <w:rsid w:val="00DC1C9A"/>
    <w:rsid w:val="00E62FB7"/>
    <w:rsid w:val="00EA1499"/>
    <w:rsid w:val="00F0534B"/>
    <w:rsid w:val="00F40C3D"/>
    <w:rsid w:val="00F90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94D94"/>
  <w15:chartTrackingRefBased/>
  <w15:docId w15:val="{D429ED1D-032C-471E-8C0D-8FEA84F1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02D"/>
    <w:pPr>
      <w:ind w:left="720"/>
      <w:contextualSpacing/>
    </w:pPr>
  </w:style>
  <w:style w:type="character" w:styleId="PlaceholderText">
    <w:name w:val="Placeholder Text"/>
    <w:basedOn w:val="DefaultParagraphFont"/>
    <w:uiPriority w:val="99"/>
    <w:semiHidden/>
    <w:rsid w:val="00C603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4BBE842598EAF4B8926888B84F1D34C" ma:contentTypeVersion="8" ma:contentTypeDescription="Create a new document." ma:contentTypeScope="" ma:versionID="4f263b607b965b2467c32979e18fba23">
  <xsd:schema xmlns:xsd="http://www.w3.org/2001/XMLSchema" xmlns:xs="http://www.w3.org/2001/XMLSchema" xmlns:p="http://schemas.microsoft.com/office/2006/metadata/properties" xmlns:ns3="c350fb63-0ee0-47a2-bd9f-0eb071cd04c0" targetNamespace="http://schemas.microsoft.com/office/2006/metadata/properties" ma:root="true" ma:fieldsID="175e58fb6949d80b9fc2c39261fcbbb8" ns3:_="">
    <xsd:import namespace="c350fb63-0ee0-47a2-bd9f-0eb071cd04c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50fb63-0ee0-47a2-bd9f-0eb071cd04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11C127-5ACA-4EFE-8555-51AE77A1EAA0}">
  <ds:schemaRefs>
    <ds:schemaRef ds:uri="http://schemas.microsoft.com/sharepoint/v3/contenttype/forms"/>
  </ds:schemaRefs>
</ds:datastoreItem>
</file>

<file path=customXml/itemProps2.xml><?xml version="1.0" encoding="utf-8"?>
<ds:datastoreItem xmlns:ds="http://schemas.openxmlformats.org/officeDocument/2006/customXml" ds:itemID="{F487C824-9EAC-4405-A125-867E0E23D1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50fb63-0ee0-47a2-bd9f-0eb071cd04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402537-B727-4F71-B218-C3B6E884E33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3</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L</dc:creator>
  <cp:keywords/>
  <dc:description/>
  <cp:lastModifiedBy>C L</cp:lastModifiedBy>
  <cp:revision>8</cp:revision>
  <dcterms:created xsi:type="dcterms:W3CDTF">2021-01-04T03:23:00Z</dcterms:created>
  <dcterms:modified xsi:type="dcterms:W3CDTF">2021-01-08T14:02:00Z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0x010100A4BBE842598EAF4B8926888B84F1D34C</vt:lpwstr>
  </property>
</Properties>
</file>