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Expert Outreach Plan</w:t>
      </w:r>
    </w:p>
    <w:p>
      <w:r>
        <w:rPr>
          <w:i/>
        </w:rPr>
        <w:t xml:space="preserve">(Portfolio item — E3/PA1. Status: </w:t>
      </w:r>
      <w:r>
        <w:rPr>
          <w:i/>
        </w:rPr>
        <w:t xml:space="preserve">drafted, not yet sent</w:t>
      </w:r>
      <w:r>
        <w:t xml:space="preserve">* — this page records the plan, the</w:t>
      </w:r>
    </w:p>
    <w:p>
      <w:r>
        <w:t xml:space="preserve">reasons, and the drafts, per the teacher's advice: contact early, follow up after one week.)*</w:t>
      </w:r>
    </w:p>
    <w:p>
      <w:pPr>
        <w:pStyle w:val="Heading2"/>
      </w:pPr>
      <w:r>
        <w:t xml:space="preserve">Why I am contacting experts</w:t>
      </w:r>
    </w:p>
    <w:p>
      <w:r>
        <w:t xml:space="preserve">Every perspective in my portfolio so far is either my own, machine-generated, or impersonal</w:t>
      </w:r>
    </w:p>
    <w:p>
      <w:r>
        <w:t xml:space="preserve">documentation. For a security-sensitive system, that is a structural weakness: AI reviewers</w:t>
      </w:r>
    </w:p>
    <w:p>
      <w:r>
        <w:t xml:space="preserve">can share my blind spots, documents describe happy paths, and my tests can only check the</w:t>
      </w:r>
    </w:p>
    <w:p>
      <w:r>
        <w:t xml:space="preserve">assumptions I already made. An independent human expert is the one perspective that can</w:t>
      </w:r>
    </w:p>
    <w:p>
      <w:r>
        <w:t xml:space="preserve">genuinely falsify my claim that Kobald is safe to operate.</w:t>
      </w:r>
    </w:p>
    <w:p>
      <w:pPr>
        <w:pStyle w:val="Heading2"/>
      </w:pPr>
      <w:r>
        <w:t xml:space="preserve">Who I am contacting, and why them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Person / role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Why chosen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What I hope to get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**My AIF teacher**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Knows the assessment; can check my read of "perspectives vs feedback" and whether my evidence is strong enough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Calibration of my portfolio before Progress Check Two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 maintainer of an open-source project I depend on** (Starlette or Ollama, via their GitHub discussions)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They reason about safety and API contracts for thousands of users; public Q&amp;A also leaves a citable record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 critique of my API-goes-wrong assumptions (auth, redirects, consent gates)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 security professional in my extended network** (family friend in IT / local tech meetup contact)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Practices exactly the discipline I am simulating: adversarial thinking about systems that take real actions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 review of my threat model — especially the one critical audit finding I should not close alone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**Classmates** (speed-dating exercise, class time)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Non-experts find unexplained assumptions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 test of whether I can explain Kobald without jargon</w:t>
            </w:r>
          </w:p>
        </w:tc>
      </w:tr>
    </w:tbl>
    <w:p>
      <w:pPr>
        <w:pStyle w:val="Heading2"/>
      </w:pPr>
      <w:r>
        <w:t xml:space="preserve">Draft email (to send this week — by Friday 28 August)</w:t>
      </w:r>
    </w:p>
    <w:p>
      <w:pPr>
        <w:pStyle w:val="Quote"/>
        <w:ind w:left="430"/>
      </w:pPr>
      <w:r>
        <w:rPr>
          <w:b/>
        </w:rPr>
        <w:t xml:space="preserve">Subject:</w:t>
      </w:r>
      <w:r>
        <w:t xml:space="preserve"> Year 12 student building a safety-gated AI system — 20 minutes of your advice?</w:t>
      </w:r>
    </w:p>
    <w:p>
      <w:pPr>
        <w:pStyle w:val="Quote"/>
        <w:ind w:left="430"/>
      </w:pPr>
      <w:r>
        <w:t xml:space="preserve">Hi [name],</w:t>
      </w:r>
    </w:p>
    <w:p>
      <w:pPr>
        <w:pStyle w:val="Quote"/>
        <w:ind w:left="430"/>
      </w:pPr>
      <w:r>
        <w:t xml:space="preserve">I'm a Year 12 student in South Australia working on my Activating Identities and Futures</w:t>
      </w:r>
    </w:p>
    <w:p>
      <w:pPr>
        <w:pStyle w:val="Quote"/>
        <w:ind w:left="430"/>
      </w:pPr>
      <w:r>
        <w:t xml:space="preserve">project. I'm building a small open-source system called Kobald: an AI agent that can</w:t>
      </w:r>
    </w:p>
    <w:p>
      <w:pPr>
        <w:pStyle w:val="Quote"/>
        <w:ind w:left="430"/>
      </w:pPr>
      <w:r>
        <w:t xml:space="preserve">research autonomously but is architecturally prevented from taking any state-changing</w:t>
      </w:r>
    </w:p>
    <w:p>
      <w:pPr>
        <w:pStyle w:val="Quote"/>
        <w:ind w:left="430"/>
      </w:pPr>
      <w:r>
        <w:t xml:space="preserve">action without explicit human approval — a default-deny policy engine, signed state, and a</w:t>
      </w:r>
    </w:p>
    <w:p>
      <w:pPr>
        <w:pStyle w:val="Quote"/>
        <w:ind w:left="430"/>
      </w:pPr>
      <w:r>
        <w:t xml:space="preserve">full audit trail.</w:t>
      </w:r>
    </w:p>
    <w:p>
      <w:pPr>
        <w:pStyle w:val="Quote"/>
        <w:ind w:left="430"/>
      </w:pPr>
      <w:r>
        <w:t xml:space="preserve">I'm contacting you because [you maintain Starlette / you work in security], and my biggest</w:t>
      </w:r>
    </w:p>
    <w:p>
      <w:pPr>
        <w:pStyle w:val="Quote"/>
        <w:ind w:left="430"/>
      </w:pPr>
      <w:r>
        <w:t xml:space="preserve">gap is that every review of my safety claims so far has come from me or from AI tools. I'm</w:t>
      </w:r>
    </w:p>
    <w:p>
      <w:pPr>
        <w:pStyle w:val="Quote"/>
        <w:ind w:left="430"/>
      </w:pPr>
      <w:r>
        <w:t xml:space="preserve">not asking you to audit the code — I'd value 20 minutes of your time (email is fine) on two</w:t>
      </w:r>
    </w:p>
    <w:p>
      <w:pPr>
        <w:pStyle w:val="Quote"/>
        <w:ind w:left="430"/>
      </w:pPr>
      <w:r>
        <w:t xml:space="preserve">questions:</w:t>
      </w:r>
    </w:p>
    <w:p>
      <w:pPr>
        <w:pStyle w:val="Quote"/>
        <w:ind w:left="430"/>
      </w:pPr>
      <w:r>
        <w:t xml:space="preserve">1. If you were reviewing an approval-gating design like mine, what would you attack first?</w:t>
      </w:r>
    </w:p>
    <w:p>
      <w:pPr>
        <w:pStyle w:val="Quote"/>
        <w:ind w:left="430"/>
      </w:pPr>
      <w:r>
        <w:t xml:space="preserve">2. What is the most common way systems like this fool their own authors into feeling safe?</w:t>
      </w:r>
    </w:p>
    <w:p>
      <w:pPr>
        <w:pStyle w:val="Quote"/>
        <w:ind w:left="430"/>
      </w:pPr>
      <w:r>
        <w:t xml:space="preserve">My learning goal for this project is to learn how trustworthiness is engineered into a</w:t>
      </w:r>
    </w:p>
    <w:p>
      <w:pPr>
        <w:pStyle w:val="Quote"/>
        <w:ind w:left="430"/>
      </w:pPr>
      <w:r>
        <w:t xml:space="preserve">system that can take real actions — your perspective would directly shape what I do next,</w:t>
      </w:r>
    </w:p>
    <w:p>
      <w:pPr>
        <w:pStyle w:val="Quote"/>
        <w:ind w:left="430"/>
      </w:pPr>
      <w:r>
        <w:t xml:space="preserve">and I'll record how I used it in my portfolio.</w:t>
      </w:r>
    </w:p>
    <w:p>
      <w:pPr>
        <w:pStyle w:val="Quote"/>
        <w:ind w:left="430"/>
      </w:pPr>
      <w:r>
        <w:t xml:space="preserve">Thank you,</w:t>
      </w:r>
    </w:p>
    <w:p>
      <w:pPr>
        <w:pStyle w:val="Quote"/>
        <w:ind w:left="430"/>
      </w:pPr>
      <w:r>
        <w:t xml:space="preserve">CL</w:t>
      </w:r>
    </w:p>
    <w:p>
      <w:pPr>
        <w:pStyle w:val="Heading2"/>
      </w:pPr>
      <w:r>
        <w:t xml:space="preserve">Follow-up rule (from the teacher's advice)</w:t>
      </w:r>
    </w:p>
    <w:p>
      <w:r>
        <w:t xml:space="preserve">If no response within </w:t>
      </w:r>
      <w:r>
        <w:rPr>
          <w:b/>
        </w:rPr>
        <w:t xml:space="preserve">one week</w:t>
      </w:r>
      <w:r>
        <w:t xml:space="preserve"> (by 4 September), send one polite follow-up; if still</w:t>
      </w:r>
    </w:p>
    <w:p>
      <w:r>
        <w:t xml:space="preserve">silent, move to the next person on the list and record the attempt in</w:t>
      </w:r>
    </w:p>
    <w:p>
      <w:r>
        <w:t xml:space="preserve">`feedback-and-perspectives.md` — a non-response is itself evidence of managing this risk.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