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80" w:rightFromText="180" w:horzAnchor="margin" w:tblpXSpec="center" w:tblpY="1046"/>
        <w:tblW w:w="9495" w:type="dxa"/>
        <w:tblLayout w:type="fixed"/>
        <w:tblLook w:val="04A0" w:firstRow="1" w:lastRow="0" w:firstColumn="1" w:lastColumn="0" w:noHBand="0" w:noVBand="1"/>
      </w:tblPr>
      <w:tblGrid>
        <w:gridCol w:w="1008"/>
        <w:gridCol w:w="897"/>
        <w:gridCol w:w="937"/>
        <w:gridCol w:w="929"/>
        <w:gridCol w:w="977"/>
        <w:gridCol w:w="1059"/>
        <w:gridCol w:w="1243"/>
        <w:gridCol w:w="776"/>
        <w:gridCol w:w="958"/>
        <w:gridCol w:w="711"/>
      </w:tblGrid>
      <w:tr w:rsidR="00231F54" w:rsidRPr="00FA08DA" w14:paraId="1D2AFCA4" w14:textId="663B1C22" w:rsidTr="00DC4B13">
        <w:trPr>
          <w:trHeight w:val="416"/>
        </w:trPr>
        <w:tc>
          <w:tcPr>
            <w:tcW w:w="1008" w:type="dxa"/>
            <w:vMerge w:val="restart"/>
          </w:tcPr>
          <w:p w14:paraId="738C0D16" w14:textId="77777777" w:rsidR="004B682E" w:rsidRPr="00FA08DA" w:rsidRDefault="004B682E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  <w:vMerge w:val="restart"/>
          </w:tcPr>
          <w:p w14:paraId="5EDF05B8" w14:textId="4CBC8BA3" w:rsidR="004B682E" w:rsidRPr="00FA08DA" w:rsidRDefault="004B682E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  <w:t>Labial</w:t>
            </w:r>
          </w:p>
        </w:tc>
        <w:tc>
          <w:tcPr>
            <w:tcW w:w="937" w:type="dxa"/>
            <w:vMerge w:val="restart"/>
          </w:tcPr>
          <w:p w14:paraId="2CEB4015" w14:textId="3E3A0674" w:rsidR="004B682E" w:rsidRPr="00FA08DA" w:rsidRDefault="004B682E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  <w:t>Dental</w:t>
            </w:r>
          </w:p>
        </w:tc>
        <w:tc>
          <w:tcPr>
            <w:tcW w:w="1906" w:type="dxa"/>
            <w:gridSpan w:val="2"/>
          </w:tcPr>
          <w:p w14:paraId="5806301B" w14:textId="273C045C" w:rsidR="004B682E" w:rsidRPr="00FA08DA" w:rsidRDefault="004B682E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  <w:t>Alveo</w:t>
            </w: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lar</w:t>
            </w:r>
          </w:p>
        </w:tc>
        <w:tc>
          <w:tcPr>
            <w:tcW w:w="1059" w:type="dxa"/>
            <w:vMerge w:val="restart"/>
          </w:tcPr>
          <w:p w14:paraId="00706AC8" w14:textId="28267FFD" w:rsidR="004B682E" w:rsidRPr="00FA08DA" w:rsidRDefault="004B682E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Retroflex</w:t>
            </w:r>
          </w:p>
        </w:tc>
        <w:tc>
          <w:tcPr>
            <w:tcW w:w="1243" w:type="dxa"/>
            <w:vMerge w:val="restart"/>
          </w:tcPr>
          <w:p w14:paraId="73BD2E81" w14:textId="615B676E" w:rsidR="004B682E" w:rsidRPr="00FA08DA" w:rsidRDefault="004B682E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Post-Alveolar</w:t>
            </w:r>
          </w:p>
        </w:tc>
        <w:tc>
          <w:tcPr>
            <w:tcW w:w="776" w:type="dxa"/>
            <w:vMerge w:val="restart"/>
          </w:tcPr>
          <w:p w14:paraId="3BADFF61" w14:textId="43E4E8C4" w:rsidR="004B682E" w:rsidRPr="00FA08DA" w:rsidRDefault="004B682E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Velar</w:t>
            </w:r>
          </w:p>
        </w:tc>
        <w:tc>
          <w:tcPr>
            <w:tcW w:w="958" w:type="dxa"/>
            <w:vMerge w:val="restart"/>
          </w:tcPr>
          <w:p w14:paraId="72C27440" w14:textId="3246CD31" w:rsidR="004B682E" w:rsidRPr="00FA08DA" w:rsidRDefault="004B682E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Uvular</w:t>
            </w:r>
          </w:p>
        </w:tc>
        <w:tc>
          <w:tcPr>
            <w:tcW w:w="711" w:type="dxa"/>
            <w:vMerge w:val="restart"/>
          </w:tcPr>
          <w:p w14:paraId="5E77E4A7" w14:textId="14AEF427" w:rsidR="004B682E" w:rsidRPr="00FA08DA" w:rsidRDefault="004B682E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Glottal</w:t>
            </w:r>
          </w:p>
        </w:tc>
      </w:tr>
      <w:tr w:rsidR="00190495" w:rsidRPr="00FA08DA" w14:paraId="1E755CA1" w14:textId="2B0A5B72" w:rsidTr="00DC4B13">
        <w:trPr>
          <w:trHeight w:val="231"/>
        </w:trPr>
        <w:tc>
          <w:tcPr>
            <w:tcW w:w="1008" w:type="dxa"/>
            <w:vMerge/>
          </w:tcPr>
          <w:p w14:paraId="152ACF3C" w14:textId="77777777" w:rsidR="004B682E" w:rsidRPr="00FA08DA" w:rsidRDefault="004B682E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  <w:vMerge/>
          </w:tcPr>
          <w:p w14:paraId="265CF85B" w14:textId="77777777" w:rsidR="004B682E" w:rsidRPr="00FA08DA" w:rsidRDefault="004B682E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14:paraId="57B08071" w14:textId="77777777" w:rsidR="004B682E" w:rsidRPr="00FA08DA" w:rsidRDefault="004B682E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</w:tcPr>
          <w:p w14:paraId="1A62C1B3" w14:textId="17006BA8" w:rsidR="004B682E" w:rsidRPr="00FA08DA" w:rsidRDefault="004B682E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  <w:t>Central</w:t>
            </w:r>
          </w:p>
        </w:tc>
        <w:tc>
          <w:tcPr>
            <w:tcW w:w="977" w:type="dxa"/>
          </w:tcPr>
          <w:p w14:paraId="293C5089" w14:textId="64D5854B" w:rsidR="004B682E" w:rsidRPr="00FA08DA" w:rsidRDefault="004B682E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  <w:t>Lateral</w:t>
            </w:r>
          </w:p>
        </w:tc>
        <w:tc>
          <w:tcPr>
            <w:tcW w:w="1059" w:type="dxa"/>
            <w:vMerge/>
          </w:tcPr>
          <w:p w14:paraId="09EA5750" w14:textId="77777777" w:rsidR="004B682E" w:rsidRPr="00FA08DA" w:rsidRDefault="004B682E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1243" w:type="dxa"/>
            <w:vMerge/>
          </w:tcPr>
          <w:p w14:paraId="7E244CBC" w14:textId="77777777" w:rsidR="004B682E" w:rsidRPr="00FA08DA" w:rsidRDefault="004B682E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776" w:type="dxa"/>
            <w:vMerge/>
          </w:tcPr>
          <w:p w14:paraId="51A0BCBC" w14:textId="77777777" w:rsidR="004B682E" w:rsidRPr="00FA08DA" w:rsidRDefault="004B682E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958" w:type="dxa"/>
            <w:vMerge/>
          </w:tcPr>
          <w:p w14:paraId="10CC7EDF" w14:textId="77777777" w:rsidR="004B682E" w:rsidRPr="00FA08DA" w:rsidRDefault="004B682E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711" w:type="dxa"/>
            <w:vMerge/>
          </w:tcPr>
          <w:p w14:paraId="0ABDDB15" w14:textId="77777777" w:rsidR="004B682E" w:rsidRPr="00FA08DA" w:rsidRDefault="004B682E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</w:tr>
      <w:tr w:rsidR="00231F54" w:rsidRPr="00FA08DA" w14:paraId="0DA673EB" w14:textId="480AEDD1" w:rsidTr="00DC4B13">
        <w:trPr>
          <w:trHeight w:val="220"/>
        </w:trPr>
        <w:tc>
          <w:tcPr>
            <w:tcW w:w="1008" w:type="dxa"/>
          </w:tcPr>
          <w:p w14:paraId="176F4849" w14:textId="3DA4D5C2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Stop</w:t>
            </w:r>
          </w:p>
        </w:tc>
        <w:tc>
          <w:tcPr>
            <w:tcW w:w="897" w:type="dxa"/>
          </w:tcPr>
          <w:p w14:paraId="2334CA0D" w14:textId="33F776C4" w:rsidR="00D81A03" w:rsidRPr="00FA08DA" w:rsidRDefault="00D81A03" w:rsidP="00B532A3">
            <w:pPr>
              <w:tabs>
                <w:tab w:val="left" w:pos="453"/>
              </w:tabs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  <w:t>P</w:t>
            </w:r>
            <w:r w:rsidR="00E46FF7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="00E46FF7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  <w:t>Pf</w:t>
            </w:r>
            <w:proofErr w:type="spellEnd"/>
            <w:r w:rsidR="00DB7F9D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/ </w:t>
            </w:r>
            <w:r w:rsidR="00C65B03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B</w:t>
            </w:r>
          </w:p>
        </w:tc>
        <w:tc>
          <w:tcPr>
            <w:tcW w:w="937" w:type="dxa"/>
          </w:tcPr>
          <w:p w14:paraId="3B380AAC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</w:tcPr>
          <w:p w14:paraId="1DAC24BF" w14:textId="179C966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T</w:t>
            </w:r>
            <w:r w:rsidR="00C65B03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/ D</w:t>
            </w:r>
          </w:p>
        </w:tc>
        <w:tc>
          <w:tcPr>
            <w:tcW w:w="977" w:type="dxa"/>
          </w:tcPr>
          <w:p w14:paraId="6FFE39EE" w14:textId="268D8175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</w:tcPr>
          <w:p w14:paraId="07014A50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1243" w:type="dxa"/>
          </w:tcPr>
          <w:p w14:paraId="578C9370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776" w:type="dxa"/>
          </w:tcPr>
          <w:p w14:paraId="47010841" w14:textId="00DF4C5F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K</w:t>
            </w:r>
            <w:r w:rsidR="000B76A0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B55068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/</w:t>
            </w:r>
            <w:r w:rsidR="000B76A0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AE3F45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Q</w:t>
            </w:r>
          </w:p>
        </w:tc>
        <w:tc>
          <w:tcPr>
            <w:tcW w:w="958" w:type="dxa"/>
          </w:tcPr>
          <w:p w14:paraId="60A6F65F" w14:textId="4B585A1A" w:rsidR="00D81A03" w:rsidRPr="00FA08DA" w:rsidRDefault="002F00C7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G</w:t>
            </w:r>
          </w:p>
        </w:tc>
        <w:tc>
          <w:tcPr>
            <w:tcW w:w="711" w:type="dxa"/>
          </w:tcPr>
          <w:p w14:paraId="3DA22F9D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</w:tr>
      <w:tr w:rsidR="00231F54" w:rsidRPr="00FA08DA" w14:paraId="3FFE3E40" w14:textId="5FC068F5" w:rsidTr="00DC4B13">
        <w:trPr>
          <w:trHeight w:val="231"/>
        </w:trPr>
        <w:tc>
          <w:tcPr>
            <w:tcW w:w="1008" w:type="dxa"/>
          </w:tcPr>
          <w:p w14:paraId="45B9AABB" w14:textId="754041A4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Fricative</w:t>
            </w:r>
          </w:p>
        </w:tc>
        <w:tc>
          <w:tcPr>
            <w:tcW w:w="897" w:type="dxa"/>
          </w:tcPr>
          <w:p w14:paraId="7ED78FC9" w14:textId="45CAF82A" w:rsidR="00D81A03" w:rsidRPr="00FA08DA" w:rsidRDefault="00DC4B1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F</w:t>
            </w:r>
            <w:r w:rsidR="00AF7C7C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/ V / Ph</w:t>
            </w:r>
          </w:p>
        </w:tc>
        <w:tc>
          <w:tcPr>
            <w:tcW w:w="937" w:type="dxa"/>
          </w:tcPr>
          <w:p w14:paraId="2EB419A4" w14:textId="15049B28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929" w:type="dxa"/>
          </w:tcPr>
          <w:p w14:paraId="7FFA762E" w14:textId="681EF4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S</w:t>
            </w:r>
          </w:p>
        </w:tc>
        <w:tc>
          <w:tcPr>
            <w:tcW w:w="977" w:type="dxa"/>
          </w:tcPr>
          <w:p w14:paraId="4E4879BA" w14:textId="20A06A46" w:rsidR="00D81A03" w:rsidRPr="00FA08DA" w:rsidRDefault="00B47D1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Z</w:t>
            </w:r>
          </w:p>
        </w:tc>
        <w:tc>
          <w:tcPr>
            <w:tcW w:w="1059" w:type="dxa"/>
          </w:tcPr>
          <w:p w14:paraId="4D72A38B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1243" w:type="dxa"/>
          </w:tcPr>
          <w:p w14:paraId="41F8F692" w14:textId="68733157" w:rsidR="00D81A03" w:rsidRPr="00FA08DA" w:rsidRDefault="0035004F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s-ES"/>
              </w:rPr>
            </w:pPr>
            <w:proofErr w:type="spellStart"/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s-ES"/>
              </w:rPr>
              <w:t>Sch</w:t>
            </w:r>
            <w:proofErr w:type="spellEnd"/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/ </w:t>
            </w: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s-ES"/>
              </w:rPr>
              <w:t>Ch</w:t>
            </w:r>
          </w:p>
        </w:tc>
        <w:tc>
          <w:tcPr>
            <w:tcW w:w="776" w:type="dxa"/>
          </w:tcPr>
          <w:p w14:paraId="0718082C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958" w:type="dxa"/>
          </w:tcPr>
          <w:p w14:paraId="0B9C0782" w14:textId="33CD3FC8" w:rsidR="00D81A03" w:rsidRPr="00FA08DA" w:rsidRDefault="002F00C7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R’</w:t>
            </w:r>
          </w:p>
        </w:tc>
        <w:tc>
          <w:tcPr>
            <w:tcW w:w="711" w:type="dxa"/>
          </w:tcPr>
          <w:p w14:paraId="3BA2422A" w14:textId="0017C92D" w:rsidR="00D81A03" w:rsidRPr="00FA08DA" w:rsidRDefault="00060859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H</w:t>
            </w:r>
          </w:p>
        </w:tc>
      </w:tr>
      <w:tr w:rsidR="00231F54" w:rsidRPr="00FA08DA" w14:paraId="0DEE048C" w14:textId="495487DB" w:rsidTr="00DC4B13">
        <w:trPr>
          <w:trHeight w:val="220"/>
        </w:trPr>
        <w:tc>
          <w:tcPr>
            <w:tcW w:w="1008" w:type="dxa"/>
          </w:tcPr>
          <w:p w14:paraId="17A6F4EB" w14:textId="7EB58CE1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Affricate</w:t>
            </w:r>
          </w:p>
        </w:tc>
        <w:tc>
          <w:tcPr>
            <w:tcW w:w="897" w:type="dxa"/>
          </w:tcPr>
          <w:p w14:paraId="7B0EA2C6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7B878A1A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</w:tcPr>
          <w:p w14:paraId="4D6A6FCA" w14:textId="665B20D4" w:rsidR="00D81A03" w:rsidRPr="00FA08DA" w:rsidRDefault="00B55068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C</w:t>
            </w:r>
            <w:r w:rsidR="00AF7C7C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/ Ts</w:t>
            </w:r>
          </w:p>
        </w:tc>
        <w:tc>
          <w:tcPr>
            <w:tcW w:w="977" w:type="dxa"/>
          </w:tcPr>
          <w:p w14:paraId="19C9F12C" w14:textId="6F814614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</w:tcPr>
          <w:p w14:paraId="7335E3D9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1243" w:type="dxa"/>
          </w:tcPr>
          <w:p w14:paraId="7572E4E1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776" w:type="dxa"/>
          </w:tcPr>
          <w:p w14:paraId="53C37F0D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958" w:type="dxa"/>
          </w:tcPr>
          <w:p w14:paraId="4F1AA75C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711" w:type="dxa"/>
          </w:tcPr>
          <w:p w14:paraId="42F086C6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</w:tr>
      <w:tr w:rsidR="00231F54" w:rsidRPr="00FA08DA" w14:paraId="19E193CA" w14:textId="49812290" w:rsidTr="00DC4B13">
        <w:trPr>
          <w:trHeight w:val="271"/>
        </w:trPr>
        <w:tc>
          <w:tcPr>
            <w:tcW w:w="1008" w:type="dxa"/>
          </w:tcPr>
          <w:p w14:paraId="7F3114C5" w14:textId="4A1D1A5E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Nasal</w:t>
            </w:r>
          </w:p>
        </w:tc>
        <w:tc>
          <w:tcPr>
            <w:tcW w:w="897" w:type="dxa"/>
          </w:tcPr>
          <w:p w14:paraId="18F6C653" w14:textId="069570BF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M</w:t>
            </w:r>
          </w:p>
        </w:tc>
        <w:tc>
          <w:tcPr>
            <w:tcW w:w="937" w:type="dxa"/>
          </w:tcPr>
          <w:p w14:paraId="4E232243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</w:tcPr>
          <w:p w14:paraId="3A94969B" w14:textId="2E12F800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N</w:t>
            </w:r>
          </w:p>
        </w:tc>
        <w:tc>
          <w:tcPr>
            <w:tcW w:w="977" w:type="dxa"/>
          </w:tcPr>
          <w:p w14:paraId="34E64273" w14:textId="0A6E0A7A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</w:tcPr>
          <w:p w14:paraId="00901504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1243" w:type="dxa"/>
          </w:tcPr>
          <w:p w14:paraId="3282E8C3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776" w:type="dxa"/>
          </w:tcPr>
          <w:p w14:paraId="63283E0E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958" w:type="dxa"/>
          </w:tcPr>
          <w:p w14:paraId="6FB068B2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711" w:type="dxa"/>
          </w:tcPr>
          <w:p w14:paraId="5DADBF9C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</w:tr>
      <w:tr w:rsidR="00231F54" w:rsidRPr="00FA08DA" w14:paraId="372004FF" w14:textId="77777777" w:rsidTr="00DC4B13">
        <w:trPr>
          <w:trHeight w:val="356"/>
        </w:trPr>
        <w:tc>
          <w:tcPr>
            <w:tcW w:w="1008" w:type="dxa"/>
          </w:tcPr>
          <w:p w14:paraId="5B784C6B" w14:textId="7A8B92CA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Liquid</w:t>
            </w:r>
          </w:p>
        </w:tc>
        <w:tc>
          <w:tcPr>
            <w:tcW w:w="897" w:type="dxa"/>
          </w:tcPr>
          <w:p w14:paraId="31189471" w14:textId="56E0C7B0" w:rsidR="00D81A03" w:rsidRPr="00FA08DA" w:rsidRDefault="0035004F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s-ES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s-ES"/>
              </w:rPr>
              <w:t>LL</w:t>
            </w:r>
          </w:p>
        </w:tc>
        <w:tc>
          <w:tcPr>
            <w:tcW w:w="937" w:type="dxa"/>
          </w:tcPr>
          <w:p w14:paraId="1703784A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</w:tcPr>
          <w:p w14:paraId="5A3D904F" w14:textId="2F8464D5" w:rsidR="00D81A03" w:rsidRPr="00FA08DA" w:rsidRDefault="00CD4CE8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R</w:t>
            </w:r>
          </w:p>
        </w:tc>
        <w:tc>
          <w:tcPr>
            <w:tcW w:w="977" w:type="dxa"/>
          </w:tcPr>
          <w:p w14:paraId="7B2A5C10" w14:textId="644FED0A" w:rsidR="00D81A03" w:rsidRPr="00FA08DA" w:rsidRDefault="00814A3E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L</w:t>
            </w:r>
          </w:p>
        </w:tc>
        <w:tc>
          <w:tcPr>
            <w:tcW w:w="1059" w:type="dxa"/>
          </w:tcPr>
          <w:p w14:paraId="231ABFF6" w14:textId="207048E3" w:rsidR="00D81A03" w:rsidRPr="00FA08DA" w:rsidRDefault="00991E66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Rr</w:t>
            </w:r>
          </w:p>
        </w:tc>
        <w:tc>
          <w:tcPr>
            <w:tcW w:w="1243" w:type="dxa"/>
          </w:tcPr>
          <w:p w14:paraId="5442F471" w14:textId="056C493C" w:rsidR="00D81A03" w:rsidRPr="00FA08DA" w:rsidRDefault="002843F1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Y</w:t>
            </w:r>
            <w:r w:rsidR="000B76A0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3C28E6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/</w:t>
            </w:r>
            <w:r w:rsidR="000B76A0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3C28E6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J</w:t>
            </w:r>
          </w:p>
        </w:tc>
        <w:tc>
          <w:tcPr>
            <w:tcW w:w="776" w:type="dxa"/>
          </w:tcPr>
          <w:p w14:paraId="27A8761C" w14:textId="35A6B9DC" w:rsidR="00D81A03" w:rsidRPr="00FA08DA" w:rsidRDefault="003C28E6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W</w:t>
            </w:r>
          </w:p>
        </w:tc>
        <w:tc>
          <w:tcPr>
            <w:tcW w:w="958" w:type="dxa"/>
          </w:tcPr>
          <w:p w14:paraId="04C7C899" w14:textId="28BACC3D" w:rsidR="00D81A03" w:rsidRPr="00FA08DA" w:rsidRDefault="00CD4CE8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L’</w:t>
            </w:r>
          </w:p>
        </w:tc>
        <w:tc>
          <w:tcPr>
            <w:tcW w:w="711" w:type="dxa"/>
          </w:tcPr>
          <w:p w14:paraId="7F674070" w14:textId="77777777" w:rsidR="00D81A03" w:rsidRPr="00FA08DA" w:rsidRDefault="00D81A03" w:rsidP="00B532A3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</w:rPr>
            </w:pPr>
          </w:p>
        </w:tc>
      </w:tr>
    </w:tbl>
    <w:p w14:paraId="750CAB98" w14:textId="77777777" w:rsidR="009E7C39" w:rsidRPr="00FA08DA" w:rsidRDefault="009E7C3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07F80731" w14:textId="06642A70" w:rsidR="00B532A3" w:rsidRPr="00FA08DA" w:rsidRDefault="00376D71" w:rsidP="00376D71">
      <w:pPr>
        <w:ind w:firstLineChars="100" w:firstLine="220"/>
        <w:jc w:val="center"/>
        <w:rPr>
          <w:rFonts w:asciiTheme="majorHAnsi" w:eastAsiaTheme="majorHAnsi" w:hAnsiTheme="majorHAnsi" w:cs="Microsoft GothicNeo"/>
          <w:b/>
          <w:bCs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b/>
          <w:bCs/>
          <w:sz w:val="22"/>
          <w:lang w:val="en-GB"/>
        </w:rPr>
        <w:t>人类第一帝国通用语</w:t>
      </w:r>
      <w:r w:rsidRPr="00FA08DA">
        <w:rPr>
          <w:rFonts w:asciiTheme="majorHAnsi" w:eastAsiaTheme="majorHAnsi" w:hAnsiTheme="majorHAnsi" w:cs="Microsoft GothicNeo"/>
          <w:b/>
          <w:bCs/>
          <w:sz w:val="16"/>
          <w:szCs w:val="16"/>
          <w:lang w:val="en-GB"/>
        </w:rPr>
        <w:t>及</w:t>
      </w:r>
      <w:r w:rsidRPr="00FA08DA">
        <w:rPr>
          <w:rFonts w:asciiTheme="majorHAnsi" w:eastAsiaTheme="majorHAnsi" w:hAnsiTheme="majorHAnsi" w:cs="Microsoft GothicNeo"/>
          <w:b/>
          <w:bCs/>
          <w:sz w:val="13"/>
          <w:szCs w:val="13"/>
          <w:lang w:val="en-GB"/>
        </w:rPr>
        <w:t>其分支的</w:t>
      </w:r>
      <w:r w:rsidR="00EF48E6" w:rsidRPr="00FA08DA">
        <w:rPr>
          <w:rFonts w:asciiTheme="majorHAnsi" w:eastAsiaTheme="majorHAnsi" w:hAnsiTheme="majorHAnsi" w:cs="Microsoft GothicNeo"/>
          <w:b/>
          <w:bCs/>
          <w:sz w:val="22"/>
          <w:lang w:val="en-GB"/>
        </w:rPr>
        <w:t>发音标准表</w:t>
      </w:r>
    </w:p>
    <w:p w14:paraId="02F572F4" w14:textId="77777777" w:rsidR="00B532A3" w:rsidRPr="00FA08DA" w:rsidRDefault="00B532A3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5F65E3CC" w14:textId="77777777" w:rsidR="00B532A3" w:rsidRPr="00FA08DA" w:rsidRDefault="00B532A3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4"/>
        <w:gridCol w:w="1824"/>
        <w:gridCol w:w="1824"/>
        <w:gridCol w:w="1824"/>
      </w:tblGrid>
      <w:tr w:rsidR="00253FB1" w:rsidRPr="00FA08DA" w14:paraId="5327729B" w14:textId="77777777" w:rsidTr="00E108A9">
        <w:trPr>
          <w:trHeight w:val="273"/>
        </w:trPr>
        <w:tc>
          <w:tcPr>
            <w:tcW w:w="1824" w:type="dxa"/>
          </w:tcPr>
          <w:p w14:paraId="7A7DDE79" w14:textId="77777777" w:rsidR="00253FB1" w:rsidRPr="00FA08DA" w:rsidRDefault="00253FB1" w:rsidP="00EC00CC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824" w:type="dxa"/>
          </w:tcPr>
          <w:p w14:paraId="49CCBAF9" w14:textId="2259D95C" w:rsidR="00253FB1" w:rsidRPr="00FA08DA" w:rsidRDefault="00253FB1" w:rsidP="00EC00CC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Front</w:t>
            </w:r>
          </w:p>
        </w:tc>
        <w:tc>
          <w:tcPr>
            <w:tcW w:w="1824" w:type="dxa"/>
          </w:tcPr>
          <w:p w14:paraId="4E2DB567" w14:textId="2464AECE" w:rsidR="00253FB1" w:rsidRPr="00FA08DA" w:rsidRDefault="00253FB1" w:rsidP="00EC00CC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Central</w:t>
            </w:r>
          </w:p>
        </w:tc>
        <w:tc>
          <w:tcPr>
            <w:tcW w:w="1824" w:type="dxa"/>
          </w:tcPr>
          <w:p w14:paraId="4A950D2E" w14:textId="017D88DF" w:rsidR="00253FB1" w:rsidRPr="00FA08DA" w:rsidRDefault="00253FB1" w:rsidP="00EC00CC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Back</w:t>
            </w:r>
          </w:p>
        </w:tc>
      </w:tr>
      <w:tr w:rsidR="00253FB1" w:rsidRPr="00FA08DA" w14:paraId="3929EEB7" w14:textId="77777777" w:rsidTr="00E108A9">
        <w:trPr>
          <w:trHeight w:val="278"/>
        </w:trPr>
        <w:tc>
          <w:tcPr>
            <w:tcW w:w="1824" w:type="dxa"/>
          </w:tcPr>
          <w:p w14:paraId="2B64766E" w14:textId="19205793" w:rsidR="00253FB1" w:rsidRPr="00FA08DA" w:rsidRDefault="00253FB1" w:rsidP="00EC00CC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High</w:t>
            </w:r>
          </w:p>
        </w:tc>
        <w:tc>
          <w:tcPr>
            <w:tcW w:w="1824" w:type="dxa"/>
          </w:tcPr>
          <w:p w14:paraId="482036CC" w14:textId="35D19B0F" w:rsidR="00253FB1" w:rsidRPr="00FA08DA" w:rsidRDefault="00006DA6" w:rsidP="00EC00CC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I</w:t>
            </w:r>
            <w:r w:rsidR="00FB2271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672966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/</w:t>
            </w:r>
            <w:r w:rsidR="008352F5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570D00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I:</w:t>
            </w:r>
            <w:r w:rsidR="008352F5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FB2271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/ </w:t>
            </w:r>
            <w:r w:rsidR="00FB2271" w:rsidRPr="00FA08DA">
              <w:rPr>
                <w:rFonts w:asciiTheme="majorHAnsi" w:eastAsiaTheme="majorHAnsi" w:hAnsiTheme="majorHAnsi" w:cs="Cambria"/>
                <w:b/>
                <w:bCs/>
                <w:sz w:val="18"/>
                <w:szCs w:val="18"/>
                <w:lang w:val="en-GB"/>
              </w:rPr>
              <w:t>Ì</w:t>
            </w:r>
            <w:r w:rsidR="00FB2271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6A6E52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s-ES"/>
              </w:rPr>
              <w:t>/</w:t>
            </w:r>
            <w:r w:rsidR="00FB2271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0813A6" w:rsidRPr="00FA08DA">
              <w:rPr>
                <w:rFonts w:asciiTheme="majorHAnsi" w:eastAsiaTheme="majorHAnsi" w:hAnsiTheme="majorHAnsi" w:cs="Cambria"/>
                <w:b/>
                <w:bCs/>
                <w:sz w:val="18"/>
                <w:szCs w:val="18"/>
                <w:lang w:val="es-ES"/>
              </w:rPr>
              <w:t>Í</w:t>
            </w:r>
          </w:p>
        </w:tc>
        <w:tc>
          <w:tcPr>
            <w:tcW w:w="1824" w:type="dxa"/>
          </w:tcPr>
          <w:p w14:paraId="16E30BF9" w14:textId="400621F5" w:rsidR="00253FB1" w:rsidRPr="00FA08DA" w:rsidRDefault="00762F4C" w:rsidP="00EC00CC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Cambria"/>
                <w:b/>
                <w:bCs/>
                <w:sz w:val="18"/>
                <w:szCs w:val="18"/>
                <w:lang w:val="en-GB"/>
              </w:rPr>
              <w:t>Ö</w:t>
            </w:r>
            <w:r w:rsidR="00684EAB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/ </w:t>
            </w:r>
            <w:r w:rsidR="00684EAB" w:rsidRPr="00FA08DA">
              <w:rPr>
                <w:rFonts w:asciiTheme="majorHAnsi" w:eastAsiaTheme="majorHAnsi" w:hAnsiTheme="majorHAnsi" w:cs="Cambria"/>
                <w:b/>
                <w:bCs/>
                <w:sz w:val="18"/>
                <w:szCs w:val="18"/>
                <w:lang w:val="es-ES"/>
              </w:rPr>
              <w:t>Ï</w:t>
            </w:r>
          </w:p>
        </w:tc>
        <w:tc>
          <w:tcPr>
            <w:tcW w:w="1824" w:type="dxa"/>
          </w:tcPr>
          <w:p w14:paraId="1F4F1D76" w14:textId="03E294A6" w:rsidR="00253FB1" w:rsidRPr="00FA08DA" w:rsidRDefault="00006DA6" w:rsidP="00EC00CC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U</w:t>
            </w:r>
            <w:r w:rsidR="00FB2271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672966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/</w:t>
            </w:r>
            <w:r w:rsidR="008352F5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570D00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U:</w:t>
            </w:r>
            <w:r w:rsidR="008352F5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6A6E52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/</w:t>
            </w:r>
            <w:r w:rsidR="00FB2271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FB2271" w:rsidRPr="00FA08DA">
              <w:rPr>
                <w:rFonts w:asciiTheme="majorHAnsi" w:eastAsiaTheme="majorHAnsi" w:hAnsiTheme="majorHAnsi" w:cs="Cambria"/>
                <w:b/>
                <w:bCs/>
                <w:sz w:val="18"/>
                <w:szCs w:val="18"/>
                <w:lang w:val="en-GB"/>
              </w:rPr>
              <w:t>Ù</w:t>
            </w:r>
            <w:r w:rsidR="00FB2271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0813A6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/</w:t>
            </w:r>
            <w:r w:rsidR="00FB2271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FB2271" w:rsidRPr="00FA08DA">
              <w:rPr>
                <w:rFonts w:asciiTheme="majorHAnsi" w:eastAsiaTheme="majorHAnsi" w:hAnsiTheme="majorHAnsi" w:cs="Cambria"/>
                <w:b/>
                <w:bCs/>
                <w:sz w:val="18"/>
                <w:szCs w:val="18"/>
                <w:lang w:val="en-GB"/>
              </w:rPr>
              <w:t>Ú</w:t>
            </w:r>
          </w:p>
        </w:tc>
      </w:tr>
      <w:tr w:rsidR="00253FB1" w:rsidRPr="00FA08DA" w14:paraId="19C93844" w14:textId="77777777" w:rsidTr="00E108A9">
        <w:trPr>
          <w:trHeight w:val="273"/>
        </w:trPr>
        <w:tc>
          <w:tcPr>
            <w:tcW w:w="1824" w:type="dxa"/>
          </w:tcPr>
          <w:p w14:paraId="18B7BAD3" w14:textId="5BC1C3AC" w:rsidR="00253FB1" w:rsidRPr="00FA08DA" w:rsidRDefault="00253FB1" w:rsidP="00EC00CC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Mid</w:t>
            </w:r>
          </w:p>
        </w:tc>
        <w:tc>
          <w:tcPr>
            <w:tcW w:w="1824" w:type="dxa"/>
          </w:tcPr>
          <w:p w14:paraId="5B86EA0C" w14:textId="0E4C4E10" w:rsidR="00253FB1" w:rsidRPr="00FA08DA" w:rsidRDefault="00006DA6" w:rsidP="00EC00CC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s-ES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E</w:t>
            </w:r>
            <w:r w:rsidR="00FB2271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672966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/</w:t>
            </w:r>
            <w:r w:rsidR="008352F5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570D00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E:</w:t>
            </w:r>
            <w:r w:rsidR="008352F5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/</w:t>
            </w:r>
            <w:r w:rsidR="00FB2271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8352F5" w:rsidRPr="00FA08DA">
              <w:rPr>
                <w:rFonts w:asciiTheme="majorHAnsi" w:eastAsiaTheme="majorHAnsi" w:hAnsiTheme="majorHAnsi" w:cs="Cambria"/>
                <w:b/>
                <w:bCs/>
                <w:sz w:val="18"/>
                <w:szCs w:val="18"/>
                <w:lang w:val="en-GB"/>
              </w:rPr>
              <w:t>È</w:t>
            </w:r>
            <w:r w:rsidR="008352F5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6A6E52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/</w:t>
            </w:r>
            <w:r w:rsidR="00FB2271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0813A6" w:rsidRPr="00FA08DA">
              <w:rPr>
                <w:rFonts w:asciiTheme="majorHAnsi" w:eastAsiaTheme="majorHAnsi" w:hAnsiTheme="majorHAnsi" w:cs="Cambria"/>
                <w:b/>
                <w:bCs/>
                <w:sz w:val="18"/>
                <w:szCs w:val="18"/>
                <w:lang w:val="en-GB"/>
              </w:rPr>
              <w:t>É</w:t>
            </w:r>
          </w:p>
        </w:tc>
        <w:tc>
          <w:tcPr>
            <w:tcW w:w="1824" w:type="dxa"/>
          </w:tcPr>
          <w:p w14:paraId="61CDAD71" w14:textId="1E2592FE" w:rsidR="00253FB1" w:rsidRPr="00FA08DA" w:rsidRDefault="00762F4C" w:rsidP="00EC00CC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Cambria"/>
                <w:b/>
                <w:bCs/>
                <w:sz w:val="18"/>
                <w:szCs w:val="18"/>
                <w:lang w:val="en-GB"/>
              </w:rPr>
              <w:t>Ü</w:t>
            </w:r>
          </w:p>
        </w:tc>
        <w:tc>
          <w:tcPr>
            <w:tcW w:w="1824" w:type="dxa"/>
          </w:tcPr>
          <w:p w14:paraId="2A83B526" w14:textId="159448CC" w:rsidR="00253FB1" w:rsidRPr="00FA08DA" w:rsidRDefault="00006DA6" w:rsidP="00EC00CC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O</w:t>
            </w:r>
            <w:r w:rsidR="00FB2271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672966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/</w:t>
            </w:r>
            <w:r w:rsidR="008352F5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570D00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O:</w:t>
            </w:r>
            <w:r w:rsidR="008352F5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6A6E52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/</w:t>
            </w:r>
            <w:r w:rsidR="00FB2271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D226E0" w:rsidRPr="00FA08DA">
              <w:rPr>
                <w:rFonts w:asciiTheme="majorHAnsi" w:eastAsiaTheme="majorHAnsi" w:hAnsiTheme="majorHAnsi" w:cs="Cambria"/>
                <w:b/>
                <w:bCs/>
                <w:sz w:val="18"/>
                <w:szCs w:val="18"/>
                <w:lang w:val="en-GB"/>
              </w:rPr>
              <w:t>Ò</w:t>
            </w:r>
            <w:r w:rsidR="00D226E0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0813A6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/</w:t>
            </w:r>
            <w:r w:rsidR="00FB2271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D226E0" w:rsidRPr="00FA08DA">
              <w:rPr>
                <w:rFonts w:asciiTheme="majorHAnsi" w:eastAsiaTheme="majorHAnsi" w:hAnsiTheme="majorHAnsi" w:cs="Cambria"/>
                <w:b/>
                <w:bCs/>
                <w:sz w:val="18"/>
                <w:szCs w:val="18"/>
                <w:lang w:val="en-GB"/>
              </w:rPr>
              <w:t>Ó</w:t>
            </w:r>
          </w:p>
        </w:tc>
      </w:tr>
      <w:tr w:rsidR="00253FB1" w:rsidRPr="00FA08DA" w14:paraId="217FFF36" w14:textId="77777777" w:rsidTr="00E108A9">
        <w:trPr>
          <w:trHeight w:val="273"/>
        </w:trPr>
        <w:tc>
          <w:tcPr>
            <w:tcW w:w="1824" w:type="dxa"/>
          </w:tcPr>
          <w:p w14:paraId="57804ACA" w14:textId="548C6B9E" w:rsidR="00253FB1" w:rsidRPr="00FA08DA" w:rsidRDefault="00253FB1" w:rsidP="00EC00CC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Low</w:t>
            </w:r>
          </w:p>
        </w:tc>
        <w:tc>
          <w:tcPr>
            <w:tcW w:w="1824" w:type="dxa"/>
          </w:tcPr>
          <w:p w14:paraId="6FC20929" w14:textId="5E1A660B" w:rsidR="00253FB1" w:rsidRPr="00FA08DA" w:rsidRDefault="00762F4C" w:rsidP="00EC00CC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Cambria"/>
                <w:b/>
                <w:bCs/>
                <w:sz w:val="18"/>
                <w:szCs w:val="18"/>
                <w:lang w:val="en-GB"/>
              </w:rPr>
              <w:t>Ë</w:t>
            </w:r>
          </w:p>
        </w:tc>
        <w:tc>
          <w:tcPr>
            <w:tcW w:w="1824" w:type="dxa"/>
          </w:tcPr>
          <w:p w14:paraId="01E66BAD" w14:textId="600F985D" w:rsidR="00253FB1" w:rsidRPr="00FA08DA" w:rsidRDefault="00006DA6" w:rsidP="00EC00CC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A</w:t>
            </w:r>
            <w:r w:rsidR="00FB2271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672966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/</w:t>
            </w:r>
            <w:r w:rsidR="008352F5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570D00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A:</w:t>
            </w:r>
            <w:r w:rsidR="008352F5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6A6E52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/</w:t>
            </w:r>
            <w:r w:rsidR="00FB2271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6D2E72" w:rsidRPr="00FA08DA">
              <w:rPr>
                <w:rFonts w:asciiTheme="majorHAnsi" w:eastAsiaTheme="majorHAnsi" w:hAnsiTheme="majorHAnsi" w:cs="Cambria"/>
                <w:b/>
                <w:bCs/>
                <w:sz w:val="18"/>
                <w:szCs w:val="18"/>
                <w:lang w:val="en-GB"/>
              </w:rPr>
              <w:t>À</w:t>
            </w:r>
            <w:r w:rsidR="006D2E72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0813A6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>/</w:t>
            </w:r>
            <w:r w:rsidR="00FB2271" w:rsidRPr="00FA08DA"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6D2E72" w:rsidRPr="00FA08DA">
              <w:rPr>
                <w:rFonts w:asciiTheme="majorHAnsi" w:eastAsiaTheme="majorHAnsi" w:hAnsiTheme="majorHAnsi" w:cs="Cambria"/>
                <w:b/>
                <w:bCs/>
                <w:sz w:val="18"/>
                <w:szCs w:val="18"/>
                <w:lang w:val="en-GB"/>
              </w:rPr>
              <w:t>Á</w:t>
            </w:r>
          </w:p>
        </w:tc>
        <w:tc>
          <w:tcPr>
            <w:tcW w:w="1824" w:type="dxa"/>
          </w:tcPr>
          <w:p w14:paraId="7FBD7009" w14:textId="2E6D74A5" w:rsidR="00253FB1" w:rsidRPr="00FA08DA" w:rsidRDefault="00AC2E04" w:rsidP="00EC00CC">
            <w:pPr>
              <w:jc w:val="center"/>
              <w:rPr>
                <w:rFonts w:asciiTheme="majorHAnsi" w:eastAsiaTheme="majorHAnsi" w:hAnsiTheme="majorHAnsi" w:cs="Microsoft GothicNeo"/>
                <w:b/>
                <w:bCs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Cambria"/>
                <w:b/>
                <w:bCs/>
                <w:sz w:val="18"/>
                <w:szCs w:val="18"/>
                <w:lang w:val="en-GB"/>
              </w:rPr>
              <w:t>Ä</w:t>
            </w:r>
          </w:p>
        </w:tc>
      </w:tr>
    </w:tbl>
    <w:p w14:paraId="44967E81" w14:textId="05137346" w:rsidR="00202FA8" w:rsidRPr="00FA08DA" w:rsidRDefault="00FA08DA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proofErr w:type="gramStart"/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B,C</w:t>
      </w:r>
      <w:proofErr w:type="gramEnd"/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,Ct,Ck,D,Dt,F,G,H,J,K,L,LL,M,N,</w:t>
      </w:r>
      <w:r w:rsidRPr="00FA08DA">
        <w:rPr>
          <w:rFonts w:asciiTheme="majorHAnsi" w:eastAsiaTheme="majorHAnsi" w:hAnsiTheme="majorHAnsi" w:cs="Cambria"/>
          <w:sz w:val="18"/>
          <w:szCs w:val="18"/>
          <w:lang w:val="en-GB"/>
        </w:rPr>
        <w:t>Ñ</w:t>
      </w: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,P,Pf,Ph,R,RR,S,Sch,T,Ts,V,X,Y,X</w:t>
      </w:r>
    </w:p>
    <w:p w14:paraId="356DDCF5" w14:textId="0757A7AE" w:rsidR="00202FA8" w:rsidRPr="00FA08DA" w:rsidRDefault="0026534A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>该表格并非以国际发音标准</w:t>
      </w:r>
      <w:r w:rsidR="00195408"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 xml:space="preserve">标注，如C – </w:t>
      </w:r>
      <w:r w:rsidR="005F3B6A"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>/</w:t>
      </w:r>
      <w:proofErr w:type="spellStart"/>
      <w:r w:rsidR="00195408"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>Ts</w:t>
      </w:r>
      <w:r w:rsidR="00AF7C7C"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>h</w:t>
      </w:r>
      <w:proofErr w:type="spellEnd"/>
      <w:r w:rsidR="005F3B6A"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>/</w:t>
      </w:r>
      <w:r w:rsidR="00CE4D23"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 xml:space="preserve"> </w:t>
      </w:r>
      <w:r w:rsidR="00CE4D23"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s-ES"/>
        </w:rPr>
        <w:t>、</w:t>
      </w:r>
      <w:r w:rsidR="00195408"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 xml:space="preserve">J – </w:t>
      </w:r>
      <w:r w:rsidR="005F3B6A"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>/</w:t>
      </w:r>
      <w:r w:rsidR="005F3B6A" w:rsidRPr="00FA08DA">
        <w:rPr>
          <w:rFonts w:ascii="Times New Roman" w:eastAsiaTheme="majorHAnsi" w:hAnsi="Times New Roman" w:cs="Times New Roman"/>
          <w:sz w:val="18"/>
          <w:szCs w:val="18"/>
          <w:highlight w:val="yellow"/>
          <w:lang w:val="en-GB"/>
        </w:rPr>
        <w:t>ʎ</w:t>
      </w:r>
      <w:r w:rsidR="005F3B6A"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>/</w:t>
      </w:r>
      <w:r w:rsidR="00CE4D23"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>等，而是直接使用了表音，即</w:t>
      </w:r>
      <w:r w:rsidR="00D51756"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>字母本身。</w:t>
      </w:r>
      <w:r w:rsidR="00195408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 xml:space="preserve"> </w:t>
      </w:r>
    </w:p>
    <w:p w14:paraId="05FA36DE" w14:textId="05451E13" w:rsidR="00D51756" w:rsidRPr="00FA08DA" w:rsidRDefault="00D51756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A:</w:t>
      </w:r>
      <w:r w:rsidR="003C19BB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 xml:space="preserve"> </w:t>
      </w: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处的：符号表示元音为长音</w:t>
      </w:r>
      <w:r w:rsidR="00942AA8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，音调为汉语中的第一声</w:t>
      </w:r>
      <w:r w:rsidR="003C19BB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 xml:space="preserve"> /a:/</w:t>
      </w:r>
      <w:r w:rsidR="00326E58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 xml:space="preserve"> 在拉丁语则是</w:t>
      </w:r>
      <w:r w:rsidR="00CA63F7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 xml:space="preserve"> </w:t>
      </w:r>
      <w:r w:rsidR="00CA63F7" w:rsidRPr="00FA08DA">
        <w:rPr>
          <w:rFonts w:asciiTheme="majorHAnsi" w:eastAsiaTheme="majorHAnsi" w:hAnsiTheme="majorHAnsi" w:cs="Cambria"/>
          <w:sz w:val="18"/>
          <w:szCs w:val="18"/>
          <w:lang w:val="en-GB"/>
        </w:rPr>
        <w:t>Ā</w:t>
      </w:r>
      <w:r w:rsidR="00CA63F7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 xml:space="preserve"> </w:t>
      </w:r>
    </w:p>
    <w:p w14:paraId="09F17F82" w14:textId="7ADF6EC3" w:rsidR="00202FA8" w:rsidRPr="00FA08DA" w:rsidRDefault="004B1F74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Cambria"/>
          <w:sz w:val="18"/>
          <w:szCs w:val="18"/>
          <w:lang w:val="es-ES"/>
        </w:rPr>
        <w:t>Ä</w:t>
      </w: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 xml:space="preserve"> 处的 两点则是借用日耳曼语系的</w:t>
      </w:r>
      <w:r w:rsidR="00C81093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变音。 在设定中可以是魔法咒语的特殊发音，</w:t>
      </w:r>
      <w:r w:rsidR="00190DC0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只有</w:t>
      </w:r>
      <w:r w:rsidR="006E05B3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高级阶层才能学会，</w:t>
      </w:r>
      <w:r w:rsidR="00C81093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以此</w:t>
      </w:r>
      <w:r w:rsidR="0036711F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填充关于</w:t>
      </w:r>
      <w:r w:rsidR="006E05B3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帝国分裂后平</w:t>
      </w:r>
      <w:r w:rsidR="0036711F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民难以学习魔法的</w:t>
      </w:r>
      <w:r w:rsidR="00190DC0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世界观。</w:t>
      </w:r>
    </w:p>
    <w:p w14:paraId="7F726765" w14:textId="77777777" w:rsidR="00755047" w:rsidRPr="00FA08DA" w:rsidRDefault="0075504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005FE6CE" w14:textId="21B3D186" w:rsidR="00755047" w:rsidRPr="00FA08DA" w:rsidRDefault="0075504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拼写</w:t>
      </w:r>
      <w:r w:rsidR="00065955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规则如下:</w:t>
      </w:r>
    </w:p>
    <w:p w14:paraId="0D0C8292" w14:textId="150A80BB" w:rsidR="00EB1C3F" w:rsidRPr="00FA08DA" w:rsidRDefault="00EB1C3F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Codas</w:t>
      </w:r>
      <w:r w:rsidR="00025459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类型</w:t>
      </w: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,单词可以</w:t>
      </w:r>
      <w:r w:rsidRPr="00FA08DA">
        <w:rPr>
          <w:rFonts w:asciiTheme="majorHAnsi" w:eastAsiaTheme="majorHAnsi" w:hAnsiTheme="majorHAnsi" w:cs="Microsoft GothicNeo"/>
          <w:b/>
          <w:bCs/>
          <w:sz w:val="18"/>
          <w:szCs w:val="18"/>
          <w:lang w:val="en-GB"/>
        </w:rPr>
        <w:t>元音</w:t>
      </w: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、</w:t>
      </w:r>
      <w:r w:rsidRPr="00FA08DA">
        <w:rPr>
          <w:rFonts w:asciiTheme="majorHAnsi" w:eastAsiaTheme="majorHAnsi" w:hAnsiTheme="majorHAnsi" w:cs="Microsoft GothicNeo"/>
          <w:b/>
          <w:bCs/>
          <w:sz w:val="18"/>
          <w:szCs w:val="18"/>
          <w:lang w:val="en-GB"/>
        </w:rPr>
        <w:t>辅音</w:t>
      </w: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结尾</w:t>
      </w:r>
    </w:p>
    <w:p w14:paraId="7F54B595" w14:textId="04CC586E" w:rsidR="00065955" w:rsidRPr="00FA08DA" w:rsidRDefault="00065955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只有</w:t>
      </w:r>
      <w:r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>元音会有重音</w:t>
      </w: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，即</w:t>
      </w:r>
      <w:r w:rsidR="003E3E4D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欧洲语言中的tilde，写时在元音上加上</w:t>
      </w:r>
      <w:r w:rsidR="003E3E4D" w:rsidRPr="00FA08DA">
        <w:rPr>
          <w:rFonts w:asciiTheme="majorHAnsi" w:eastAsiaTheme="majorHAnsi" w:hAnsiTheme="majorHAnsi" w:cs="Microsoft GothicNeo"/>
          <w:b/>
          <w:bCs/>
          <w:sz w:val="18"/>
          <w:szCs w:val="18"/>
          <w:lang w:val="en-GB"/>
        </w:rPr>
        <w:t>向左</w:t>
      </w:r>
      <w:r w:rsidR="00025459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，</w:t>
      </w:r>
      <w:r w:rsidR="003E3E4D" w:rsidRPr="00FA08DA">
        <w:rPr>
          <w:rFonts w:asciiTheme="majorHAnsi" w:eastAsiaTheme="majorHAnsi" w:hAnsiTheme="majorHAnsi" w:cs="Microsoft GothicNeo"/>
          <w:b/>
          <w:bCs/>
          <w:sz w:val="18"/>
          <w:szCs w:val="18"/>
          <w:lang w:val="en-GB"/>
        </w:rPr>
        <w:t>向右</w:t>
      </w:r>
      <w:r w:rsidR="00025459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或者</w:t>
      </w:r>
      <w:r w:rsidR="0071740B" w:rsidRPr="00FA08DA">
        <w:rPr>
          <w:rFonts w:asciiTheme="majorHAnsi" w:eastAsiaTheme="majorHAnsi" w:hAnsiTheme="majorHAnsi" w:cs="Microsoft GothicNeo"/>
          <w:b/>
          <w:bCs/>
          <w:sz w:val="18"/>
          <w:szCs w:val="18"/>
          <w:lang w:val="en-GB"/>
        </w:rPr>
        <w:t>一横</w:t>
      </w:r>
      <w:r w:rsidR="00EB1C3F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的标志</w:t>
      </w:r>
      <w:r w:rsidR="0071740B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，等同于汉语拼音的音标。</w:t>
      </w:r>
    </w:p>
    <w:p w14:paraId="15486C46" w14:textId="4CA96EF5" w:rsidR="0071740B" w:rsidRPr="00FA08DA" w:rsidRDefault="0071740B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不同的重音会导致单词的</w:t>
      </w:r>
      <w:r w:rsidRPr="00FA08DA">
        <w:rPr>
          <w:rFonts w:asciiTheme="majorHAnsi" w:eastAsiaTheme="majorHAnsi" w:hAnsiTheme="majorHAnsi" w:cs="Microsoft GothicNeo"/>
          <w:color w:val="FF0000"/>
          <w:sz w:val="18"/>
          <w:szCs w:val="18"/>
          <w:lang w:val="en-GB"/>
        </w:rPr>
        <w:t>意思</w:t>
      </w: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变化</w:t>
      </w:r>
      <w:r w:rsidR="00556DC7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。</w:t>
      </w:r>
    </w:p>
    <w:p w14:paraId="33893E96" w14:textId="55126C81" w:rsidR="00556DC7" w:rsidRPr="00FA08DA" w:rsidRDefault="009816D0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通用语中的</w:t>
      </w:r>
      <w:r w:rsidR="00556DC7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所有</w:t>
      </w:r>
      <w:r w:rsidR="00556DC7" w:rsidRPr="00FA08DA">
        <w:rPr>
          <w:rFonts w:asciiTheme="majorHAnsi" w:eastAsiaTheme="majorHAnsi" w:hAnsiTheme="majorHAnsi" w:cs="Microsoft GothicNeo"/>
          <w:b/>
          <w:bCs/>
          <w:sz w:val="18"/>
          <w:szCs w:val="18"/>
          <w:highlight w:val="yellow"/>
          <w:lang w:val="en-GB"/>
        </w:rPr>
        <w:t>动词</w:t>
      </w:r>
      <w:r w:rsidR="00556DC7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都以-</w:t>
      </w:r>
      <w:proofErr w:type="spellStart"/>
      <w:r w:rsidR="00556DC7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ar</w:t>
      </w:r>
      <w:proofErr w:type="spellEnd"/>
      <w:r w:rsidR="00556DC7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 xml:space="preserve"> -er -</w:t>
      </w:r>
      <w:proofErr w:type="spellStart"/>
      <w:r w:rsidR="00556DC7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ir</w:t>
      </w:r>
      <w:proofErr w:type="spellEnd"/>
      <w:r w:rsidR="00516EDD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结尾</w:t>
      </w: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，分支可以借用德语的-</w:t>
      </w:r>
      <w:proofErr w:type="spellStart"/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en</w:t>
      </w:r>
      <w:proofErr w:type="spellEnd"/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，或者其他语言。</w:t>
      </w:r>
    </w:p>
    <w:p w14:paraId="1B18DEBB" w14:textId="3CCBE6B1" w:rsidR="00AA148C" w:rsidRPr="00FA08DA" w:rsidRDefault="00AA148C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通用语所有的名词都有</w:t>
      </w:r>
      <w:proofErr w:type="spellStart"/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artikel</w:t>
      </w:r>
      <w:proofErr w:type="spellEnd"/>
      <w:r w:rsidR="00CF070C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，即冠词</w:t>
      </w:r>
      <w:r w:rsidR="00A90F36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（定冠词</w:t>
      </w:r>
      <w:r w:rsidR="00261674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d</w:t>
      </w:r>
      <w:r w:rsidR="0086266C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er-阳 die-阴 das-</w:t>
      </w:r>
      <w:r w:rsidR="00D642CA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无</w:t>
      </w:r>
      <w:r w:rsidR="00A90F36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 xml:space="preserve">、 不定冠词 </w:t>
      </w:r>
      <w:proofErr w:type="spellStart"/>
      <w:r w:rsidR="00A90F36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el</w:t>
      </w:r>
      <w:proofErr w:type="spellEnd"/>
      <w:r w:rsidR="00A90F36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- la-</w:t>
      </w:r>
      <w:r w:rsidR="00EF13CC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 xml:space="preserve"> le-</w:t>
      </w:r>
      <w:r w:rsidR="0085612E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）</w:t>
      </w:r>
    </w:p>
    <w:p w14:paraId="2EBC75CE" w14:textId="71A9DDB6" w:rsidR="0085612E" w:rsidRPr="00FA08DA" w:rsidRDefault="0085612E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所有的名词</w:t>
      </w:r>
      <w:r w:rsidR="00397CDA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 xml:space="preserve"> 复数形式 暂时不定， 会关系到复数冠词和</w:t>
      </w:r>
      <w:r w:rsidR="00823875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人称、宾格等</w:t>
      </w:r>
    </w:p>
    <w:p w14:paraId="78BDBB8A" w14:textId="7D38B40C" w:rsidR="00823875" w:rsidRPr="00FA08DA" w:rsidRDefault="00823875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虚词、连接词</w:t>
      </w:r>
      <w:r w:rsidR="00AA4CF4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、代词</w:t>
      </w:r>
      <w:r w:rsidR="00DA2BC3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 xml:space="preserve"> 未定</w:t>
      </w:r>
    </w:p>
    <w:p w14:paraId="1C5374B7" w14:textId="0C4CB117" w:rsidR="00DA2BC3" w:rsidRPr="00FA08DA" w:rsidRDefault="00DA2BC3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通用语的语句类型为SVO或者</w:t>
      </w:r>
      <w:r w:rsidR="009E418D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SOV，取决于地区以及句中的第三</w:t>
      </w:r>
      <w:proofErr w:type="gramStart"/>
      <w:r w:rsidR="009E418D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格变化</w:t>
      </w:r>
      <w:proofErr w:type="gramEnd"/>
      <w:r w:rsidR="009E418D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或者动词的表意。</w:t>
      </w:r>
    </w:p>
    <w:p w14:paraId="32B9BEC2" w14:textId="024F7768" w:rsidR="009E418D" w:rsidRPr="00FA08DA" w:rsidRDefault="003930F3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通用语仅有三种</w:t>
      </w:r>
      <w:r w:rsidRPr="00FA08DA">
        <w:rPr>
          <w:rFonts w:asciiTheme="majorHAnsi" w:eastAsiaTheme="majorHAnsi" w:hAnsiTheme="majorHAnsi" w:cs="Microsoft GothicNeo"/>
          <w:b/>
          <w:bCs/>
          <w:sz w:val="18"/>
          <w:szCs w:val="18"/>
          <w:lang w:val="en-GB"/>
        </w:rPr>
        <w:t>时态变化</w:t>
      </w:r>
      <w:r w:rsidR="004514DD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（过去，现在，未来）但每一种时态都有</w:t>
      </w:r>
      <w:r w:rsidR="004514DD" w:rsidRPr="00FA08DA">
        <w:rPr>
          <w:rFonts w:asciiTheme="majorHAnsi" w:eastAsiaTheme="majorHAnsi" w:hAnsiTheme="majorHAnsi" w:cs="Microsoft GothicNeo"/>
          <w:b/>
          <w:bCs/>
          <w:sz w:val="18"/>
          <w:szCs w:val="18"/>
          <w:lang w:val="en-GB"/>
        </w:rPr>
        <w:t>敬语</w:t>
      </w:r>
      <w:r w:rsidR="004514DD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和</w:t>
      </w:r>
      <w:r w:rsidR="004514DD" w:rsidRPr="00FA08DA">
        <w:rPr>
          <w:rFonts w:asciiTheme="majorHAnsi" w:eastAsiaTheme="majorHAnsi" w:hAnsiTheme="majorHAnsi" w:cs="Microsoft GothicNeo"/>
          <w:b/>
          <w:bCs/>
          <w:sz w:val="18"/>
          <w:szCs w:val="18"/>
          <w:lang w:val="en-GB"/>
        </w:rPr>
        <w:t>平语</w:t>
      </w:r>
    </w:p>
    <w:p w14:paraId="05D91A3B" w14:textId="77777777" w:rsidR="002F543C" w:rsidRPr="00FA08DA" w:rsidRDefault="002F543C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6A813483" w14:textId="26C71EC9" w:rsidR="00A00B36" w:rsidRPr="00FA08DA" w:rsidRDefault="00A00B36">
      <w:pPr>
        <w:rPr>
          <w:rFonts w:asciiTheme="majorHAnsi" w:eastAsiaTheme="majorHAnsi" w:hAnsiTheme="majorHAnsi" w:cs="Microsoft GothicNeo"/>
          <w:b/>
          <w:bCs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敬语并不复杂，仅在下属向</w:t>
      </w:r>
      <w:r w:rsidR="00272158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上司</w:t>
      </w: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汇报工作时或者</w:t>
      </w:r>
      <w:r w:rsidR="00621E8A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在重大场合发言时（如帝皇升天日</w:t>
      </w:r>
      <w:r w:rsidR="002F543C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或者</w:t>
      </w:r>
      <w:r w:rsidR="006744F7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国家庆典日</w:t>
      </w:r>
      <w:r w:rsidR="00621E8A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）</w:t>
      </w:r>
      <w:r w:rsidR="006551E2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，其表现为动词变化</w:t>
      </w:r>
      <w:r w:rsidR="00FF12A1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及第一格</w:t>
      </w:r>
      <w:r w:rsidR="006551E2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始终</w:t>
      </w:r>
      <w:r w:rsidR="008E393D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是</w:t>
      </w:r>
      <w:r w:rsidR="006551E2" w:rsidRPr="00FA08DA">
        <w:rPr>
          <w:rFonts w:asciiTheme="majorHAnsi" w:eastAsiaTheme="majorHAnsi" w:hAnsiTheme="majorHAnsi" w:cs="Microsoft GothicNeo"/>
          <w:b/>
          <w:bCs/>
          <w:sz w:val="18"/>
          <w:szCs w:val="18"/>
          <w:lang w:val="en-GB"/>
        </w:rPr>
        <w:t>第三人称</w:t>
      </w:r>
      <w:r w:rsidR="008E393D" w:rsidRPr="00FA08DA">
        <w:rPr>
          <w:rFonts w:asciiTheme="majorHAnsi" w:eastAsiaTheme="majorHAnsi" w:hAnsiTheme="majorHAnsi" w:cs="Microsoft GothicNeo"/>
          <w:b/>
          <w:bCs/>
          <w:sz w:val="18"/>
          <w:szCs w:val="18"/>
          <w:lang w:val="en-GB"/>
        </w:rPr>
        <w:t>。</w:t>
      </w:r>
      <w:r w:rsidR="00272158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如同汉语中的</w:t>
      </w:r>
      <w:r w:rsidR="00272158" w:rsidRPr="00FA08DA">
        <w:rPr>
          <w:rFonts w:asciiTheme="majorHAnsi" w:eastAsiaTheme="majorHAnsi" w:hAnsiTheme="majorHAnsi" w:cs="Microsoft GothicNeo"/>
          <w:b/>
          <w:bCs/>
          <w:sz w:val="18"/>
          <w:szCs w:val="18"/>
          <w:lang w:val="en-GB"/>
        </w:rPr>
        <w:t>祂</w:t>
      </w:r>
      <w:r w:rsidR="00272158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，如今常用于代称某类</w:t>
      </w:r>
      <w:r w:rsidR="00272158" w:rsidRPr="00FA08DA">
        <w:rPr>
          <w:rFonts w:asciiTheme="majorHAnsi" w:eastAsiaTheme="majorHAnsi" w:hAnsiTheme="majorHAnsi" w:cs="Microsoft GothicNeo"/>
          <w:b/>
          <w:bCs/>
          <w:sz w:val="18"/>
          <w:szCs w:val="18"/>
          <w:lang w:val="en-GB"/>
        </w:rPr>
        <w:t>神话人物</w:t>
      </w:r>
      <w:r w:rsidR="00272158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。</w:t>
      </w:r>
    </w:p>
    <w:p w14:paraId="637A24D1" w14:textId="7244C640" w:rsidR="008E393D" w:rsidRPr="00FA08DA" w:rsidRDefault="008E393D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平语，则是寻常</w:t>
      </w:r>
      <w:r w:rsidR="00FF12A1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的</w:t>
      </w:r>
      <w:r w:rsidR="002F543C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根据人称进行</w:t>
      </w:r>
      <w:r w:rsidR="00FF12A1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动词变化</w:t>
      </w:r>
      <w:r w:rsidR="002F543C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。</w:t>
      </w:r>
    </w:p>
    <w:p w14:paraId="03D14044" w14:textId="77777777" w:rsidR="00397CDA" w:rsidRPr="00FA08DA" w:rsidRDefault="00397CDA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15CA468D" w14:textId="77777777" w:rsidR="00202FA8" w:rsidRPr="00FA08DA" w:rsidRDefault="00202FA8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1723FA76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3BA2E18F" w14:textId="60F43460" w:rsidR="00B66477" w:rsidRPr="00FA08DA" w:rsidRDefault="002870ED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通用语</w:t>
      </w:r>
      <w:r w:rsidR="00476558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分支</w:t>
      </w: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（即帝国内部语言或称之为</w:t>
      </w:r>
      <w:r w:rsidR="00C14102" w:rsidRPr="00FA08DA">
        <w:rPr>
          <w:rFonts w:asciiTheme="majorHAnsi" w:eastAsiaTheme="majorHAnsi" w:hAnsiTheme="majorHAnsi" w:cs="Microsoft GothicNeo"/>
          <w:color w:val="FF0000"/>
          <w:sz w:val="18"/>
          <w:szCs w:val="18"/>
          <w:lang w:val="en-GB"/>
        </w:rPr>
        <w:t>方言</w:t>
      </w:r>
      <w:r w:rsidR="00C14102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）</w:t>
      </w:r>
    </w:p>
    <w:p w14:paraId="588082BC" w14:textId="790AC0D6" w:rsidR="00476558" w:rsidRPr="00FA08DA" w:rsidRDefault="00A2019D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proofErr w:type="gramStart"/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斯彼伯</w:t>
      </w:r>
      <w:proofErr w:type="gramEnd"/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龙帝国</w:t>
      </w:r>
    </w:p>
    <w:p w14:paraId="643003B2" w14:textId="6C6E0F60" w:rsidR="00A2019D" w:rsidRPr="00FA08DA" w:rsidRDefault="003A4B6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第一帝国分裂后，帝国将军所建立。</w:t>
      </w:r>
      <w:r w:rsidR="00C826DE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位处‘北方’，由于其为军事独裁</w:t>
      </w:r>
      <w:r w:rsidR="003C6FAD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，民间尚武之风昌盛</w:t>
      </w:r>
      <w:r w:rsidR="0036109B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，</w:t>
      </w:r>
      <w:r w:rsidR="00662BF5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其口音</w:t>
      </w:r>
      <w:r w:rsidR="00C14102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、用词</w:t>
      </w:r>
      <w:r w:rsidR="00662BF5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相</w:t>
      </w:r>
      <w:r w:rsidR="00662BF5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lastRenderedPageBreak/>
        <w:t>较于通用语更加</w:t>
      </w:r>
      <w:r w:rsidR="00662BF5" w:rsidRPr="00FA08DA">
        <w:rPr>
          <w:rFonts w:asciiTheme="majorHAnsi" w:eastAsiaTheme="majorHAnsi" w:hAnsiTheme="majorHAnsi" w:cs="Microsoft GothicNeo"/>
          <w:b/>
          <w:bCs/>
          <w:sz w:val="18"/>
          <w:szCs w:val="18"/>
          <w:lang w:val="en-GB"/>
        </w:rPr>
        <w:t>强硬</w:t>
      </w:r>
      <w:r w:rsidR="00DC7FF7" w:rsidRPr="00FA08DA">
        <w:rPr>
          <w:rFonts w:asciiTheme="majorHAnsi" w:eastAsiaTheme="majorHAnsi" w:hAnsiTheme="majorHAnsi" w:cs="Microsoft GothicNeo"/>
          <w:b/>
          <w:bCs/>
          <w:sz w:val="18"/>
          <w:szCs w:val="18"/>
          <w:lang w:val="en-GB"/>
        </w:rPr>
        <w:t>、直接</w:t>
      </w:r>
      <w:r w:rsidR="00425BB2" w:rsidRPr="00FA08DA">
        <w:rPr>
          <w:rFonts w:asciiTheme="majorHAnsi" w:eastAsiaTheme="majorHAnsi" w:hAnsiTheme="majorHAnsi" w:cs="Microsoft GothicNeo"/>
          <w:b/>
          <w:bCs/>
          <w:sz w:val="18"/>
          <w:szCs w:val="18"/>
          <w:lang w:val="en-GB"/>
        </w:rPr>
        <w:t>、简短</w:t>
      </w:r>
      <w:r w:rsidR="00DC7FF7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。</w:t>
      </w:r>
    </w:p>
    <w:p w14:paraId="75C9711D" w14:textId="77777777" w:rsidR="00DC7FF7" w:rsidRPr="00FA08DA" w:rsidRDefault="00DC7FF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0664B21A" w14:textId="5BDDB149" w:rsidR="00DC7FF7" w:rsidRPr="00FA08DA" w:rsidRDefault="0083773A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威尔迪亚帝国</w:t>
      </w:r>
    </w:p>
    <w:p w14:paraId="7F4269E3" w14:textId="2A519F71" w:rsidR="00B66477" w:rsidRPr="00FA08DA" w:rsidRDefault="0083773A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自诩正统但不被</w:t>
      </w:r>
      <w:r w:rsidR="00FA1BB4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世俗国家承认</w:t>
      </w:r>
      <w:r w:rsidR="00CC2A68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。其国教信仰并神话</w:t>
      </w:r>
      <w:r w:rsidR="00CC2A68" w:rsidRPr="00FA08DA">
        <w:rPr>
          <w:rFonts w:asciiTheme="majorHAnsi" w:eastAsiaTheme="majorHAnsi" w:hAnsiTheme="majorHAnsi" w:cs="Microsoft GothicNeo"/>
          <w:b/>
          <w:bCs/>
          <w:sz w:val="18"/>
          <w:szCs w:val="18"/>
          <w:lang w:val="en-GB"/>
        </w:rPr>
        <w:t>皇帝</w:t>
      </w:r>
      <w:r w:rsidR="008F52E0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，</w:t>
      </w:r>
      <w:r w:rsidR="002870ED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民间</w:t>
      </w:r>
      <w:r w:rsidR="00425BB2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继承</w:t>
      </w:r>
      <w:r w:rsidR="002870ED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大部分通用语</w:t>
      </w:r>
      <w:r w:rsidR="00D60F7D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。</w:t>
      </w:r>
    </w:p>
    <w:p w14:paraId="3F9ED551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1FD67BB5" w14:textId="05DE8E13" w:rsidR="00AA4754" w:rsidRPr="00FA08DA" w:rsidRDefault="0064753C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卡</w:t>
      </w:r>
      <w:proofErr w:type="gramStart"/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特</w:t>
      </w:r>
      <w:proofErr w:type="gramEnd"/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斯从国</w:t>
      </w:r>
    </w:p>
    <w:p w14:paraId="195C4916" w14:textId="389CE788" w:rsidR="0064753C" w:rsidRPr="00FA08DA" w:rsidRDefault="0090553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寡头制，等待有缘</w:t>
      </w:r>
      <w:proofErr w:type="gramStart"/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人完善</w:t>
      </w:r>
      <w:proofErr w:type="gramEnd"/>
      <w:r w:rsidR="006169D5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其特征</w:t>
      </w:r>
      <w:r w:rsidR="005B064C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。</w:t>
      </w:r>
    </w:p>
    <w:p w14:paraId="49FDBAF4" w14:textId="77777777" w:rsidR="00905539" w:rsidRPr="00FA08DA" w:rsidRDefault="0090553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79F38BFE" w14:textId="4A4430A3" w:rsidR="00D60F7D" w:rsidRPr="00FA08DA" w:rsidRDefault="00D60F7D" w:rsidP="00D60F7D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>随着时间的演变和科技的发展，有不少</w:t>
      </w:r>
      <w:r w:rsidR="00A560B0"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>新的</w:t>
      </w:r>
      <w:r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>民间词汇</w:t>
      </w:r>
      <w:r w:rsidR="00A560B0"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>在各国使用</w:t>
      </w:r>
      <w:r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>，因此</w:t>
      </w:r>
      <w:r w:rsidR="006D37FB"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>第一帝国通用语的三大分支</w:t>
      </w:r>
      <w:r w:rsidR="00D36741"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>出现</w:t>
      </w:r>
      <w:r w:rsidR="008061FA" w:rsidRPr="00FA08DA">
        <w:rPr>
          <w:rFonts w:asciiTheme="majorHAnsi" w:eastAsiaTheme="majorHAnsi" w:hAnsiTheme="majorHAnsi" w:cs="Microsoft GothicNeo"/>
          <w:sz w:val="18"/>
          <w:szCs w:val="18"/>
          <w:highlight w:val="yellow"/>
          <w:lang w:val="en-GB"/>
        </w:rPr>
        <w:t>分歧。</w:t>
      </w:r>
      <w:r w:rsidR="008061FA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不少</w:t>
      </w:r>
      <w:r w:rsidR="008061FA" w:rsidRPr="00FA08DA">
        <w:rPr>
          <w:rFonts w:asciiTheme="majorHAnsi" w:eastAsiaTheme="majorHAnsi" w:hAnsiTheme="majorHAnsi" w:cs="Microsoft GothicNeo"/>
          <w:color w:val="FF0000"/>
          <w:sz w:val="18"/>
          <w:szCs w:val="18"/>
          <w:lang w:val="en-GB"/>
        </w:rPr>
        <w:t>帝国学者</w:t>
      </w:r>
      <w:r w:rsidR="008061FA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致力于</w:t>
      </w:r>
      <w:proofErr w:type="gramStart"/>
      <w:r w:rsidR="00DC10EA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完善第一</w:t>
      </w:r>
      <w:proofErr w:type="gramEnd"/>
      <w:r w:rsidR="00DC10EA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帝国通用语</w:t>
      </w:r>
      <w:r w:rsidR="00A47D60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使三大帝国间的交流顺畅</w:t>
      </w:r>
      <w:r w:rsidR="00686CB3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，然而大陆</w:t>
      </w:r>
      <w:r w:rsidR="00EF0ECB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久分而不合</w:t>
      </w:r>
      <w:r w:rsidR="00A165D2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，再多的努力在大势面前都显得渺小软弱。</w:t>
      </w:r>
      <w:r w:rsidR="001224F1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因此塔</w:t>
      </w:r>
      <w:proofErr w:type="gramStart"/>
      <w:r w:rsidR="001224F1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萨</w:t>
      </w:r>
      <w:proofErr w:type="gramEnd"/>
      <w:r w:rsidR="001224F1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文学部</w:t>
      </w:r>
      <w:r w:rsidR="001224F1" w:rsidRPr="00FA08DA">
        <w:rPr>
          <w:rFonts w:asciiTheme="majorHAnsi" w:eastAsiaTheme="majorHAnsi" w:hAnsiTheme="majorHAnsi" w:cs="Microsoft GothicNeo"/>
          <w:b/>
          <w:bCs/>
          <w:sz w:val="18"/>
          <w:szCs w:val="18"/>
          <w:lang w:val="en-GB"/>
        </w:rPr>
        <w:t>诞生</w:t>
      </w:r>
      <w:r w:rsidR="001224F1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，该部</w:t>
      </w:r>
      <w:r w:rsidR="00610194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的</w:t>
      </w:r>
      <w:r w:rsidR="00867AA3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座右铭</w:t>
      </w:r>
      <w:r w:rsidR="00610194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是</w:t>
      </w:r>
      <w:r w:rsidR="0040193B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Fabula</w:t>
      </w:r>
      <w:r w:rsidR="002728E5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 xml:space="preserve"> et veritas</w:t>
      </w:r>
      <w:r w:rsidR="00867AA3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 xml:space="preserve"> 即传说与真理</w:t>
      </w:r>
      <w:r w:rsidR="003669FA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。其部员奔走于大陆</w:t>
      </w:r>
      <w:r w:rsidR="00A470E7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，誓要</w:t>
      </w:r>
      <w:r w:rsidR="008576D5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发掘并留存大陆的瑰宝。</w:t>
      </w:r>
    </w:p>
    <w:p w14:paraId="0F4E99E5" w14:textId="77777777" w:rsidR="00D60F7D" w:rsidRPr="00FA08DA" w:rsidRDefault="00D60F7D" w:rsidP="00D60F7D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49FFD043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01C31690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61EC1889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06C3792E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3E7D7409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45238807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7966709E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6B87AB96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64924E83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793EA57A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26400616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1BB0EA43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43FB4887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7E0B5FD6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66EAA7E2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148727EB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15BBA8B5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56D385DF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686FC857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0D9A1870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2F4A9C68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4346E763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16368DD2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71605210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07A35ED3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4D07EFE4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1EB9DEB3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52D0300A" w14:textId="77777777" w:rsidR="00B66477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11B6BD8B" w14:textId="77777777" w:rsidR="004E0596" w:rsidRPr="00FA08DA" w:rsidRDefault="004E0596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1D0BAF1E" w14:textId="77777777" w:rsidR="00B66477" w:rsidRPr="00FA08DA" w:rsidRDefault="00B6647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tbl>
      <w:tblPr>
        <w:tblStyle w:val="Tablaconcuadrcula"/>
        <w:tblW w:w="964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1"/>
        <w:gridCol w:w="936"/>
        <w:gridCol w:w="951"/>
        <w:gridCol w:w="896"/>
        <w:gridCol w:w="46"/>
        <w:gridCol w:w="850"/>
        <w:gridCol w:w="1418"/>
        <w:gridCol w:w="992"/>
        <w:gridCol w:w="709"/>
        <w:gridCol w:w="850"/>
        <w:gridCol w:w="851"/>
      </w:tblGrid>
      <w:tr w:rsidR="00202FA8" w:rsidRPr="00FA08DA" w14:paraId="1927DDE1" w14:textId="77777777" w:rsidTr="00A75857">
        <w:trPr>
          <w:trHeight w:val="541"/>
        </w:trPr>
        <w:tc>
          <w:tcPr>
            <w:tcW w:w="1141" w:type="dxa"/>
            <w:vMerge w:val="restart"/>
          </w:tcPr>
          <w:p w14:paraId="425D3553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36" w:type="dxa"/>
            <w:vMerge w:val="restart"/>
          </w:tcPr>
          <w:p w14:paraId="0CD38321" w14:textId="5A8A415B" w:rsidR="00202FA8" w:rsidRPr="00FA08DA" w:rsidRDefault="00232E7B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</w:rPr>
              <w:t>唇</w:t>
            </w:r>
          </w:p>
        </w:tc>
        <w:tc>
          <w:tcPr>
            <w:tcW w:w="951" w:type="dxa"/>
            <w:vMerge w:val="restart"/>
          </w:tcPr>
          <w:p w14:paraId="295A3187" w14:textId="3BDEB696" w:rsidR="00202FA8" w:rsidRPr="00FA08DA" w:rsidRDefault="00232E7B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</w:rPr>
              <w:t>牙</w:t>
            </w:r>
          </w:p>
        </w:tc>
        <w:tc>
          <w:tcPr>
            <w:tcW w:w="1792" w:type="dxa"/>
            <w:gridSpan w:val="3"/>
          </w:tcPr>
          <w:p w14:paraId="042AC5CA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</w:rPr>
              <w:t>Alveo</w:t>
            </w: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lar</w:t>
            </w:r>
          </w:p>
        </w:tc>
        <w:tc>
          <w:tcPr>
            <w:tcW w:w="1418" w:type="dxa"/>
            <w:vMerge w:val="restart"/>
          </w:tcPr>
          <w:p w14:paraId="77F27D44" w14:textId="4D318B55" w:rsidR="00202FA8" w:rsidRPr="00FA08DA" w:rsidRDefault="00F35DD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卷舌</w:t>
            </w:r>
          </w:p>
        </w:tc>
        <w:tc>
          <w:tcPr>
            <w:tcW w:w="992" w:type="dxa"/>
            <w:vMerge w:val="restart"/>
          </w:tcPr>
          <w:p w14:paraId="2CBCA452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Post-Alveolar</w:t>
            </w:r>
          </w:p>
        </w:tc>
        <w:tc>
          <w:tcPr>
            <w:tcW w:w="709" w:type="dxa"/>
            <w:vMerge w:val="restart"/>
          </w:tcPr>
          <w:p w14:paraId="5BF8B920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Velar</w:t>
            </w:r>
          </w:p>
        </w:tc>
        <w:tc>
          <w:tcPr>
            <w:tcW w:w="850" w:type="dxa"/>
            <w:vMerge w:val="restart"/>
          </w:tcPr>
          <w:p w14:paraId="6FE2EA92" w14:textId="0AF84F2F" w:rsidR="00202FA8" w:rsidRPr="00FA08DA" w:rsidRDefault="00F35DD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小舌</w:t>
            </w:r>
          </w:p>
        </w:tc>
        <w:tc>
          <w:tcPr>
            <w:tcW w:w="851" w:type="dxa"/>
            <w:vMerge w:val="restart"/>
          </w:tcPr>
          <w:p w14:paraId="6F4DDD18" w14:textId="05820EB9" w:rsidR="00202FA8" w:rsidRPr="00FA08DA" w:rsidRDefault="007176CA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声带</w:t>
            </w:r>
          </w:p>
        </w:tc>
      </w:tr>
      <w:tr w:rsidR="00202FA8" w:rsidRPr="00FA08DA" w14:paraId="0E975D6A" w14:textId="77777777" w:rsidTr="00A75857">
        <w:trPr>
          <w:trHeight w:val="244"/>
        </w:trPr>
        <w:tc>
          <w:tcPr>
            <w:tcW w:w="1141" w:type="dxa"/>
            <w:vMerge/>
          </w:tcPr>
          <w:p w14:paraId="2977B377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36" w:type="dxa"/>
            <w:vMerge/>
          </w:tcPr>
          <w:p w14:paraId="702CB4F1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51" w:type="dxa"/>
            <w:vMerge/>
          </w:tcPr>
          <w:p w14:paraId="7E268426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42" w:type="dxa"/>
            <w:gridSpan w:val="2"/>
          </w:tcPr>
          <w:p w14:paraId="26A896B9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</w:rPr>
              <w:t>Central</w:t>
            </w:r>
          </w:p>
        </w:tc>
        <w:tc>
          <w:tcPr>
            <w:tcW w:w="850" w:type="dxa"/>
          </w:tcPr>
          <w:p w14:paraId="2CAB06DB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</w:rPr>
              <w:t>Lateral</w:t>
            </w:r>
          </w:p>
        </w:tc>
        <w:tc>
          <w:tcPr>
            <w:tcW w:w="1418" w:type="dxa"/>
            <w:vMerge/>
          </w:tcPr>
          <w:p w14:paraId="3832DC9F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14:paraId="12468A2B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372F5542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14:paraId="2DE6A350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041401D8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</w:tr>
      <w:tr w:rsidR="00202FA8" w:rsidRPr="00FA08DA" w14:paraId="0F67DE17" w14:textId="77777777" w:rsidTr="00A75857">
        <w:trPr>
          <w:trHeight w:val="231"/>
        </w:trPr>
        <w:tc>
          <w:tcPr>
            <w:tcW w:w="1141" w:type="dxa"/>
          </w:tcPr>
          <w:p w14:paraId="5FE769D9" w14:textId="4B7EA6C4" w:rsidR="00202FA8" w:rsidRPr="00FA08DA" w:rsidRDefault="00F35DD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爆破音</w:t>
            </w:r>
          </w:p>
        </w:tc>
        <w:tc>
          <w:tcPr>
            <w:tcW w:w="936" w:type="dxa"/>
          </w:tcPr>
          <w:p w14:paraId="4BD48877" w14:textId="77777777" w:rsidR="00202FA8" w:rsidRPr="00FA08DA" w:rsidRDefault="00202FA8" w:rsidP="007176CA">
            <w:pPr>
              <w:tabs>
                <w:tab w:val="left" w:pos="453"/>
              </w:tabs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</w:rPr>
              <w:t>P</w:t>
            </w:r>
          </w:p>
        </w:tc>
        <w:tc>
          <w:tcPr>
            <w:tcW w:w="951" w:type="dxa"/>
          </w:tcPr>
          <w:p w14:paraId="338426E1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896" w:type="dxa"/>
          </w:tcPr>
          <w:p w14:paraId="6FD463EC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T</w:t>
            </w:r>
          </w:p>
        </w:tc>
        <w:tc>
          <w:tcPr>
            <w:tcW w:w="896" w:type="dxa"/>
            <w:gridSpan w:val="2"/>
          </w:tcPr>
          <w:p w14:paraId="420A3AF0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D83D9BD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92" w:type="dxa"/>
          </w:tcPr>
          <w:p w14:paraId="6644E540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709" w:type="dxa"/>
          </w:tcPr>
          <w:p w14:paraId="7C1BADED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K</w:t>
            </w:r>
          </w:p>
        </w:tc>
        <w:tc>
          <w:tcPr>
            <w:tcW w:w="850" w:type="dxa"/>
          </w:tcPr>
          <w:p w14:paraId="4CEC4998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851" w:type="dxa"/>
          </w:tcPr>
          <w:p w14:paraId="1FD026A9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</w:tr>
      <w:tr w:rsidR="00202FA8" w:rsidRPr="00FA08DA" w14:paraId="6FD0168C" w14:textId="77777777" w:rsidTr="00A75857">
        <w:trPr>
          <w:trHeight w:val="244"/>
        </w:trPr>
        <w:tc>
          <w:tcPr>
            <w:tcW w:w="1141" w:type="dxa"/>
          </w:tcPr>
          <w:p w14:paraId="1EBFD0C7" w14:textId="01CE62C3" w:rsidR="00202FA8" w:rsidRPr="00FA08DA" w:rsidRDefault="00F35DD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摩擦音</w:t>
            </w:r>
          </w:p>
        </w:tc>
        <w:tc>
          <w:tcPr>
            <w:tcW w:w="936" w:type="dxa"/>
          </w:tcPr>
          <w:p w14:paraId="3FB93384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51" w:type="dxa"/>
          </w:tcPr>
          <w:p w14:paraId="3EFA24E5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896" w:type="dxa"/>
          </w:tcPr>
          <w:p w14:paraId="1D664C25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S</w:t>
            </w:r>
          </w:p>
        </w:tc>
        <w:tc>
          <w:tcPr>
            <w:tcW w:w="896" w:type="dxa"/>
            <w:gridSpan w:val="2"/>
          </w:tcPr>
          <w:p w14:paraId="7883F0F1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1418" w:type="dxa"/>
          </w:tcPr>
          <w:p w14:paraId="78BF5505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92" w:type="dxa"/>
          </w:tcPr>
          <w:p w14:paraId="5F2D8A3D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709" w:type="dxa"/>
          </w:tcPr>
          <w:p w14:paraId="711D35E0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850" w:type="dxa"/>
          </w:tcPr>
          <w:p w14:paraId="08A8CBEA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851" w:type="dxa"/>
          </w:tcPr>
          <w:p w14:paraId="4EA37519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H</w:t>
            </w:r>
          </w:p>
        </w:tc>
      </w:tr>
      <w:tr w:rsidR="00202FA8" w:rsidRPr="00FA08DA" w14:paraId="72F257F6" w14:textId="77777777" w:rsidTr="00A75857">
        <w:trPr>
          <w:trHeight w:val="231"/>
        </w:trPr>
        <w:tc>
          <w:tcPr>
            <w:tcW w:w="1141" w:type="dxa"/>
          </w:tcPr>
          <w:p w14:paraId="1CFDEA3A" w14:textId="6AD9C1C1" w:rsidR="00202FA8" w:rsidRPr="00FA08DA" w:rsidRDefault="00B70D49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塞擦音</w:t>
            </w:r>
          </w:p>
        </w:tc>
        <w:tc>
          <w:tcPr>
            <w:tcW w:w="936" w:type="dxa"/>
          </w:tcPr>
          <w:p w14:paraId="540F862A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51" w:type="dxa"/>
          </w:tcPr>
          <w:p w14:paraId="729AE3F4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896" w:type="dxa"/>
          </w:tcPr>
          <w:p w14:paraId="3B27FAA8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896" w:type="dxa"/>
            <w:gridSpan w:val="2"/>
          </w:tcPr>
          <w:p w14:paraId="07C7D1FB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7CF4096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92" w:type="dxa"/>
          </w:tcPr>
          <w:p w14:paraId="04ED6907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709" w:type="dxa"/>
          </w:tcPr>
          <w:p w14:paraId="22E2DD4E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850" w:type="dxa"/>
          </w:tcPr>
          <w:p w14:paraId="7450AFCE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851" w:type="dxa"/>
          </w:tcPr>
          <w:p w14:paraId="5675740F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</w:tr>
      <w:tr w:rsidR="00202FA8" w:rsidRPr="00FA08DA" w14:paraId="10566102" w14:textId="77777777" w:rsidTr="00A75857">
        <w:trPr>
          <w:trHeight w:val="554"/>
        </w:trPr>
        <w:tc>
          <w:tcPr>
            <w:tcW w:w="1141" w:type="dxa"/>
          </w:tcPr>
          <w:p w14:paraId="56256383" w14:textId="1AD056CB" w:rsidR="00202FA8" w:rsidRPr="00FA08DA" w:rsidRDefault="00F35DD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鼻音</w:t>
            </w:r>
            <w:r w:rsidR="00DC4B13"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、</w:t>
            </w:r>
            <w:proofErr w:type="gramStart"/>
            <w:r w:rsidR="00DC4B13"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闷音</w:t>
            </w:r>
            <w:proofErr w:type="gramEnd"/>
          </w:p>
        </w:tc>
        <w:tc>
          <w:tcPr>
            <w:tcW w:w="936" w:type="dxa"/>
          </w:tcPr>
          <w:p w14:paraId="73678F33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M</w:t>
            </w:r>
          </w:p>
        </w:tc>
        <w:tc>
          <w:tcPr>
            <w:tcW w:w="951" w:type="dxa"/>
          </w:tcPr>
          <w:p w14:paraId="66ED85F8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896" w:type="dxa"/>
          </w:tcPr>
          <w:p w14:paraId="41397168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N</w:t>
            </w:r>
          </w:p>
        </w:tc>
        <w:tc>
          <w:tcPr>
            <w:tcW w:w="896" w:type="dxa"/>
            <w:gridSpan w:val="2"/>
          </w:tcPr>
          <w:p w14:paraId="53C0755A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962DDFB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92" w:type="dxa"/>
          </w:tcPr>
          <w:p w14:paraId="00EAA953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709" w:type="dxa"/>
          </w:tcPr>
          <w:p w14:paraId="456E7F0A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850" w:type="dxa"/>
          </w:tcPr>
          <w:p w14:paraId="3B0C6AB7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851" w:type="dxa"/>
          </w:tcPr>
          <w:p w14:paraId="6666C9BE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</w:tr>
      <w:tr w:rsidR="00202FA8" w:rsidRPr="00FA08DA" w14:paraId="09BF20E1" w14:textId="77777777" w:rsidTr="00A75857">
        <w:trPr>
          <w:trHeight w:val="420"/>
        </w:trPr>
        <w:tc>
          <w:tcPr>
            <w:tcW w:w="1141" w:type="dxa"/>
          </w:tcPr>
          <w:p w14:paraId="5CD43B2E" w14:textId="37458D47" w:rsidR="00202FA8" w:rsidRPr="00FA08DA" w:rsidRDefault="00DC4B13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流动、抖动</w:t>
            </w:r>
          </w:p>
        </w:tc>
        <w:tc>
          <w:tcPr>
            <w:tcW w:w="936" w:type="dxa"/>
          </w:tcPr>
          <w:p w14:paraId="54EF290E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51" w:type="dxa"/>
          </w:tcPr>
          <w:p w14:paraId="7606D3A7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896" w:type="dxa"/>
          </w:tcPr>
          <w:p w14:paraId="7EF29823" w14:textId="7B6DFC83" w:rsidR="00202FA8" w:rsidRPr="00FA08DA" w:rsidRDefault="00E3625E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R</w:t>
            </w:r>
          </w:p>
        </w:tc>
        <w:tc>
          <w:tcPr>
            <w:tcW w:w="896" w:type="dxa"/>
            <w:gridSpan w:val="2"/>
          </w:tcPr>
          <w:p w14:paraId="3BC37B43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55C9F9E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92" w:type="dxa"/>
          </w:tcPr>
          <w:p w14:paraId="5D6447EA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709" w:type="dxa"/>
          </w:tcPr>
          <w:p w14:paraId="6B27BBD7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850" w:type="dxa"/>
          </w:tcPr>
          <w:p w14:paraId="6E5E0D28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851" w:type="dxa"/>
          </w:tcPr>
          <w:p w14:paraId="292BA0A8" w14:textId="77777777" w:rsidR="00202FA8" w:rsidRPr="00FA08DA" w:rsidRDefault="00202FA8" w:rsidP="007176CA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</w:tr>
    </w:tbl>
    <w:p w14:paraId="27855D68" w14:textId="77777777" w:rsidR="00202FA8" w:rsidRPr="00FA08DA" w:rsidRDefault="00202FA8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7A9CA44C" w14:textId="77777777" w:rsidR="00820892" w:rsidRPr="00FA08DA" w:rsidRDefault="00820892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58F2CB10" w14:textId="3CF5CF1C" w:rsidR="00820892" w:rsidRPr="00FA08DA" w:rsidRDefault="00820892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IPA</w:t>
      </w:r>
      <w:r w:rsidR="0070330C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国际发音标准</w:t>
      </w:r>
    </w:p>
    <w:p w14:paraId="4030AB54" w14:textId="43B14BC9" w:rsidR="00820892" w:rsidRPr="00FA08DA" w:rsidRDefault="00820892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hyperlink r:id="rId4" w:history="1">
        <w:r w:rsidRPr="00FA08DA">
          <w:rPr>
            <w:rStyle w:val="Hipervnculo"/>
            <w:rFonts w:asciiTheme="majorHAnsi" w:eastAsiaTheme="majorHAnsi" w:hAnsiTheme="majorHAnsi" w:cs="Microsoft GothicNeo"/>
            <w:sz w:val="18"/>
            <w:szCs w:val="18"/>
            <w:lang w:val="en-GB"/>
          </w:rPr>
          <w:t>https://web.archive.org/web/20121010121905/http://www.langsci.ucl.ac.uk/ipa/about.html</w:t>
        </w:r>
      </w:hyperlink>
    </w:p>
    <w:p w14:paraId="4965150F" w14:textId="77777777" w:rsidR="00820892" w:rsidRPr="00FA08DA" w:rsidRDefault="00820892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2C1CEAEE" w14:textId="51B2FDF2" w:rsidR="00A41032" w:rsidRPr="00FA08DA" w:rsidRDefault="00A41032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proofErr w:type="spellStart"/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wiki</w:t>
      </w:r>
      <w:r w:rsidR="00211417"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>pedia</w:t>
      </w:r>
      <w:proofErr w:type="spellEnd"/>
    </w:p>
    <w:p w14:paraId="3D46E561" w14:textId="6E285824" w:rsidR="0070330C" w:rsidRPr="00FA08DA" w:rsidRDefault="00211417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hyperlink r:id="rId5" w:history="1">
        <w:r w:rsidRPr="00FA08DA">
          <w:rPr>
            <w:rStyle w:val="Hipervnculo"/>
            <w:rFonts w:asciiTheme="majorHAnsi" w:eastAsiaTheme="majorHAnsi" w:hAnsiTheme="majorHAnsi" w:cs="Microsoft GothicNeo"/>
            <w:sz w:val="18"/>
            <w:szCs w:val="18"/>
            <w:lang w:val="en-GB"/>
          </w:rPr>
          <w:t>https://es.wikipedia.org/wiki/Alfabeto_Fon%C3%A9tico_Internacional</w:t>
        </w:r>
      </w:hyperlink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 xml:space="preserve"> </w:t>
      </w:r>
    </w:p>
    <w:p w14:paraId="142D499F" w14:textId="77777777" w:rsidR="00C12490" w:rsidRPr="00FA08DA" w:rsidRDefault="00C12490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21009006" w14:textId="501F596B" w:rsidR="00C12490" w:rsidRPr="00FA08DA" w:rsidRDefault="00C12490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hyperlink r:id="rId6" w:history="1">
        <w:r w:rsidRPr="00FA08DA">
          <w:rPr>
            <w:rStyle w:val="Hipervnculo"/>
            <w:rFonts w:asciiTheme="majorHAnsi" w:eastAsiaTheme="majorHAnsi" w:hAnsiTheme="majorHAnsi" w:cs="Microsoft GothicNeo"/>
            <w:sz w:val="18"/>
            <w:szCs w:val="18"/>
            <w:lang w:val="en-GB"/>
          </w:rPr>
          <w:t>https://es.wikipedia.org/wiki/Transcripci%C3%B3n_fon%C3%A9tica_del_espa%C3%B1ol_con_el_Alfabeto_Fon%C3%A9tico_Internacional</w:t>
        </w:r>
      </w:hyperlink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 xml:space="preserve"> </w:t>
      </w:r>
    </w:p>
    <w:p w14:paraId="21D04539" w14:textId="77777777" w:rsidR="00781A05" w:rsidRPr="00FA08DA" w:rsidRDefault="00781A05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635F90C7" w14:textId="0935ABC4" w:rsidR="00781A05" w:rsidRPr="00FA08DA" w:rsidRDefault="00D950C9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  <w:hyperlink r:id="rId7" w:history="1">
        <w:r w:rsidRPr="00FA08DA">
          <w:rPr>
            <w:rStyle w:val="Hipervnculo"/>
            <w:rFonts w:asciiTheme="majorHAnsi" w:eastAsiaTheme="majorHAnsi" w:hAnsiTheme="majorHAnsi" w:cs="Microsoft GothicNeo"/>
            <w:sz w:val="18"/>
            <w:szCs w:val="18"/>
            <w:lang w:val="en-GB"/>
          </w:rPr>
          <w:t>https://graphemica.com/</w:t>
        </w:r>
      </w:hyperlink>
      <w:r w:rsidRPr="00FA08DA">
        <w:rPr>
          <w:rFonts w:asciiTheme="majorHAnsi" w:eastAsiaTheme="majorHAnsi" w:hAnsiTheme="majorHAnsi" w:cs="Microsoft GothicNeo"/>
          <w:sz w:val="18"/>
          <w:szCs w:val="18"/>
          <w:lang w:val="en-GB"/>
        </w:rPr>
        <w:t xml:space="preserve"> </w:t>
      </w:r>
    </w:p>
    <w:p w14:paraId="3BCF78F7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0D03EE48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22C4BFF8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7608BEFA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5D529F60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6487890A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493715CE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4A6F2421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70CA6C1B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0B05202F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3136213B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5F419175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5E02DD6B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0F4CEEC6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269AB2BA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56E748B2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0B55CE92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0C565904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3F4C7371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531F1E2B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tbl>
      <w:tblPr>
        <w:tblStyle w:val="Tablaconcuadrcula"/>
        <w:tblpPr w:leftFromText="180" w:rightFromText="180" w:horzAnchor="margin" w:tblpXSpec="center" w:tblpY="1046"/>
        <w:tblW w:w="9642" w:type="dxa"/>
        <w:tblLayout w:type="fixed"/>
        <w:tblLook w:val="04A0" w:firstRow="1" w:lastRow="0" w:firstColumn="1" w:lastColumn="0" w:noHBand="0" w:noVBand="1"/>
      </w:tblPr>
      <w:tblGrid>
        <w:gridCol w:w="1155"/>
        <w:gridCol w:w="897"/>
        <w:gridCol w:w="937"/>
        <w:gridCol w:w="929"/>
        <w:gridCol w:w="977"/>
        <w:gridCol w:w="1059"/>
        <w:gridCol w:w="1243"/>
        <w:gridCol w:w="776"/>
        <w:gridCol w:w="958"/>
        <w:gridCol w:w="711"/>
      </w:tblGrid>
      <w:tr w:rsidR="00F045B2" w:rsidRPr="00FA08DA" w14:paraId="241C6A9B" w14:textId="77777777" w:rsidTr="00F045B2">
        <w:trPr>
          <w:trHeight w:val="416"/>
        </w:trPr>
        <w:tc>
          <w:tcPr>
            <w:tcW w:w="1155" w:type="dxa"/>
            <w:vMerge w:val="restart"/>
          </w:tcPr>
          <w:p w14:paraId="0E643F70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897" w:type="dxa"/>
            <w:vMerge w:val="restart"/>
          </w:tcPr>
          <w:p w14:paraId="36E2605D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</w:rPr>
              <w:t>Labial</w:t>
            </w:r>
          </w:p>
        </w:tc>
        <w:tc>
          <w:tcPr>
            <w:tcW w:w="937" w:type="dxa"/>
            <w:vMerge w:val="restart"/>
          </w:tcPr>
          <w:p w14:paraId="25979DDD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</w:rPr>
              <w:t>Dental</w:t>
            </w:r>
          </w:p>
        </w:tc>
        <w:tc>
          <w:tcPr>
            <w:tcW w:w="1906" w:type="dxa"/>
            <w:gridSpan w:val="2"/>
          </w:tcPr>
          <w:p w14:paraId="448FE51A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</w:rPr>
              <w:t>Alveo</w:t>
            </w: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lar</w:t>
            </w:r>
          </w:p>
        </w:tc>
        <w:tc>
          <w:tcPr>
            <w:tcW w:w="1059" w:type="dxa"/>
            <w:vMerge w:val="restart"/>
          </w:tcPr>
          <w:p w14:paraId="5F54EAAA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Retroflex</w:t>
            </w:r>
          </w:p>
        </w:tc>
        <w:tc>
          <w:tcPr>
            <w:tcW w:w="1243" w:type="dxa"/>
            <w:vMerge w:val="restart"/>
          </w:tcPr>
          <w:p w14:paraId="57BB5BE4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Post-Alveolar</w:t>
            </w:r>
          </w:p>
        </w:tc>
        <w:tc>
          <w:tcPr>
            <w:tcW w:w="776" w:type="dxa"/>
            <w:vMerge w:val="restart"/>
          </w:tcPr>
          <w:p w14:paraId="49C11564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Velar</w:t>
            </w:r>
          </w:p>
        </w:tc>
        <w:tc>
          <w:tcPr>
            <w:tcW w:w="958" w:type="dxa"/>
            <w:vMerge w:val="restart"/>
          </w:tcPr>
          <w:p w14:paraId="0F5E75D2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Uvular</w:t>
            </w:r>
          </w:p>
        </w:tc>
        <w:tc>
          <w:tcPr>
            <w:tcW w:w="711" w:type="dxa"/>
            <w:vMerge w:val="restart"/>
          </w:tcPr>
          <w:p w14:paraId="35DAC09F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Glottal</w:t>
            </w:r>
          </w:p>
        </w:tc>
      </w:tr>
      <w:tr w:rsidR="00F045B2" w:rsidRPr="00FA08DA" w14:paraId="7C17EC9E" w14:textId="77777777" w:rsidTr="00F045B2">
        <w:trPr>
          <w:trHeight w:val="231"/>
        </w:trPr>
        <w:tc>
          <w:tcPr>
            <w:tcW w:w="1155" w:type="dxa"/>
            <w:vMerge/>
          </w:tcPr>
          <w:p w14:paraId="713283CA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897" w:type="dxa"/>
            <w:vMerge/>
          </w:tcPr>
          <w:p w14:paraId="39F6C129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14:paraId="4A5D2792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29" w:type="dxa"/>
          </w:tcPr>
          <w:p w14:paraId="72C3F888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</w:rPr>
              <w:t>Central</w:t>
            </w:r>
          </w:p>
        </w:tc>
        <w:tc>
          <w:tcPr>
            <w:tcW w:w="977" w:type="dxa"/>
          </w:tcPr>
          <w:p w14:paraId="63227A35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</w:rPr>
              <w:t>Lateral</w:t>
            </w:r>
          </w:p>
        </w:tc>
        <w:tc>
          <w:tcPr>
            <w:tcW w:w="1059" w:type="dxa"/>
            <w:vMerge/>
          </w:tcPr>
          <w:p w14:paraId="3CB72662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1243" w:type="dxa"/>
            <w:vMerge/>
          </w:tcPr>
          <w:p w14:paraId="5948635A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776" w:type="dxa"/>
            <w:vMerge/>
          </w:tcPr>
          <w:p w14:paraId="49186729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58" w:type="dxa"/>
            <w:vMerge/>
          </w:tcPr>
          <w:p w14:paraId="483A6636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711" w:type="dxa"/>
            <w:vMerge/>
          </w:tcPr>
          <w:p w14:paraId="0370090D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</w:tr>
      <w:tr w:rsidR="00F045B2" w:rsidRPr="00FA08DA" w14:paraId="78545884" w14:textId="77777777" w:rsidTr="00F045B2">
        <w:trPr>
          <w:trHeight w:val="220"/>
        </w:trPr>
        <w:tc>
          <w:tcPr>
            <w:tcW w:w="1155" w:type="dxa"/>
          </w:tcPr>
          <w:p w14:paraId="3CDD72BE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Stop</w:t>
            </w:r>
          </w:p>
        </w:tc>
        <w:tc>
          <w:tcPr>
            <w:tcW w:w="897" w:type="dxa"/>
          </w:tcPr>
          <w:p w14:paraId="1687BAEB" w14:textId="0DF02C2A" w:rsidR="00F045B2" w:rsidRPr="00FA08DA" w:rsidRDefault="00F045B2" w:rsidP="004108EB">
            <w:pPr>
              <w:tabs>
                <w:tab w:val="left" w:pos="453"/>
              </w:tabs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</w:p>
        </w:tc>
        <w:tc>
          <w:tcPr>
            <w:tcW w:w="937" w:type="dxa"/>
          </w:tcPr>
          <w:p w14:paraId="701A7F51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29" w:type="dxa"/>
          </w:tcPr>
          <w:p w14:paraId="43933E3C" w14:textId="543A7C93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</w:p>
        </w:tc>
        <w:tc>
          <w:tcPr>
            <w:tcW w:w="977" w:type="dxa"/>
          </w:tcPr>
          <w:p w14:paraId="02C76EB9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1059" w:type="dxa"/>
          </w:tcPr>
          <w:p w14:paraId="37EF6A67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1243" w:type="dxa"/>
          </w:tcPr>
          <w:p w14:paraId="76D1B7ED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776" w:type="dxa"/>
          </w:tcPr>
          <w:p w14:paraId="6689ED04" w14:textId="46E65EEC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</w:tcPr>
          <w:p w14:paraId="54569E46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711" w:type="dxa"/>
          </w:tcPr>
          <w:p w14:paraId="1A02CBE2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</w:tr>
      <w:tr w:rsidR="00F045B2" w:rsidRPr="00FA08DA" w14:paraId="44A7AC71" w14:textId="77777777" w:rsidTr="00F045B2">
        <w:trPr>
          <w:trHeight w:val="347"/>
        </w:trPr>
        <w:tc>
          <w:tcPr>
            <w:tcW w:w="1155" w:type="dxa"/>
          </w:tcPr>
          <w:p w14:paraId="56D4C1BA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Fricative</w:t>
            </w:r>
          </w:p>
        </w:tc>
        <w:tc>
          <w:tcPr>
            <w:tcW w:w="897" w:type="dxa"/>
          </w:tcPr>
          <w:p w14:paraId="3B18ED7D" w14:textId="51DB0632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</w:p>
        </w:tc>
        <w:tc>
          <w:tcPr>
            <w:tcW w:w="937" w:type="dxa"/>
          </w:tcPr>
          <w:p w14:paraId="465BA3FC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29" w:type="dxa"/>
          </w:tcPr>
          <w:p w14:paraId="44AED0A4" w14:textId="067AE688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</w:p>
        </w:tc>
        <w:tc>
          <w:tcPr>
            <w:tcW w:w="977" w:type="dxa"/>
          </w:tcPr>
          <w:p w14:paraId="0186F21B" w14:textId="62C9F7F4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</w:p>
        </w:tc>
        <w:tc>
          <w:tcPr>
            <w:tcW w:w="1059" w:type="dxa"/>
          </w:tcPr>
          <w:p w14:paraId="3102B713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1243" w:type="dxa"/>
          </w:tcPr>
          <w:p w14:paraId="50360F65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776" w:type="dxa"/>
          </w:tcPr>
          <w:p w14:paraId="44F98393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58" w:type="dxa"/>
          </w:tcPr>
          <w:p w14:paraId="33397386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711" w:type="dxa"/>
          </w:tcPr>
          <w:p w14:paraId="3E119C58" w14:textId="40458AB0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</w:p>
        </w:tc>
      </w:tr>
      <w:tr w:rsidR="00F045B2" w:rsidRPr="00FA08DA" w14:paraId="37039542" w14:textId="77777777" w:rsidTr="00F045B2">
        <w:trPr>
          <w:trHeight w:val="220"/>
        </w:trPr>
        <w:tc>
          <w:tcPr>
            <w:tcW w:w="1155" w:type="dxa"/>
          </w:tcPr>
          <w:p w14:paraId="6F8F4809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Affricate</w:t>
            </w:r>
          </w:p>
        </w:tc>
        <w:tc>
          <w:tcPr>
            <w:tcW w:w="897" w:type="dxa"/>
          </w:tcPr>
          <w:p w14:paraId="66CB6B11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37" w:type="dxa"/>
          </w:tcPr>
          <w:p w14:paraId="24D7574D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29" w:type="dxa"/>
          </w:tcPr>
          <w:p w14:paraId="743CDC91" w14:textId="0ED46D89" w:rsidR="00F045B2" w:rsidRPr="00FA08DA" w:rsidRDefault="00F045B2" w:rsidP="00F045B2">
            <w:pPr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</w:p>
        </w:tc>
        <w:tc>
          <w:tcPr>
            <w:tcW w:w="977" w:type="dxa"/>
          </w:tcPr>
          <w:p w14:paraId="5DE69E56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355263A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1243" w:type="dxa"/>
          </w:tcPr>
          <w:p w14:paraId="24A868DF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776" w:type="dxa"/>
          </w:tcPr>
          <w:p w14:paraId="6BCBF8C5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58" w:type="dxa"/>
          </w:tcPr>
          <w:p w14:paraId="0B137B88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711" w:type="dxa"/>
          </w:tcPr>
          <w:p w14:paraId="0576BB7E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</w:tr>
      <w:tr w:rsidR="00F045B2" w:rsidRPr="00FA08DA" w14:paraId="12E7CE88" w14:textId="77777777" w:rsidTr="00F045B2">
        <w:trPr>
          <w:trHeight w:val="271"/>
        </w:trPr>
        <w:tc>
          <w:tcPr>
            <w:tcW w:w="1155" w:type="dxa"/>
          </w:tcPr>
          <w:p w14:paraId="1F81DF91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Nasal</w:t>
            </w:r>
          </w:p>
        </w:tc>
        <w:tc>
          <w:tcPr>
            <w:tcW w:w="897" w:type="dxa"/>
          </w:tcPr>
          <w:p w14:paraId="546A884E" w14:textId="5A899C2E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</w:p>
        </w:tc>
        <w:tc>
          <w:tcPr>
            <w:tcW w:w="937" w:type="dxa"/>
          </w:tcPr>
          <w:p w14:paraId="15FBEEE2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29" w:type="dxa"/>
          </w:tcPr>
          <w:p w14:paraId="7D07FFB5" w14:textId="6C397FC1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</w:p>
        </w:tc>
        <w:tc>
          <w:tcPr>
            <w:tcW w:w="977" w:type="dxa"/>
          </w:tcPr>
          <w:p w14:paraId="36E9B804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1059" w:type="dxa"/>
          </w:tcPr>
          <w:p w14:paraId="3F4555A2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1243" w:type="dxa"/>
          </w:tcPr>
          <w:p w14:paraId="61F2FC12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776" w:type="dxa"/>
          </w:tcPr>
          <w:p w14:paraId="41BD1EAC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58" w:type="dxa"/>
          </w:tcPr>
          <w:p w14:paraId="0F4E880D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711" w:type="dxa"/>
          </w:tcPr>
          <w:p w14:paraId="52C60CD9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</w:tr>
      <w:tr w:rsidR="00F045B2" w:rsidRPr="00FA08DA" w14:paraId="1DC8EC16" w14:textId="77777777" w:rsidTr="00F045B2">
        <w:trPr>
          <w:trHeight w:val="356"/>
        </w:trPr>
        <w:tc>
          <w:tcPr>
            <w:tcW w:w="1155" w:type="dxa"/>
          </w:tcPr>
          <w:p w14:paraId="61EAE7E2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  <w:r w:rsidRPr="00FA08DA"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  <w:t>Liquid</w:t>
            </w:r>
          </w:p>
        </w:tc>
        <w:tc>
          <w:tcPr>
            <w:tcW w:w="897" w:type="dxa"/>
          </w:tcPr>
          <w:p w14:paraId="0BCEB6F3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37" w:type="dxa"/>
          </w:tcPr>
          <w:p w14:paraId="144D46B2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  <w:tc>
          <w:tcPr>
            <w:tcW w:w="929" w:type="dxa"/>
          </w:tcPr>
          <w:p w14:paraId="739DD9E7" w14:textId="74E6F04B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</w:p>
        </w:tc>
        <w:tc>
          <w:tcPr>
            <w:tcW w:w="977" w:type="dxa"/>
          </w:tcPr>
          <w:p w14:paraId="09BD5873" w14:textId="5A9D5DB6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</w:p>
        </w:tc>
        <w:tc>
          <w:tcPr>
            <w:tcW w:w="1059" w:type="dxa"/>
          </w:tcPr>
          <w:p w14:paraId="3FF6EC0C" w14:textId="274A6600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</w:p>
        </w:tc>
        <w:tc>
          <w:tcPr>
            <w:tcW w:w="1243" w:type="dxa"/>
          </w:tcPr>
          <w:p w14:paraId="7ECA7201" w14:textId="6C37D62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</w:p>
        </w:tc>
        <w:tc>
          <w:tcPr>
            <w:tcW w:w="776" w:type="dxa"/>
          </w:tcPr>
          <w:p w14:paraId="378494EA" w14:textId="351F934D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</w:tcPr>
          <w:p w14:paraId="745194EB" w14:textId="1762B1A3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  <w:lang w:val="en-GB"/>
              </w:rPr>
            </w:pPr>
          </w:p>
        </w:tc>
        <w:tc>
          <w:tcPr>
            <w:tcW w:w="711" w:type="dxa"/>
          </w:tcPr>
          <w:p w14:paraId="78CAF93F" w14:textId="77777777" w:rsidR="00F045B2" w:rsidRPr="00FA08DA" w:rsidRDefault="00F045B2" w:rsidP="004108EB">
            <w:pPr>
              <w:jc w:val="center"/>
              <w:rPr>
                <w:rFonts w:asciiTheme="majorHAnsi" w:eastAsiaTheme="majorHAnsi" w:hAnsiTheme="majorHAnsi" w:cs="Microsoft GothicNeo"/>
                <w:sz w:val="18"/>
                <w:szCs w:val="18"/>
              </w:rPr>
            </w:pPr>
          </w:p>
        </w:tc>
      </w:tr>
    </w:tbl>
    <w:p w14:paraId="70412639" w14:textId="77777777" w:rsidR="00F045B2" w:rsidRPr="00FA08DA" w:rsidRDefault="00F045B2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7B2CB468" w14:textId="77777777" w:rsidR="00E71914" w:rsidRPr="00FA08DA" w:rsidRDefault="00E71914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347F5801" w14:textId="77777777" w:rsidR="00E71914" w:rsidRPr="00FA08DA" w:rsidRDefault="00E71914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3E3811CA" w14:textId="77777777" w:rsidR="00E71914" w:rsidRPr="00FA08DA" w:rsidRDefault="00E71914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4F72E6CA" w14:textId="77777777" w:rsidR="00E71914" w:rsidRPr="00FA08DA" w:rsidRDefault="00E71914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318BDC4A" w14:textId="77777777" w:rsidR="00E71914" w:rsidRPr="00FA08DA" w:rsidRDefault="00E71914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4D90ED0D" w14:textId="77777777" w:rsidR="00E71914" w:rsidRPr="00FA08DA" w:rsidRDefault="00E71914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598AE29F" w14:textId="77777777" w:rsidR="00E71914" w:rsidRPr="00FA08DA" w:rsidRDefault="00E71914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0CE1A724" w14:textId="77777777" w:rsidR="00E71914" w:rsidRPr="00FA08DA" w:rsidRDefault="00E71914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72200933" w14:textId="77777777" w:rsidR="00E71914" w:rsidRPr="00FA08DA" w:rsidRDefault="00E71914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p w14:paraId="78319AAE" w14:textId="77777777" w:rsidR="00E71914" w:rsidRPr="00FA08DA" w:rsidRDefault="00E71914" w:rsidP="00D950C9">
      <w:pPr>
        <w:rPr>
          <w:rFonts w:asciiTheme="majorHAnsi" w:eastAsiaTheme="majorHAnsi" w:hAnsiTheme="majorHAnsi" w:cs="Microsoft GothicNeo"/>
          <w:sz w:val="18"/>
          <w:szCs w:val="18"/>
          <w:lang w:val="en-GB"/>
        </w:rPr>
      </w:pPr>
    </w:p>
    <w:sectPr w:rsidR="00E71914" w:rsidRPr="00FA0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33"/>
    <w:rsid w:val="00006DA6"/>
    <w:rsid w:val="00025459"/>
    <w:rsid w:val="0004106C"/>
    <w:rsid w:val="00060859"/>
    <w:rsid w:val="00065955"/>
    <w:rsid w:val="000813A6"/>
    <w:rsid w:val="00094150"/>
    <w:rsid w:val="000B76A0"/>
    <w:rsid w:val="001224F1"/>
    <w:rsid w:val="00136DAC"/>
    <w:rsid w:val="00190495"/>
    <w:rsid w:val="00190DC0"/>
    <w:rsid w:val="00195408"/>
    <w:rsid w:val="001E3DD9"/>
    <w:rsid w:val="001F1D33"/>
    <w:rsid w:val="00202FA8"/>
    <w:rsid w:val="00211417"/>
    <w:rsid w:val="0022715E"/>
    <w:rsid w:val="00231F54"/>
    <w:rsid w:val="00232E7B"/>
    <w:rsid w:val="00253FB1"/>
    <w:rsid w:val="00261674"/>
    <w:rsid w:val="0026534A"/>
    <w:rsid w:val="00272158"/>
    <w:rsid w:val="002728E5"/>
    <w:rsid w:val="002843F1"/>
    <w:rsid w:val="002870ED"/>
    <w:rsid w:val="002F00C7"/>
    <w:rsid w:val="002F543C"/>
    <w:rsid w:val="00326E58"/>
    <w:rsid w:val="0035004F"/>
    <w:rsid w:val="0036109B"/>
    <w:rsid w:val="003669FA"/>
    <w:rsid w:val="0036711F"/>
    <w:rsid w:val="00376D71"/>
    <w:rsid w:val="003930F3"/>
    <w:rsid w:val="00397CDA"/>
    <w:rsid w:val="003A4B69"/>
    <w:rsid w:val="003C19BB"/>
    <w:rsid w:val="003C28E6"/>
    <w:rsid w:val="003C6FAD"/>
    <w:rsid w:val="003E3E4D"/>
    <w:rsid w:val="003F268E"/>
    <w:rsid w:val="0040193B"/>
    <w:rsid w:val="00425BB2"/>
    <w:rsid w:val="00445364"/>
    <w:rsid w:val="004514DD"/>
    <w:rsid w:val="00476558"/>
    <w:rsid w:val="0047792A"/>
    <w:rsid w:val="004B1F74"/>
    <w:rsid w:val="004B682E"/>
    <w:rsid w:val="004E0596"/>
    <w:rsid w:val="004F2D81"/>
    <w:rsid w:val="00516EDD"/>
    <w:rsid w:val="00556DC7"/>
    <w:rsid w:val="00570D00"/>
    <w:rsid w:val="005B064C"/>
    <w:rsid w:val="005C548B"/>
    <w:rsid w:val="005F3B6A"/>
    <w:rsid w:val="00610194"/>
    <w:rsid w:val="00611FA5"/>
    <w:rsid w:val="006169D5"/>
    <w:rsid w:val="00621E8A"/>
    <w:rsid w:val="0064753C"/>
    <w:rsid w:val="006551E2"/>
    <w:rsid w:val="00662BF5"/>
    <w:rsid w:val="00672966"/>
    <w:rsid w:val="006744F7"/>
    <w:rsid w:val="00684EAB"/>
    <w:rsid w:val="00686CB3"/>
    <w:rsid w:val="006A6E52"/>
    <w:rsid w:val="006D2E72"/>
    <w:rsid w:val="006D37FB"/>
    <w:rsid w:val="006E05B3"/>
    <w:rsid w:val="0070330C"/>
    <w:rsid w:val="0071740B"/>
    <w:rsid w:val="007176CA"/>
    <w:rsid w:val="00755047"/>
    <w:rsid w:val="00762F4C"/>
    <w:rsid w:val="00781A05"/>
    <w:rsid w:val="008061FA"/>
    <w:rsid w:val="00814A3E"/>
    <w:rsid w:val="00820892"/>
    <w:rsid w:val="00823875"/>
    <w:rsid w:val="008352F5"/>
    <w:rsid w:val="0083773A"/>
    <w:rsid w:val="0085612E"/>
    <w:rsid w:val="008576D5"/>
    <w:rsid w:val="0086266C"/>
    <w:rsid w:val="00867AA3"/>
    <w:rsid w:val="008E393D"/>
    <w:rsid w:val="008F52E0"/>
    <w:rsid w:val="00905539"/>
    <w:rsid w:val="00916AFE"/>
    <w:rsid w:val="00942AA8"/>
    <w:rsid w:val="009816D0"/>
    <w:rsid w:val="00991E66"/>
    <w:rsid w:val="009D46F5"/>
    <w:rsid w:val="009E418D"/>
    <w:rsid w:val="009E7C39"/>
    <w:rsid w:val="00A00B36"/>
    <w:rsid w:val="00A165D2"/>
    <w:rsid w:val="00A2019D"/>
    <w:rsid w:val="00A34595"/>
    <w:rsid w:val="00A41032"/>
    <w:rsid w:val="00A470E7"/>
    <w:rsid w:val="00A47D60"/>
    <w:rsid w:val="00A560B0"/>
    <w:rsid w:val="00A72729"/>
    <w:rsid w:val="00A90F36"/>
    <w:rsid w:val="00AA148C"/>
    <w:rsid w:val="00AA4754"/>
    <w:rsid w:val="00AA4CF4"/>
    <w:rsid w:val="00AC2E04"/>
    <w:rsid w:val="00AE3F45"/>
    <w:rsid w:val="00AF7C7C"/>
    <w:rsid w:val="00B42441"/>
    <w:rsid w:val="00B47D13"/>
    <w:rsid w:val="00B532A3"/>
    <w:rsid w:val="00B55068"/>
    <w:rsid w:val="00B66477"/>
    <w:rsid w:val="00B70D49"/>
    <w:rsid w:val="00C04E79"/>
    <w:rsid w:val="00C12490"/>
    <w:rsid w:val="00C14102"/>
    <w:rsid w:val="00C65B03"/>
    <w:rsid w:val="00C81093"/>
    <w:rsid w:val="00C826DE"/>
    <w:rsid w:val="00CA63F7"/>
    <w:rsid w:val="00CB7AE1"/>
    <w:rsid w:val="00CC2A68"/>
    <w:rsid w:val="00CD4CE8"/>
    <w:rsid w:val="00CE4D23"/>
    <w:rsid w:val="00CF070C"/>
    <w:rsid w:val="00D226E0"/>
    <w:rsid w:val="00D36741"/>
    <w:rsid w:val="00D51756"/>
    <w:rsid w:val="00D60F7D"/>
    <w:rsid w:val="00D642CA"/>
    <w:rsid w:val="00D64AC6"/>
    <w:rsid w:val="00D81A03"/>
    <w:rsid w:val="00D950C9"/>
    <w:rsid w:val="00DA2BC3"/>
    <w:rsid w:val="00DB7F9D"/>
    <w:rsid w:val="00DC10EA"/>
    <w:rsid w:val="00DC4B13"/>
    <w:rsid w:val="00DC7FF7"/>
    <w:rsid w:val="00DF0007"/>
    <w:rsid w:val="00E108A9"/>
    <w:rsid w:val="00E12B84"/>
    <w:rsid w:val="00E3625E"/>
    <w:rsid w:val="00E46FF7"/>
    <w:rsid w:val="00E71914"/>
    <w:rsid w:val="00E87A1C"/>
    <w:rsid w:val="00EB1C3F"/>
    <w:rsid w:val="00EC00CC"/>
    <w:rsid w:val="00EF0ECB"/>
    <w:rsid w:val="00EF13CC"/>
    <w:rsid w:val="00EF48E6"/>
    <w:rsid w:val="00F045B2"/>
    <w:rsid w:val="00F3409B"/>
    <w:rsid w:val="00F35DD8"/>
    <w:rsid w:val="00FA08DA"/>
    <w:rsid w:val="00FA1BB4"/>
    <w:rsid w:val="00FB2271"/>
    <w:rsid w:val="00F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952E"/>
  <w15:chartTrackingRefBased/>
  <w15:docId w15:val="{B4211FF3-461A-4EE9-869A-351D8A1E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5B2"/>
    <w:pPr>
      <w:widowControl w:val="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F1D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D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D3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D3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D3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D3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D3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D3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D3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D33"/>
    <w:rPr>
      <w:rFonts w:cstheme="majorBidi"/>
      <w:color w:val="2F5496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D33"/>
    <w:rPr>
      <w:rFonts w:cstheme="majorBidi"/>
      <w:color w:val="2F5496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D33"/>
    <w:rPr>
      <w:rFonts w:cstheme="majorBidi"/>
      <w:b/>
      <w:bCs/>
      <w:color w:val="2F5496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D33"/>
    <w:rPr>
      <w:rFonts w:cstheme="majorBidi"/>
      <w:b/>
      <w:b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D33"/>
    <w:rPr>
      <w:rFonts w:cstheme="majorBidi"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D33"/>
    <w:rPr>
      <w:rFonts w:eastAsiaTheme="majorEastAsia" w:cstheme="majorBidi"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1F1D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D3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D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1D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D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1D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1D3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D3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D33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11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208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0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raphemic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Transcripci%C3%B3n_fon%C3%A9tica_del_espa%C3%B1ol_con_el_Alfabeto_Fon%C3%A9tico_Internacional" TargetMode="External"/><Relationship Id="rId5" Type="http://schemas.openxmlformats.org/officeDocument/2006/relationships/hyperlink" Target="https://es.wikipedia.org/wiki/Alfabeto_Fon%C3%A9tico_Internacional" TargetMode="External"/><Relationship Id="rId4" Type="http://schemas.openxmlformats.org/officeDocument/2006/relationships/hyperlink" Target="https://web.archive.org/web/20121010121905/http://www.langsci.ucl.ac.uk/ipa/abou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Yao Ye Cheng</dc:creator>
  <cp:keywords/>
  <dc:description/>
  <cp:lastModifiedBy>Zhuo Yao Ye Cheng</cp:lastModifiedBy>
  <cp:revision>161</cp:revision>
  <dcterms:created xsi:type="dcterms:W3CDTF">2025-03-01T23:31:00Z</dcterms:created>
  <dcterms:modified xsi:type="dcterms:W3CDTF">2025-03-02T11:53:00Z</dcterms:modified>
</cp:coreProperties>
</file>