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80" w:rightFromText="180" w:horzAnchor="margin" w:tblpXSpec="center" w:tblpY="1046"/>
        <w:tblW w:w="9495" w:type="dxa"/>
        <w:tblLayout w:type="fixed"/>
        <w:tblLook w:val="04A0" w:firstRow="1" w:lastRow="0" w:firstColumn="1" w:lastColumn="0" w:noHBand="0" w:noVBand="1"/>
      </w:tblPr>
      <w:tblGrid>
        <w:gridCol w:w="1008"/>
        <w:gridCol w:w="897"/>
        <w:gridCol w:w="937"/>
        <w:gridCol w:w="929"/>
        <w:gridCol w:w="977"/>
        <w:gridCol w:w="1059"/>
        <w:gridCol w:w="1243"/>
        <w:gridCol w:w="776"/>
        <w:gridCol w:w="958"/>
        <w:gridCol w:w="711"/>
      </w:tblGrid>
      <w:tr w:rsidR="00231F54" w:rsidRPr="00FA08DA" w14:paraId="1D2AFCA4" w14:textId="663B1C22" w:rsidTr="00DC4B13">
        <w:trPr>
          <w:trHeight w:val="416"/>
        </w:trPr>
        <w:tc>
          <w:tcPr>
            <w:tcW w:w="1008" w:type="dxa"/>
            <w:vMerge w:val="restart"/>
          </w:tcPr>
          <w:p w14:paraId="738C0D16" w14:textId="77777777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 w:hint="eastAsia"/>
                <w:b/>
                <w:bCs/>
                <w:sz w:val="18"/>
                <w:szCs w:val="18"/>
              </w:rPr>
            </w:pPr>
            <w:bookmarkStart w:id="0" w:name="_Hlk192284898"/>
          </w:p>
        </w:tc>
        <w:tc>
          <w:tcPr>
            <w:tcW w:w="897" w:type="dxa"/>
            <w:vMerge w:val="restart"/>
          </w:tcPr>
          <w:p w14:paraId="5EDF05B8" w14:textId="4CBC8BA3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  <w:t>Labial</w:t>
            </w:r>
          </w:p>
        </w:tc>
        <w:tc>
          <w:tcPr>
            <w:tcW w:w="937" w:type="dxa"/>
            <w:vMerge w:val="restart"/>
          </w:tcPr>
          <w:p w14:paraId="2CEB4015" w14:textId="3E3A0674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  <w:t>Dental</w:t>
            </w:r>
          </w:p>
        </w:tc>
        <w:tc>
          <w:tcPr>
            <w:tcW w:w="1906" w:type="dxa"/>
            <w:gridSpan w:val="2"/>
          </w:tcPr>
          <w:p w14:paraId="5806301B" w14:textId="273C045C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  <w:t>Alveo</w:t>
            </w: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lar</w:t>
            </w:r>
          </w:p>
        </w:tc>
        <w:tc>
          <w:tcPr>
            <w:tcW w:w="1059" w:type="dxa"/>
            <w:vMerge w:val="restart"/>
          </w:tcPr>
          <w:p w14:paraId="00706AC8" w14:textId="28267FFD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Retroflex</w:t>
            </w:r>
          </w:p>
        </w:tc>
        <w:tc>
          <w:tcPr>
            <w:tcW w:w="1243" w:type="dxa"/>
            <w:vMerge w:val="restart"/>
          </w:tcPr>
          <w:p w14:paraId="73BD2E81" w14:textId="615B676E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Post-Alveolar</w:t>
            </w:r>
          </w:p>
        </w:tc>
        <w:tc>
          <w:tcPr>
            <w:tcW w:w="776" w:type="dxa"/>
            <w:vMerge w:val="restart"/>
          </w:tcPr>
          <w:p w14:paraId="3BADFF61" w14:textId="43E4E8C4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Velar</w:t>
            </w:r>
          </w:p>
        </w:tc>
        <w:tc>
          <w:tcPr>
            <w:tcW w:w="958" w:type="dxa"/>
            <w:vMerge w:val="restart"/>
          </w:tcPr>
          <w:p w14:paraId="72C27440" w14:textId="3246CD31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Uvular</w:t>
            </w:r>
          </w:p>
        </w:tc>
        <w:tc>
          <w:tcPr>
            <w:tcW w:w="711" w:type="dxa"/>
            <w:vMerge w:val="restart"/>
          </w:tcPr>
          <w:p w14:paraId="5E77E4A7" w14:textId="14AEF427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Glottal</w:t>
            </w:r>
          </w:p>
        </w:tc>
      </w:tr>
      <w:tr w:rsidR="00190495" w:rsidRPr="00FA08DA" w14:paraId="1E755CA1" w14:textId="2B0A5B72" w:rsidTr="00DC4B13">
        <w:trPr>
          <w:trHeight w:val="231"/>
        </w:trPr>
        <w:tc>
          <w:tcPr>
            <w:tcW w:w="1008" w:type="dxa"/>
            <w:vMerge/>
          </w:tcPr>
          <w:p w14:paraId="152ACF3C" w14:textId="77777777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897" w:type="dxa"/>
            <w:vMerge/>
          </w:tcPr>
          <w:p w14:paraId="265CF85B" w14:textId="77777777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937" w:type="dxa"/>
            <w:vMerge/>
          </w:tcPr>
          <w:p w14:paraId="57B08071" w14:textId="77777777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929" w:type="dxa"/>
          </w:tcPr>
          <w:p w14:paraId="1A62C1B3" w14:textId="17006BA8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  <w:t>Central</w:t>
            </w:r>
          </w:p>
        </w:tc>
        <w:tc>
          <w:tcPr>
            <w:tcW w:w="977" w:type="dxa"/>
          </w:tcPr>
          <w:p w14:paraId="293C5089" w14:textId="64D5854B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  <w:t>Lateral</w:t>
            </w:r>
          </w:p>
        </w:tc>
        <w:tc>
          <w:tcPr>
            <w:tcW w:w="1059" w:type="dxa"/>
            <w:vMerge/>
          </w:tcPr>
          <w:p w14:paraId="09EA5750" w14:textId="77777777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1243" w:type="dxa"/>
            <w:vMerge/>
          </w:tcPr>
          <w:p w14:paraId="7E244CBC" w14:textId="77777777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776" w:type="dxa"/>
            <w:vMerge/>
          </w:tcPr>
          <w:p w14:paraId="51A0BCBC" w14:textId="77777777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958" w:type="dxa"/>
            <w:vMerge/>
          </w:tcPr>
          <w:p w14:paraId="10CC7EDF" w14:textId="77777777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711" w:type="dxa"/>
            <w:vMerge/>
          </w:tcPr>
          <w:p w14:paraId="0ABDDB15" w14:textId="77777777" w:rsidR="004B682E" w:rsidRPr="00FA08DA" w:rsidRDefault="004B682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</w:tr>
      <w:tr w:rsidR="00231F54" w:rsidRPr="00FA08DA" w14:paraId="0DA673EB" w14:textId="480AEDD1" w:rsidTr="00DC4B13">
        <w:trPr>
          <w:trHeight w:val="220"/>
        </w:trPr>
        <w:tc>
          <w:tcPr>
            <w:tcW w:w="1008" w:type="dxa"/>
          </w:tcPr>
          <w:p w14:paraId="176F4849" w14:textId="3DA4D5C2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Stop</w:t>
            </w:r>
          </w:p>
        </w:tc>
        <w:tc>
          <w:tcPr>
            <w:tcW w:w="897" w:type="dxa"/>
          </w:tcPr>
          <w:p w14:paraId="2334CA0D" w14:textId="4E834EB8" w:rsidR="00D81A03" w:rsidRPr="00FA08DA" w:rsidRDefault="00D81A03" w:rsidP="00B532A3">
            <w:pPr>
              <w:tabs>
                <w:tab w:val="left" w:pos="453"/>
              </w:tabs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  <w:t>P</w:t>
            </w:r>
            <w:r w:rsidR="00E46FF7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  <w:t xml:space="preserve"> /</w:t>
            </w:r>
            <w:r w:rsidR="005176A8">
              <w:rPr>
                <w:rFonts w:asciiTheme="majorHAnsi" w:eastAsiaTheme="majorHAnsi" w:hAnsiTheme="majorHAnsi" w:cs="Microsoft GothicNeo" w:hint="eastAsia"/>
                <w:b/>
                <w:bCs/>
                <w:sz w:val="18"/>
                <w:szCs w:val="18"/>
              </w:rPr>
              <w:t xml:space="preserve"> </w:t>
            </w:r>
            <w:r w:rsidR="00C65B03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B</w:t>
            </w:r>
          </w:p>
        </w:tc>
        <w:tc>
          <w:tcPr>
            <w:tcW w:w="937" w:type="dxa"/>
          </w:tcPr>
          <w:p w14:paraId="3B380AAC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929" w:type="dxa"/>
          </w:tcPr>
          <w:p w14:paraId="1DAC24BF" w14:textId="179C966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T</w:t>
            </w:r>
            <w:r w:rsidR="00C65B03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/ D</w:t>
            </w:r>
          </w:p>
        </w:tc>
        <w:tc>
          <w:tcPr>
            <w:tcW w:w="977" w:type="dxa"/>
          </w:tcPr>
          <w:p w14:paraId="6FFE39EE" w14:textId="268D8175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1059" w:type="dxa"/>
          </w:tcPr>
          <w:p w14:paraId="07014A50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1243" w:type="dxa"/>
          </w:tcPr>
          <w:p w14:paraId="578C9370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776" w:type="dxa"/>
          </w:tcPr>
          <w:p w14:paraId="47010841" w14:textId="00DF4C5F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K</w:t>
            </w:r>
            <w:r w:rsidR="000B76A0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B55068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0B76A0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AE3F45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Q</w:t>
            </w:r>
          </w:p>
        </w:tc>
        <w:tc>
          <w:tcPr>
            <w:tcW w:w="958" w:type="dxa"/>
          </w:tcPr>
          <w:p w14:paraId="60A6F65F" w14:textId="4B585A1A" w:rsidR="00D81A03" w:rsidRPr="00FA08DA" w:rsidRDefault="002F00C7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G</w:t>
            </w:r>
          </w:p>
        </w:tc>
        <w:tc>
          <w:tcPr>
            <w:tcW w:w="711" w:type="dxa"/>
          </w:tcPr>
          <w:p w14:paraId="3DA22F9D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</w:tr>
      <w:tr w:rsidR="00231F54" w:rsidRPr="00FA08DA" w14:paraId="3FFE3E40" w14:textId="5FC068F5" w:rsidTr="00DC4B13">
        <w:trPr>
          <w:trHeight w:val="231"/>
        </w:trPr>
        <w:tc>
          <w:tcPr>
            <w:tcW w:w="1008" w:type="dxa"/>
          </w:tcPr>
          <w:p w14:paraId="45B9AABB" w14:textId="754041A4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Fricative</w:t>
            </w:r>
          </w:p>
        </w:tc>
        <w:tc>
          <w:tcPr>
            <w:tcW w:w="897" w:type="dxa"/>
          </w:tcPr>
          <w:p w14:paraId="7ED78FC9" w14:textId="51456094" w:rsidR="00D81A03" w:rsidRPr="00FA08DA" w:rsidRDefault="00DC4B1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F</w:t>
            </w:r>
            <w:r w:rsidR="00AF7C7C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/ V</w:t>
            </w:r>
          </w:p>
        </w:tc>
        <w:tc>
          <w:tcPr>
            <w:tcW w:w="937" w:type="dxa"/>
          </w:tcPr>
          <w:p w14:paraId="2EB419A4" w14:textId="15049B28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</w:p>
        </w:tc>
        <w:tc>
          <w:tcPr>
            <w:tcW w:w="929" w:type="dxa"/>
          </w:tcPr>
          <w:p w14:paraId="7FFA762E" w14:textId="681EF4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S</w:t>
            </w:r>
          </w:p>
        </w:tc>
        <w:tc>
          <w:tcPr>
            <w:tcW w:w="977" w:type="dxa"/>
          </w:tcPr>
          <w:p w14:paraId="4E4879BA" w14:textId="20A06A46" w:rsidR="00D81A03" w:rsidRPr="00FA08DA" w:rsidRDefault="00B47D1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Z</w:t>
            </w:r>
          </w:p>
        </w:tc>
        <w:tc>
          <w:tcPr>
            <w:tcW w:w="1059" w:type="dxa"/>
          </w:tcPr>
          <w:p w14:paraId="4D72A38B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1243" w:type="dxa"/>
          </w:tcPr>
          <w:p w14:paraId="41F8F692" w14:textId="68733157" w:rsidR="00D81A03" w:rsidRPr="00FA08DA" w:rsidRDefault="0035004F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s-ES"/>
              </w:rPr>
            </w:pPr>
            <w:proofErr w:type="spellStart"/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s-ES"/>
              </w:rPr>
              <w:t>Sch</w:t>
            </w:r>
            <w:proofErr w:type="spellEnd"/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/ </w:t>
            </w: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s-ES"/>
              </w:rPr>
              <w:t>Ch</w:t>
            </w:r>
          </w:p>
        </w:tc>
        <w:tc>
          <w:tcPr>
            <w:tcW w:w="776" w:type="dxa"/>
          </w:tcPr>
          <w:p w14:paraId="0718082C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958" w:type="dxa"/>
          </w:tcPr>
          <w:p w14:paraId="0B9C0782" w14:textId="33CD3FC8" w:rsidR="00D81A03" w:rsidRPr="00FA08DA" w:rsidRDefault="002F00C7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R’</w:t>
            </w:r>
          </w:p>
        </w:tc>
        <w:tc>
          <w:tcPr>
            <w:tcW w:w="711" w:type="dxa"/>
          </w:tcPr>
          <w:p w14:paraId="3BA2422A" w14:textId="0017C92D" w:rsidR="00D81A03" w:rsidRPr="00FA08DA" w:rsidRDefault="00060859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H</w:t>
            </w:r>
          </w:p>
        </w:tc>
      </w:tr>
      <w:tr w:rsidR="00231F54" w:rsidRPr="00FA08DA" w14:paraId="0DEE048C" w14:textId="495487DB" w:rsidTr="00DC4B13">
        <w:trPr>
          <w:trHeight w:val="220"/>
        </w:trPr>
        <w:tc>
          <w:tcPr>
            <w:tcW w:w="1008" w:type="dxa"/>
          </w:tcPr>
          <w:p w14:paraId="17A6F4EB" w14:textId="7EB58CE1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Affricate</w:t>
            </w:r>
          </w:p>
        </w:tc>
        <w:tc>
          <w:tcPr>
            <w:tcW w:w="897" w:type="dxa"/>
          </w:tcPr>
          <w:p w14:paraId="7B0EA2C6" w14:textId="314A25F5" w:rsidR="00D81A03" w:rsidRPr="005176A8" w:rsidRDefault="005176A8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proofErr w:type="spellStart"/>
            <w:r>
              <w:rPr>
                <w:rFonts w:asciiTheme="majorHAnsi" w:eastAsiaTheme="majorHAnsi" w:hAnsiTheme="majorHAnsi" w:cs="Microsoft GothicNeo" w:hint="eastAsia"/>
                <w:b/>
                <w:bCs/>
                <w:sz w:val="18"/>
                <w:szCs w:val="18"/>
              </w:rPr>
              <w:t>Pf</w:t>
            </w:r>
            <w:proofErr w:type="spellEnd"/>
          </w:p>
        </w:tc>
        <w:tc>
          <w:tcPr>
            <w:tcW w:w="937" w:type="dxa"/>
          </w:tcPr>
          <w:p w14:paraId="7B878A1A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929" w:type="dxa"/>
          </w:tcPr>
          <w:p w14:paraId="4D6A6FCA" w14:textId="665B20D4" w:rsidR="00D81A03" w:rsidRPr="00FA08DA" w:rsidRDefault="00B55068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C</w:t>
            </w:r>
            <w:r w:rsidR="00AF7C7C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/ Ts</w:t>
            </w:r>
          </w:p>
        </w:tc>
        <w:tc>
          <w:tcPr>
            <w:tcW w:w="977" w:type="dxa"/>
          </w:tcPr>
          <w:p w14:paraId="19C9F12C" w14:textId="6F814614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1059" w:type="dxa"/>
          </w:tcPr>
          <w:p w14:paraId="7335E3D9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1243" w:type="dxa"/>
          </w:tcPr>
          <w:p w14:paraId="7572E4E1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776" w:type="dxa"/>
          </w:tcPr>
          <w:p w14:paraId="53C37F0D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958" w:type="dxa"/>
          </w:tcPr>
          <w:p w14:paraId="4F1AA75C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711" w:type="dxa"/>
          </w:tcPr>
          <w:p w14:paraId="42F086C6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</w:tr>
      <w:tr w:rsidR="00231F54" w:rsidRPr="00FA08DA" w14:paraId="19E193CA" w14:textId="49812290" w:rsidTr="00DC4B13">
        <w:trPr>
          <w:trHeight w:val="271"/>
        </w:trPr>
        <w:tc>
          <w:tcPr>
            <w:tcW w:w="1008" w:type="dxa"/>
          </w:tcPr>
          <w:p w14:paraId="7F3114C5" w14:textId="4A1D1A5E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Nasal</w:t>
            </w:r>
          </w:p>
        </w:tc>
        <w:tc>
          <w:tcPr>
            <w:tcW w:w="897" w:type="dxa"/>
          </w:tcPr>
          <w:p w14:paraId="18F6C653" w14:textId="069570BF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M</w:t>
            </w:r>
          </w:p>
        </w:tc>
        <w:tc>
          <w:tcPr>
            <w:tcW w:w="937" w:type="dxa"/>
          </w:tcPr>
          <w:p w14:paraId="4E232243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929" w:type="dxa"/>
          </w:tcPr>
          <w:p w14:paraId="3A94969B" w14:textId="2E12F800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N</w:t>
            </w:r>
          </w:p>
        </w:tc>
        <w:tc>
          <w:tcPr>
            <w:tcW w:w="977" w:type="dxa"/>
          </w:tcPr>
          <w:p w14:paraId="34E64273" w14:textId="0A6E0A7A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1059" w:type="dxa"/>
          </w:tcPr>
          <w:p w14:paraId="00901504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1243" w:type="dxa"/>
          </w:tcPr>
          <w:p w14:paraId="3282E8C3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776" w:type="dxa"/>
          </w:tcPr>
          <w:p w14:paraId="63283E0E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958" w:type="dxa"/>
          </w:tcPr>
          <w:p w14:paraId="6FB068B2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711" w:type="dxa"/>
          </w:tcPr>
          <w:p w14:paraId="5DADBF9C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</w:tr>
      <w:tr w:rsidR="00231F54" w:rsidRPr="00FA08DA" w14:paraId="372004FF" w14:textId="77777777" w:rsidTr="00DC4B13">
        <w:trPr>
          <w:trHeight w:val="356"/>
        </w:trPr>
        <w:tc>
          <w:tcPr>
            <w:tcW w:w="1008" w:type="dxa"/>
          </w:tcPr>
          <w:p w14:paraId="5B784C6B" w14:textId="7A8B92CA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Liquid</w:t>
            </w:r>
          </w:p>
        </w:tc>
        <w:tc>
          <w:tcPr>
            <w:tcW w:w="897" w:type="dxa"/>
          </w:tcPr>
          <w:p w14:paraId="31189471" w14:textId="56E0C7B0" w:rsidR="00D81A03" w:rsidRPr="00FA08DA" w:rsidRDefault="0035004F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s-ES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s-ES"/>
              </w:rPr>
              <w:t>LL</w:t>
            </w:r>
          </w:p>
        </w:tc>
        <w:tc>
          <w:tcPr>
            <w:tcW w:w="937" w:type="dxa"/>
          </w:tcPr>
          <w:p w14:paraId="1703784A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  <w:tc>
          <w:tcPr>
            <w:tcW w:w="929" w:type="dxa"/>
          </w:tcPr>
          <w:p w14:paraId="5A3D904F" w14:textId="2F8464D5" w:rsidR="00D81A03" w:rsidRPr="00FA08DA" w:rsidRDefault="00CD4CE8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R</w:t>
            </w:r>
          </w:p>
        </w:tc>
        <w:tc>
          <w:tcPr>
            <w:tcW w:w="977" w:type="dxa"/>
          </w:tcPr>
          <w:p w14:paraId="7B2A5C10" w14:textId="644FED0A" w:rsidR="00D81A03" w:rsidRPr="00FA08DA" w:rsidRDefault="00814A3E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L</w:t>
            </w:r>
          </w:p>
        </w:tc>
        <w:tc>
          <w:tcPr>
            <w:tcW w:w="1059" w:type="dxa"/>
          </w:tcPr>
          <w:p w14:paraId="231ABFF6" w14:textId="207048E3" w:rsidR="00D81A03" w:rsidRPr="00FA08DA" w:rsidRDefault="00991E66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Rr</w:t>
            </w:r>
          </w:p>
        </w:tc>
        <w:tc>
          <w:tcPr>
            <w:tcW w:w="1243" w:type="dxa"/>
          </w:tcPr>
          <w:p w14:paraId="5442F471" w14:textId="056C493C" w:rsidR="00D81A03" w:rsidRPr="00FA08DA" w:rsidRDefault="002843F1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Y</w:t>
            </w:r>
            <w:r w:rsidR="000B76A0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3C28E6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0B76A0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3C28E6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J</w:t>
            </w:r>
          </w:p>
        </w:tc>
        <w:tc>
          <w:tcPr>
            <w:tcW w:w="776" w:type="dxa"/>
          </w:tcPr>
          <w:p w14:paraId="27A8761C" w14:textId="35A6B9DC" w:rsidR="00D81A03" w:rsidRPr="00FA08DA" w:rsidRDefault="003C28E6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W</w:t>
            </w:r>
          </w:p>
        </w:tc>
        <w:tc>
          <w:tcPr>
            <w:tcW w:w="958" w:type="dxa"/>
          </w:tcPr>
          <w:p w14:paraId="04C7C899" w14:textId="28BACC3D" w:rsidR="00D81A03" w:rsidRPr="00FA08DA" w:rsidRDefault="00CD4CE8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L’</w:t>
            </w:r>
          </w:p>
        </w:tc>
        <w:tc>
          <w:tcPr>
            <w:tcW w:w="711" w:type="dxa"/>
          </w:tcPr>
          <w:p w14:paraId="7F674070" w14:textId="77777777" w:rsidR="00D81A03" w:rsidRPr="00FA08DA" w:rsidRDefault="00D81A03" w:rsidP="00B532A3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</w:rPr>
            </w:pPr>
          </w:p>
        </w:tc>
      </w:tr>
      <w:bookmarkEnd w:id="0"/>
    </w:tbl>
    <w:p w14:paraId="750CAB98" w14:textId="77777777" w:rsidR="009E7C39" w:rsidRPr="00FA08DA" w:rsidRDefault="009E7C3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07F80731" w14:textId="06642A70" w:rsidR="00B532A3" w:rsidRPr="00FA08DA" w:rsidRDefault="00376D71" w:rsidP="00376D71">
      <w:pPr>
        <w:ind w:firstLineChars="100" w:firstLine="220"/>
        <w:jc w:val="center"/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b/>
          <w:bCs/>
          <w:sz w:val="22"/>
          <w:lang w:val="en-GB"/>
        </w:rPr>
        <w:t>人类第一帝国通用语</w:t>
      </w:r>
      <w:r w:rsidRPr="00FA08DA">
        <w:rPr>
          <w:rFonts w:asciiTheme="majorHAnsi" w:eastAsiaTheme="majorHAnsi" w:hAnsiTheme="majorHAnsi" w:cs="Microsoft GothicNeo"/>
          <w:b/>
          <w:bCs/>
          <w:sz w:val="16"/>
          <w:szCs w:val="16"/>
          <w:lang w:val="en-GB"/>
        </w:rPr>
        <w:t>及</w:t>
      </w:r>
      <w:r w:rsidRPr="00FA08DA">
        <w:rPr>
          <w:rFonts w:asciiTheme="majorHAnsi" w:eastAsiaTheme="majorHAnsi" w:hAnsiTheme="majorHAnsi" w:cs="Microsoft GothicNeo"/>
          <w:b/>
          <w:bCs/>
          <w:sz w:val="13"/>
          <w:szCs w:val="13"/>
          <w:lang w:val="en-GB"/>
        </w:rPr>
        <w:t>其分支的</w:t>
      </w:r>
      <w:r w:rsidR="00EF48E6" w:rsidRPr="00FA08DA">
        <w:rPr>
          <w:rFonts w:asciiTheme="majorHAnsi" w:eastAsiaTheme="majorHAnsi" w:hAnsiTheme="majorHAnsi" w:cs="Microsoft GothicNeo"/>
          <w:b/>
          <w:bCs/>
          <w:sz w:val="22"/>
          <w:lang w:val="en-GB"/>
        </w:rPr>
        <w:t>发音标准表</w:t>
      </w:r>
    </w:p>
    <w:p w14:paraId="02F572F4" w14:textId="77777777" w:rsidR="00B532A3" w:rsidRPr="00FA08DA" w:rsidRDefault="00B532A3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1BF8AB3A" w14:textId="77777777" w:rsidR="00F13D3B" w:rsidRPr="00FA08DA" w:rsidRDefault="00F13D3B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</w:tblGrid>
      <w:tr w:rsidR="00253FB1" w:rsidRPr="00FA08DA" w14:paraId="5327729B" w14:textId="77777777" w:rsidTr="00E108A9">
        <w:trPr>
          <w:trHeight w:val="273"/>
        </w:trPr>
        <w:tc>
          <w:tcPr>
            <w:tcW w:w="1824" w:type="dxa"/>
          </w:tcPr>
          <w:p w14:paraId="7A7DDE79" w14:textId="77777777" w:rsidR="00253FB1" w:rsidRPr="00FA08DA" w:rsidRDefault="00253FB1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</w:p>
        </w:tc>
        <w:tc>
          <w:tcPr>
            <w:tcW w:w="1824" w:type="dxa"/>
          </w:tcPr>
          <w:p w14:paraId="49CCBAF9" w14:textId="2259D95C" w:rsidR="00253FB1" w:rsidRPr="00FA08DA" w:rsidRDefault="00253FB1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Front</w:t>
            </w:r>
          </w:p>
        </w:tc>
        <w:tc>
          <w:tcPr>
            <w:tcW w:w="1824" w:type="dxa"/>
          </w:tcPr>
          <w:p w14:paraId="4E2DB567" w14:textId="2464AECE" w:rsidR="00253FB1" w:rsidRPr="00FA08DA" w:rsidRDefault="00253FB1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Central</w:t>
            </w:r>
          </w:p>
        </w:tc>
        <w:tc>
          <w:tcPr>
            <w:tcW w:w="1824" w:type="dxa"/>
          </w:tcPr>
          <w:p w14:paraId="4A950D2E" w14:textId="017D88DF" w:rsidR="00253FB1" w:rsidRPr="00FA08DA" w:rsidRDefault="00253FB1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Back</w:t>
            </w:r>
          </w:p>
        </w:tc>
      </w:tr>
      <w:tr w:rsidR="00253FB1" w:rsidRPr="00FA08DA" w14:paraId="3929EEB7" w14:textId="77777777" w:rsidTr="00E108A9">
        <w:trPr>
          <w:trHeight w:val="278"/>
        </w:trPr>
        <w:tc>
          <w:tcPr>
            <w:tcW w:w="1824" w:type="dxa"/>
          </w:tcPr>
          <w:p w14:paraId="2B64766E" w14:textId="19205793" w:rsidR="00253FB1" w:rsidRPr="00FA08DA" w:rsidRDefault="00253FB1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High</w:t>
            </w:r>
          </w:p>
        </w:tc>
        <w:tc>
          <w:tcPr>
            <w:tcW w:w="1824" w:type="dxa"/>
          </w:tcPr>
          <w:p w14:paraId="482036CC" w14:textId="35D19B0F" w:rsidR="00253FB1" w:rsidRPr="00FA08DA" w:rsidRDefault="00006DA6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I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672966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8352F5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570D00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I:</w:t>
            </w:r>
            <w:r w:rsidR="008352F5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/ </w:t>
            </w:r>
            <w:r w:rsidR="00FB2271"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n-GB"/>
              </w:rPr>
              <w:t>Ì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6A6E52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s-ES"/>
              </w:rPr>
              <w:t>/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s-ES"/>
              </w:rPr>
              <w:t xml:space="preserve"> </w:t>
            </w:r>
            <w:r w:rsidR="000813A6"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s-ES"/>
              </w:rPr>
              <w:t>Í</w:t>
            </w:r>
          </w:p>
        </w:tc>
        <w:tc>
          <w:tcPr>
            <w:tcW w:w="1824" w:type="dxa"/>
          </w:tcPr>
          <w:p w14:paraId="16E30BF9" w14:textId="400621F5" w:rsidR="00253FB1" w:rsidRPr="00FA08DA" w:rsidRDefault="00762F4C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n-GB"/>
              </w:rPr>
              <w:t>Ö</w:t>
            </w:r>
            <w:r w:rsidR="00684EAB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/ </w:t>
            </w:r>
            <w:r w:rsidR="00684EAB"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s-ES"/>
              </w:rPr>
              <w:t>Ï</w:t>
            </w:r>
          </w:p>
        </w:tc>
        <w:tc>
          <w:tcPr>
            <w:tcW w:w="1824" w:type="dxa"/>
          </w:tcPr>
          <w:p w14:paraId="1F4F1D76" w14:textId="03E294A6" w:rsidR="00253FB1" w:rsidRPr="00FA08DA" w:rsidRDefault="00006DA6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U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672966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8352F5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570D00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U:</w:t>
            </w:r>
            <w:r w:rsidR="008352F5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6A6E52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FB2271"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n-GB"/>
              </w:rPr>
              <w:t>Ù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0813A6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FB2271"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n-GB"/>
              </w:rPr>
              <w:t>Ú</w:t>
            </w:r>
          </w:p>
        </w:tc>
      </w:tr>
      <w:tr w:rsidR="00253FB1" w:rsidRPr="00FA08DA" w14:paraId="19C93844" w14:textId="77777777" w:rsidTr="00E108A9">
        <w:trPr>
          <w:trHeight w:val="273"/>
        </w:trPr>
        <w:tc>
          <w:tcPr>
            <w:tcW w:w="1824" w:type="dxa"/>
          </w:tcPr>
          <w:p w14:paraId="18B7BAD3" w14:textId="5BC1C3AC" w:rsidR="00253FB1" w:rsidRPr="00FA08DA" w:rsidRDefault="00253FB1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Mid</w:t>
            </w:r>
          </w:p>
        </w:tc>
        <w:tc>
          <w:tcPr>
            <w:tcW w:w="1824" w:type="dxa"/>
          </w:tcPr>
          <w:p w14:paraId="5B86EA0C" w14:textId="0E4C4E10" w:rsidR="00253FB1" w:rsidRPr="00FA08DA" w:rsidRDefault="00006DA6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s-ES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E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672966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8352F5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570D00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E:</w:t>
            </w:r>
            <w:r w:rsidR="008352F5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/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8352F5"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n-GB"/>
              </w:rPr>
              <w:t>È</w:t>
            </w:r>
            <w:r w:rsidR="008352F5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6A6E52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0813A6"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n-GB"/>
              </w:rPr>
              <w:t>É</w:t>
            </w:r>
          </w:p>
        </w:tc>
        <w:tc>
          <w:tcPr>
            <w:tcW w:w="1824" w:type="dxa"/>
          </w:tcPr>
          <w:p w14:paraId="61CDAD71" w14:textId="1E2592FE" w:rsidR="00253FB1" w:rsidRPr="00FA08DA" w:rsidRDefault="00762F4C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n-GB"/>
              </w:rPr>
              <w:t>Ü</w:t>
            </w:r>
          </w:p>
        </w:tc>
        <w:tc>
          <w:tcPr>
            <w:tcW w:w="1824" w:type="dxa"/>
          </w:tcPr>
          <w:p w14:paraId="2A83B526" w14:textId="159448CC" w:rsidR="00253FB1" w:rsidRPr="00FA08DA" w:rsidRDefault="00006DA6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O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672966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8352F5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570D00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O:</w:t>
            </w:r>
            <w:r w:rsidR="008352F5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6A6E52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D226E0"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n-GB"/>
              </w:rPr>
              <w:t>Ò</w:t>
            </w:r>
            <w:r w:rsidR="00D226E0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0813A6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D226E0"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n-GB"/>
              </w:rPr>
              <w:t>Ó</w:t>
            </w:r>
          </w:p>
        </w:tc>
      </w:tr>
      <w:tr w:rsidR="00253FB1" w:rsidRPr="00FA08DA" w14:paraId="217FFF36" w14:textId="77777777" w:rsidTr="00E108A9">
        <w:trPr>
          <w:trHeight w:val="273"/>
        </w:trPr>
        <w:tc>
          <w:tcPr>
            <w:tcW w:w="1824" w:type="dxa"/>
          </w:tcPr>
          <w:p w14:paraId="57804ACA" w14:textId="548C6B9E" w:rsidR="00253FB1" w:rsidRPr="00FA08DA" w:rsidRDefault="00253FB1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Low</w:t>
            </w:r>
          </w:p>
        </w:tc>
        <w:tc>
          <w:tcPr>
            <w:tcW w:w="1824" w:type="dxa"/>
          </w:tcPr>
          <w:p w14:paraId="6FC20929" w14:textId="5E1A660B" w:rsidR="00253FB1" w:rsidRPr="00FA08DA" w:rsidRDefault="00762F4C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n-GB"/>
              </w:rPr>
              <w:t>Ë</w:t>
            </w:r>
          </w:p>
        </w:tc>
        <w:tc>
          <w:tcPr>
            <w:tcW w:w="1824" w:type="dxa"/>
          </w:tcPr>
          <w:p w14:paraId="01E66BAD" w14:textId="600F985D" w:rsidR="00253FB1" w:rsidRPr="00FA08DA" w:rsidRDefault="00006DA6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A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672966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8352F5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570D00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A:</w:t>
            </w:r>
            <w:r w:rsidR="008352F5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6A6E52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6D2E72"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n-GB"/>
              </w:rPr>
              <w:t>À</w:t>
            </w:r>
            <w:r w:rsidR="006D2E72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0813A6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>/</w:t>
            </w:r>
            <w:r w:rsidR="00FB2271" w:rsidRPr="00FA08DA"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6D2E72"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n-GB"/>
              </w:rPr>
              <w:t>Á</w:t>
            </w:r>
          </w:p>
        </w:tc>
        <w:tc>
          <w:tcPr>
            <w:tcW w:w="1824" w:type="dxa"/>
          </w:tcPr>
          <w:p w14:paraId="7FBD7009" w14:textId="2E6D74A5" w:rsidR="00253FB1" w:rsidRPr="00FA08DA" w:rsidRDefault="00AC2E04" w:rsidP="00EC00CC">
            <w:pPr>
              <w:jc w:val="center"/>
              <w:rPr>
                <w:rFonts w:asciiTheme="majorHAnsi" w:eastAsiaTheme="majorHAnsi" w:hAnsiTheme="majorHAnsi" w:cs="Microsoft GothicNeo"/>
                <w:b/>
                <w:bCs/>
                <w:sz w:val="18"/>
                <w:szCs w:val="18"/>
                <w:lang w:val="en-GB"/>
              </w:rPr>
            </w:pPr>
            <w:r w:rsidRPr="00FA08DA">
              <w:rPr>
                <w:rFonts w:asciiTheme="majorHAnsi" w:eastAsiaTheme="majorHAnsi" w:hAnsiTheme="majorHAnsi" w:cs="Cambria"/>
                <w:b/>
                <w:bCs/>
                <w:sz w:val="18"/>
                <w:szCs w:val="18"/>
                <w:lang w:val="en-GB"/>
              </w:rPr>
              <w:t>Ä</w:t>
            </w:r>
          </w:p>
        </w:tc>
      </w:tr>
    </w:tbl>
    <w:p w14:paraId="44967E81" w14:textId="05137346" w:rsidR="00202FA8" w:rsidRPr="00FA08DA" w:rsidRDefault="00FA08DA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B,C,Ct,Ck,D,Dt,F,G,H,J,K,L,LL,M,N,</w:t>
      </w:r>
      <w:r w:rsidRPr="00FA08DA">
        <w:rPr>
          <w:rFonts w:asciiTheme="majorHAnsi" w:eastAsiaTheme="majorHAnsi" w:hAnsiTheme="majorHAnsi" w:cs="Cambria"/>
          <w:sz w:val="18"/>
          <w:szCs w:val="18"/>
          <w:lang w:val="en-GB"/>
        </w:rPr>
        <w:t>Ñ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,P,Pf,Ph,R,RR,S,Sch,T,Ts,V,X,Y,X</w:t>
      </w:r>
    </w:p>
    <w:p w14:paraId="05FA36DE" w14:textId="05451E13" w:rsidR="00D51756" w:rsidRPr="00FA08DA" w:rsidRDefault="00D51756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A:</w:t>
      </w:r>
      <w:r w:rsidR="003C19BB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 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处的：符号表示元音为长音</w:t>
      </w:r>
      <w:r w:rsidR="00942AA8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，音调为汉语中的第一声</w:t>
      </w:r>
      <w:r w:rsidR="003C19BB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 /a:/</w:t>
      </w:r>
      <w:r w:rsidR="00326E58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 在拉丁语则是</w:t>
      </w:r>
      <w:r w:rsidR="00CA63F7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 </w:t>
      </w:r>
      <w:r w:rsidR="00CA63F7" w:rsidRPr="00FA08DA">
        <w:rPr>
          <w:rFonts w:asciiTheme="majorHAnsi" w:eastAsiaTheme="majorHAnsi" w:hAnsiTheme="majorHAnsi" w:cs="Cambria"/>
          <w:sz w:val="18"/>
          <w:szCs w:val="18"/>
          <w:lang w:val="en-GB"/>
        </w:rPr>
        <w:t>Ā</w:t>
      </w:r>
      <w:r w:rsidR="00CA63F7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 </w:t>
      </w:r>
    </w:p>
    <w:p w14:paraId="09F17F82" w14:textId="7ADF6EC3" w:rsidR="00202FA8" w:rsidRPr="00FA08DA" w:rsidRDefault="004B1F74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Cambria"/>
          <w:sz w:val="18"/>
          <w:szCs w:val="18"/>
          <w:lang w:val="es-ES"/>
        </w:rPr>
        <w:t>Ä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 处的 两点则是借用日耳曼语系的</w:t>
      </w:r>
      <w:r w:rsidR="00C81093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变音。 在设定中可以是魔法咒语的特殊发音，</w:t>
      </w:r>
      <w:r w:rsidR="00190DC0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只有</w:t>
      </w:r>
      <w:r w:rsidR="006E05B3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高级阶层才能学会，</w:t>
      </w:r>
      <w:r w:rsidR="00C81093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以此</w:t>
      </w:r>
      <w:r w:rsidR="0036711F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填充关于</w:t>
      </w:r>
      <w:r w:rsidR="006E05B3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帝国分裂后平</w:t>
      </w:r>
      <w:r w:rsidR="0036711F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民难以学习魔法的</w:t>
      </w:r>
      <w:r w:rsidR="00190DC0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世界观。</w:t>
      </w:r>
    </w:p>
    <w:p w14:paraId="7F726765" w14:textId="77777777" w:rsidR="00755047" w:rsidRPr="00FA08DA" w:rsidRDefault="00755047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005FE6CE" w14:textId="21B3D186" w:rsidR="00755047" w:rsidRPr="00FA08DA" w:rsidRDefault="00755047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拼写</w:t>
      </w:r>
      <w:r w:rsidR="00065955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规则如下:</w:t>
      </w:r>
    </w:p>
    <w:p w14:paraId="0D0C8292" w14:textId="150A80BB" w:rsidR="00EB1C3F" w:rsidRPr="00FA08DA" w:rsidRDefault="00EB1C3F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Codas</w:t>
      </w:r>
      <w:r w:rsidR="00025459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类型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,单词可以</w:t>
      </w:r>
      <w:r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元音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、</w:t>
      </w:r>
      <w:r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辅音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结尾</w:t>
      </w:r>
    </w:p>
    <w:p w14:paraId="7F54B595" w14:textId="04CC586E" w:rsidR="00065955" w:rsidRPr="00FA08DA" w:rsidRDefault="00065955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只有</w:t>
      </w:r>
      <w:r w:rsidRPr="00FA08DA">
        <w:rPr>
          <w:rFonts w:asciiTheme="majorHAnsi" w:eastAsiaTheme="majorHAnsi" w:hAnsiTheme="majorHAnsi" w:cs="Microsoft GothicNeo"/>
          <w:sz w:val="18"/>
          <w:szCs w:val="18"/>
          <w:highlight w:val="yellow"/>
          <w:lang w:val="en-GB"/>
        </w:rPr>
        <w:t>元音会有重音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，即</w:t>
      </w:r>
      <w:r w:rsidR="003E3E4D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欧洲语言中的tilde，写时在元音上加上</w:t>
      </w:r>
      <w:r w:rsidR="003E3E4D"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向左</w:t>
      </w:r>
      <w:r w:rsidR="00025459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，</w:t>
      </w:r>
      <w:r w:rsidR="003E3E4D"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向右</w:t>
      </w:r>
      <w:r w:rsidR="00025459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或者</w:t>
      </w:r>
      <w:r w:rsidR="0071740B"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一横</w:t>
      </w:r>
      <w:r w:rsidR="00EB1C3F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的标志</w:t>
      </w:r>
      <w:r w:rsidR="0071740B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，等同于汉语拼音的音标。</w:t>
      </w:r>
    </w:p>
    <w:p w14:paraId="15486C46" w14:textId="4CA96EF5" w:rsidR="0071740B" w:rsidRPr="00FA08DA" w:rsidRDefault="0071740B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不同的重音会导致单词的</w:t>
      </w:r>
      <w:r w:rsidRPr="00FA08DA">
        <w:rPr>
          <w:rFonts w:asciiTheme="majorHAnsi" w:eastAsiaTheme="majorHAnsi" w:hAnsiTheme="majorHAnsi" w:cs="Microsoft GothicNeo"/>
          <w:color w:val="FF0000"/>
          <w:sz w:val="18"/>
          <w:szCs w:val="18"/>
          <w:lang w:val="en-GB"/>
        </w:rPr>
        <w:t>意思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变化</w:t>
      </w:r>
      <w:r w:rsidR="00556DC7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。</w:t>
      </w:r>
    </w:p>
    <w:p w14:paraId="33893E96" w14:textId="55126C81" w:rsidR="00556DC7" w:rsidRPr="00FA08DA" w:rsidRDefault="009816D0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通用语中的</w:t>
      </w:r>
      <w:r w:rsidR="00556DC7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所有</w:t>
      </w:r>
      <w:r w:rsidR="00556DC7" w:rsidRPr="00FA08DA">
        <w:rPr>
          <w:rFonts w:asciiTheme="majorHAnsi" w:eastAsiaTheme="majorHAnsi" w:hAnsiTheme="majorHAnsi" w:cs="Microsoft GothicNeo"/>
          <w:b/>
          <w:bCs/>
          <w:sz w:val="18"/>
          <w:szCs w:val="18"/>
          <w:highlight w:val="yellow"/>
          <w:lang w:val="en-GB"/>
        </w:rPr>
        <w:t>动词</w:t>
      </w:r>
      <w:r w:rsidR="00556DC7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都以-</w:t>
      </w:r>
      <w:proofErr w:type="spellStart"/>
      <w:r w:rsidR="00556DC7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ar</w:t>
      </w:r>
      <w:proofErr w:type="spellEnd"/>
      <w:r w:rsidR="00556DC7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 -er -</w:t>
      </w:r>
      <w:proofErr w:type="spellStart"/>
      <w:r w:rsidR="00556DC7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ir</w:t>
      </w:r>
      <w:proofErr w:type="spellEnd"/>
      <w:r w:rsidR="00516EDD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结尾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，分支可以借用德语的-</w:t>
      </w:r>
      <w:proofErr w:type="spellStart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en</w:t>
      </w:r>
      <w:proofErr w:type="spellEnd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，或者其他语言。</w:t>
      </w:r>
    </w:p>
    <w:p w14:paraId="1B18DEBB" w14:textId="01E0A745" w:rsidR="00AA148C" w:rsidRPr="00FA08DA" w:rsidRDefault="00AA148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通用语所有的名词都有</w:t>
      </w:r>
      <w:proofErr w:type="spellStart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artikel</w:t>
      </w:r>
      <w:proofErr w:type="spellEnd"/>
      <w:r w:rsidR="00CF070C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，即冠词</w:t>
      </w:r>
      <w:r w:rsidR="00A90F36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（定冠词</w:t>
      </w:r>
      <w:r w:rsidR="00261674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d</w:t>
      </w:r>
      <w:r w:rsidR="0086266C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er-阳 die-阴 das-</w:t>
      </w:r>
      <w:r w:rsidR="00D642CA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无</w:t>
      </w:r>
      <w:r w:rsidR="00A90F36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、 不定冠词 </w:t>
      </w:r>
      <w:proofErr w:type="spellStart"/>
      <w:r w:rsidR="00A90F36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el</w:t>
      </w:r>
      <w:proofErr w:type="spellEnd"/>
      <w:r w:rsidR="00A90F36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- la-</w:t>
      </w:r>
      <w:r w:rsidR="00EF13CC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 le-</w:t>
      </w:r>
      <w:r w:rsidR="006272D6">
        <w:rPr>
          <w:rFonts w:asciiTheme="majorHAnsi" w:eastAsiaTheme="majorHAnsi" w:hAnsiTheme="majorHAnsi" w:cs="Microsoft GothicNeo" w:hint="eastAsia"/>
          <w:sz w:val="18"/>
          <w:szCs w:val="18"/>
          <w:lang w:val="en-GB"/>
        </w:rPr>
        <w:t xml:space="preserve">、否定词 </w:t>
      </w:r>
      <w:r w:rsidR="00D9350D">
        <w:rPr>
          <w:rFonts w:asciiTheme="majorHAnsi" w:eastAsiaTheme="majorHAnsi" w:hAnsiTheme="majorHAnsi" w:cs="Microsoft GothicNeo" w:hint="eastAsia"/>
          <w:sz w:val="18"/>
          <w:szCs w:val="18"/>
          <w:lang w:val="en-GB"/>
        </w:rPr>
        <w:t>no</w:t>
      </w:r>
      <w:r w:rsidR="0085612E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）</w:t>
      </w:r>
    </w:p>
    <w:p w14:paraId="2EBC75CE" w14:textId="1AFF8691" w:rsidR="0085612E" w:rsidRPr="00FA08DA" w:rsidRDefault="0085612E">
      <w:pPr>
        <w:rPr>
          <w:rFonts w:asciiTheme="majorHAnsi" w:eastAsiaTheme="majorHAnsi" w:hAnsiTheme="majorHAnsi" w:cs="Microsoft GothicNeo" w:hint="eastAsia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所有的名词</w:t>
      </w:r>
      <w:r w:rsidR="00397CDA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 复数形式</w:t>
      </w:r>
      <w:r w:rsidR="00D9350D">
        <w:rPr>
          <w:rFonts w:asciiTheme="majorHAnsi" w:eastAsiaTheme="majorHAnsi" w:hAnsiTheme="majorHAnsi" w:cs="Microsoft GothicNeo" w:hint="eastAsia"/>
          <w:sz w:val="18"/>
          <w:szCs w:val="18"/>
          <w:lang w:val="en-GB"/>
        </w:rPr>
        <w:t>可见</w:t>
      </w:r>
      <w:hyperlink r:id="rId4" w:history="1">
        <w:r w:rsidR="00BD4277" w:rsidRPr="00BD4277">
          <w:rPr>
            <w:rStyle w:val="Hipervnculo"/>
            <w:rFonts w:asciiTheme="majorHAnsi" w:eastAsiaTheme="majorHAnsi" w:hAnsiTheme="majorHAnsi" w:cs="Microsoft GothicNeo" w:hint="eastAsia"/>
            <w:sz w:val="18"/>
            <w:szCs w:val="18"/>
            <w:lang w:val="en-GB"/>
          </w:rPr>
          <w:t>SpeUse</w:t>
        </w:r>
      </w:hyperlink>
    </w:p>
    <w:p w14:paraId="78BDBB8A" w14:textId="7D38B40C" w:rsidR="00823875" w:rsidRPr="00FA08DA" w:rsidRDefault="00823875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虚词、连接词</w:t>
      </w:r>
      <w:r w:rsidR="00AA4CF4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、代词</w:t>
      </w:r>
      <w:r w:rsidR="00DA2BC3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 未定</w:t>
      </w:r>
    </w:p>
    <w:p w14:paraId="1C5374B7" w14:textId="0C4CB117" w:rsidR="00DA2BC3" w:rsidRPr="00FA08DA" w:rsidRDefault="00DA2BC3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通用语的语句类型为SVO或者</w:t>
      </w:r>
      <w:r w:rsidR="009E418D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SOV，取决于地区以及句中的第三格变化或者动词的表意。</w:t>
      </w:r>
    </w:p>
    <w:p w14:paraId="32B9BEC2" w14:textId="024F7768" w:rsidR="009E418D" w:rsidRPr="00FA08DA" w:rsidRDefault="003930F3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通用语仅有三种</w:t>
      </w:r>
      <w:r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时态变化</w:t>
      </w:r>
      <w:r w:rsidR="004514DD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（过去，现在，未来）但每一种时态都有</w:t>
      </w:r>
      <w:r w:rsidR="004514DD"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敬语</w:t>
      </w:r>
      <w:r w:rsidR="004514DD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和</w:t>
      </w:r>
      <w:r w:rsidR="004514DD"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平语</w:t>
      </w:r>
    </w:p>
    <w:p w14:paraId="05D91A3B" w14:textId="77777777" w:rsidR="002F543C" w:rsidRPr="00FA08DA" w:rsidRDefault="002F543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6A813483" w14:textId="26C71EC9" w:rsidR="00A00B36" w:rsidRPr="00FA08DA" w:rsidRDefault="00A00B36">
      <w:pPr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敬语并不复杂，仅在下属向</w:t>
      </w:r>
      <w:r w:rsidR="00272158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上司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汇报工作时或者</w:t>
      </w:r>
      <w:r w:rsidR="00621E8A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在重大场合发言时（如帝皇升天日</w:t>
      </w:r>
      <w:r w:rsidR="002F543C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或者</w:t>
      </w:r>
      <w:r w:rsidR="006744F7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国家庆典日</w:t>
      </w:r>
      <w:r w:rsidR="00621E8A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）</w:t>
      </w:r>
      <w:r w:rsidR="006551E2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，其表现为动词变化</w:t>
      </w:r>
      <w:r w:rsidR="00FF12A1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及第一格</w:t>
      </w:r>
      <w:r w:rsidR="006551E2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始终</w:t>
      </w:r>
      <w:r w:rsidR="008E393D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是</w:t>
      </w:r>
      <w:r w:rsidR="006551E2"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第三人称</w:t>
      </w:r>
      <w:r w:rsidR="008E393D"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。</w:t>
      </w:r>
      <w:r w:rsidR="00272158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如同汉语中的</w:t>
      </w:r>
      <w:r w:rsidR="00272158"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祂</w:t>
      </w:r>
      <w:r w:rsidR="00272158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，如今常用于代称某类</w:t>
      </w:r>
      <w:r w:rsidR="00272158"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神话人物</w:t>
      </w:r>
      <w:r w:rsidR="00272158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。</w:t>
      </w:r>
    </w:p>
    <w:p w14:paraId="637A24D1" w14:textId="7244C640" w:rsidR="008E393D" w:rsidRPr="00FA08DA" w:rsidRDefault="008E393D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平语，则是寻常</w:t>
      </w:r>
      <w:r w:rsidR="00FF12A1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的</w:t>
      </w:r>
      <w:r w:rsidR="002F543C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根据人称进行</w:t>
      </w:r>
      <w:r w:rsidR="00FF12A1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动词变化</w:t>
      </w:r>
      <w:r w:rsidR="002F543C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。</w:t>
      </w:r>
    </w:p>
    <w:p w14:paraId="0F4E99E5" w14:textId="77777777" w:rsidR="00D60F7D" w:rsidRPr="007E3251" w:rsidRDefault="00D60F7D" w:rsidP="00D60F7D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49FFD043" w14:textId="77777777" w:rsidR="00B66477" w:rsidRPr="00FA08DA" w:rsidRDefault="00B66477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01C31690" w14:textId="77777777" w:rsidR="00B66477" w:rsidRPr="00FA08DA" w:rsidRDefault="00B66477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61EC1889" w14:textId="77777777" w:rsidR="00B66477" w:rsidRPr="00FA08DA" w:rsidRDefault="00B66477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06C3792E" w14:textId="77777777" w:rsidR="00B66477" w:rsidRPr="00FA08DA" w:rsidRDefault="00B66477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3E7D7409" w14:textId="77777777" w:rsidR="00B66477" w:rsidRPr="00FA08DA" w:rsidRDefault="00B66477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45238807" w14:textId="77777777" w:rsidR="00B66477" w:rsidRPr="00FA08DA" w:rsidRDefault="00B66477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7966709E" w14:textId="77777777" w:rsidR="00B66477" w:rsidRPr="00FA08DA" w:rsidRDefault="00B66477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7A9CA44C" w14:textId="77777777" w:rsidR="00820892" w:rsidRPr="00FA08DA" w:rsidRDefault="00820892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58F2CB10" w14:textId="3CF5CF1C" w:rsidR="00820892" w:rsidRPr="00FA08DA" w:rsidRDefault="00820892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IPA</w:t>
      </w:r>
      <w:r w:rsidR="0070330C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国际发音标准</w:t>
      </w:r>
    </w:p>
    <w:p w14:paraId="4030AB54" w14:textId="43B14BC9" w:rsidR="00820892" w:rsidRPr="00FA08DA" w:rsidRDefault="00820892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hyperlink r:id="rId5" w:history="1">
        <w:r w:rsidRPr="00FA08DA">
          <w:rPr>
            <w:rStyle w:val="Hipervnculo"/>
            <w:rFonts w:asciiTheme="majorHAnsi" w:eastAsiaTheme="majorHAnsi" w:hAnsiTheme="majorHAnsi" w:cs="Microsoft GothicNeo"/>
            <w:sz w:val="18"/>
            <w:szCs w:val="18"/>
            <w:lang w:val="en-GB"/>
          </w:rPr>
          <w:t>https://web.archive.org/web/20121010121905/http://www.langsci.ucl.ac.uk/ipa/about.html</w:t>
        </w:r>
      </w:hyperlink>
    </w:p>
    <w:p w14:paraId="4965150F" w14:textId="77777777" w:rsidR="00820892" w:rsidRPr="00FA08DA" w:rsidRDefault="00820892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2C1CEAEE" w14:textId="51B2FDF2" w:rsidR="00A41032" w:rsidRPr="00FA08DA" w:rsidRDefault="00A41032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proofErr w:type="spellStart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wiki</w:t>
      </w:r>
      <w:r w:rsidR="00211417"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pedia</w:t>
      </w:r>
      <w:proofErr w:type="spellEnd"/>
    </w:p>
    <w:p w14:paraId="3D46E561" w14:textId="6E285824" w:rsidR="0070330C" w:rsidRPr="00FA08DA" w:rsidRDefault="00211417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hyperlink r:id="rId6" w:history="1">
        <w:r w:rsidRPr="00FA08DA">
          <w:rPr>
            <w:rStyle w:val="Hipervnculo"/>
            <w:rFonts w:asciiTheme="majorHAnsi" w:eastAsiaTheme="majorHAnsi" w:hAnsiTheme="majorHAnsi" w:cs="Microsoft GothicNeo"/>
            <w:sz w:val="18"/>
            <w:szCs w:val="18"/>
            <w:lang w:val="en-GB"/>
          </w:rPr>
          <w:t>https://es.wikipedia.org/wiki/Alfabeto_Fon%C3%A9tico_Internacional</w:t>
        </w:r>
      </w:hyperlink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 </w:t>
      </w:r>
    </w:p>
    <w:p w14:paraId="142D499F" w14:textId="77777777" w:rsidR="00C12490" w:rsidRPr="00FA08DA" w:rsidRDefault="00C12490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21009006" w14:textId="501F596B" w:rsidR="00C12490" w:rsidRPr="00FA08DA" w:rsidRDefault="00C12490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hyperlink r:id="rId7" w:history="1">
        <w:r w:rsidRPr="00FA08DA">
          <w:rPr>
            <w:rStyle w:val="Hipervnculo"/>
            <w:rFonts w:asciiTheme="majorHAnsi" w:eastAsiaTheme="majorHAnsi" w:hAnsiTheme="majorHAnsi" w:cs="Microsoft GothicNeo"/>
            <w:sz w:val="18"/>
            <w:szCs w:val="18"/>
            <w:lang w:val="en-GB"/>
          </w:rPr>
          <w:t>https://es.wikipedia.org/wiki/Transcripci%C3%B3n_fon%C3%A9tica_del_espa%C3%B1ol_con_el_Alfabeto_Fon%C3%A9tico_Internacional</w:t>
        </w:r>
      </w:hyperlink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 </w:t>
      </w:r>
    </w:p>
    <w:p w14:paraId="21D04539" w14:textId="77777777" w:rsidR="00781A05" w:rsidRPr="00FA08DA" w:rsidRDefault="00781A05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635F90C7" w14:textId="0935ABC4" w:rsidR="00781A05" w:rsidRPr="00FA08DA" w:rsidRDefault="00D950C9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hyperlink r:id="rId8" w:history="1">
        <w:r w:rsidRPr="00FA08DA">
          <w:rPr>
            <w:rStyle w:val="Hipervnculo"/>
            <w:rFonts w:asciiTheme="majorHAnsi" w:eastAsiaTheme="majorHAnsi" w:hAnsiTheme="majorHAnsi" w:cs="Microsoft GothicNeo"/>
            <w:sz w:val="18"/>
            <w:szCs w:val="18"/>
            <w:lang w:val="en-GB"/>
          </w:rPr>
          <w:t>https://graphemica.com/</w:t>
        </w:r>
      </w:hyperlink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 xml:space="preserve"> </w:t>
      </w:r>
    </w:p>
    <w:p w14:paraId="3BCF78F7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0D03EE48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22C4BFF8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7608BEFA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5D529F60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6487890A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493715CE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4A6F2421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70CA6C1B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0B05202F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3136213B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5F419175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5E02DD6B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0F4CEEC6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269AB2BA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56E748B2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0B55CE92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0C565904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3F4C7371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531F1E2B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70412639" w14:textId="77777777" w:rsidR="00F045B2" w:rsidRPr="00FA08DA" w:rsidRDefault="00F045B2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7B2CB468" w14:textId="77777777" w:rsidR="00E71914" w:rsidRPr="00FA08DA" w:rsidRDefault="00E71914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347F5801" w14:textId="77777777" w:rsidR="00E71914" w:rsidRPr="00FA08DA" w:rsidRDefault="00E71914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3E3811CA" w14:textId="77777777" w:rsidR="00E71914" w:rsidRPr="00FA08DA" w:rsidRDefault="00E71914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4F72E6CA" w14:textId="77777777" w:rsidR="00E71914" w:rsidRPr="00FA08DA" w:rsidRDefault="00E71914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318BDC4A" w14:textId="77777777" w:rsidR="00E71914" w:rsidRPr="00FA08DA" w:rsidRDefault="00E71914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4D90ED0D" w14:textId="77777777" w:rsidR="00E71914" w:rsidRPr="00FA08DA" w:rsidRDefault="00E71914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598AE29F" w14:textId="77777777" w:rsidR="00E71914" w:rsidRPr="00FA08DA" w:rsidRDefault="00E71914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0CE1A724" w14:textId="77777777" w:rsidR="00E71914" w:rsidRPr="00FA08DA" w:rsidRDefault="00E71914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72200933" w14:textId="77777777" w:rsidR="00E71914" w:rsidRPr="00FA08DA" w:rsidRDefault="00E71914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78319AAE" w14:textId="77777777" w:rsidR="00E71914" w:rsidRPr="00FA08DA" w:rsidRDefault="00E71914" w:rsidP="00D950C9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sectPr w:rsidR="00E71914" w:rsidRPr="00FA08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GothicNeo">
    <w:charset w:val="81"/>
    <w:family w:val="swiss"/>
    <w:pitch w:val="variable"/>
    <w:sig w:usb0="800002BF" w:usb1="29D7A47B" w:usb2="00000010" w:usb3="00000000" w:csb0="0029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D33"/>
    <w:rsid w:val="00006DA6"/>
    <w:rsid w:val="00025459"/>
    <w:rsid w:val="0004106C"/>
    <w:rsid w:val="00060859"/>
    <w:rsid w:val="00065955"/>
    <w:rsid w:val="000813A6"/>
    <w:rsid w:val="00094150"/>
    <w:rsid w:val="000B76A0"/>
    <w:rsid w:val="001224F1"/>
    <w:rsid w:val="00136421"/>
    <w:rsid w:val="00136DAC"/>
    <w:rsid w:val="00190495"/>
    <w:rsid w:val="00190DC0"/>
    <w:rsid w:val="00195408"/>
    <w:rsid w:val="001E3DD9"/>
    <w:rsid w:val="001F1D33"/>
    <w:rsid w:val="00202FA8"/>
    <w:rsid w:val="00211417"/>
    <w:rsid w:val="0022715E"/>
    <w:rsid w:val="00231F54"/>
    <w:rsid w:val="00232E7B"/>
    <w:rsid w:val="00253FB1"/>
    <w:rsid w:val="00261674"/>
    <w:rsid w:val="0026534A"/>
    <w:rsid w:val="00272158"/>
    <w:rsid w:val="002728E5"/>
    <w:rsid w:val="002843F1"/>
    <w:rsid w:val="002870ED"/>
    <w:rsid w:val="002F00C7"/>
    <w:rsid w:val="002F543C"/>
    <w:rsid w:val="00326E58"/>
    <w:rsid w:val="0035004F"/>
    <w:rsid w:val="0036109B"/>
    <w:rsid w:val="003669FA"/>
    <w:rsid w:val="0036711F"/>
    <w:rsid w:val="00376D71"/>
    <w:rsid w:val="003930F3"/>
    <w:rsid w:val="00397CDA"/>
    <w:rsid w:val="003A4B69"/>
    <w:rsid w:val="003C19BB"/>
    <w:rsid w:val="003C28E6"/>
    <w:rsid w:val="003C6FAD"/>
    <w:rsid w:val="003E3E4D"/>
    <w:rsid w:val="003F268E"/>
    <w:rsid w:val="0040193B"/>
    <w:rsid w:val="00425BB2"/>
    <w:rsid w:val="00445364"/>
    <w:rsid w:val="004514DD"/>
    <w:rsid w:val="00476558"/>
    <w:rsid w:val="0047792A"/>
    <w:rsid w:val="004B1F74"/>
    <w:rsid w:val="004B682E"/>
    <w:rsid w:val="004E0596"/>
    <w:rsid w:val="004F2D81"/>
    <w:rsid w:val="00516EDD"/>
    <w:rsid w:val="005176A8"/>
    <w:rsid w:val="00556DC7"/>
    <w:rsid w:val="00570D00"/>
    <w:rsid w:val="005B064C"/>
    <w:rsid w:val="005C548B"/>
    <w:rsid w:val="005C5846"/>
    <w:rsid w:val="005F3B6A"/>
    <w:rsid w:val="00610194"/>
    <w:rsid w:val="00611FA5"/>
    <w:rsid w:val="006169D5"/>
    <w:rsid w:val="00621E8A"/>
    <w:rsid w:val="006272D6"/>
    <w:rsid w:val="0064753C"/>
    <w:rsid w:val="006551E2"/>
    <w:rsid w:val="00662BF5"/>
    <w:rsid w:val="00672966"/>
    <w:rsid w:val="006744F7"/>
    <w:rsid w:val="00684EAB"/>
    <w:rsid w:val="00686CB3"/>
    <w:rsid w:val="006A6E52"/>
    <w:rsid w:val="006D2E72"/>
    <w:rsid w:val="006D37FB"/>
    <w:rsid w:val="006E05B3"/>
    <w:rsid w:val="0070330C"/>
    <w:rsid w:val="0071740B"/>
    <w:rsid w:val="007176CA"/>
    <w:rsid w:val="00755047"/>
    <w:rsid w:val="00762F4C"/>
    <w:rsid w:val="00781A05"/>
    <w:rsid w:val="007E3251"/>
    <w:rsid w:val="008061FA"/>
    <w:rsid w:val="00814A3E"/>
    <w:rsid w:val="00820892"/>
    <w:rsid w:val="00823875"/>
    <w:rsid w:val="008352F5"/>
    <w:rsid w:val="0083773A"/>
    <w:rsid w:val="0085612E"/>
    <w:rsid w:val="008576D5"/>
    <w:rsid w:val="0086266C"/>
    <w:rsid w:val="00867AA3"/>
    <w:rsid w:val="008E393D"/>
    <w:rsid w:val="008F52E0"/>
    <w:rsid w:val="00905539"/>
    <w:rsid w:val="00916AFE"/>
    <w:rsid w:val="00942AA8"/>
    <w:rsid w:val="009816D0"/>
    <w:rsid w:val="00991E66"/>
    <w:rsid w:val="009D46F5"/>
    <w:rsid w:val="009E418D"/>
    <w:rsid w:val="009E7C39"/>
    <w:rsid w:val="00A00B36"/>
    <w:rsid w:val="00A165D2"/>
    <w:rsid w:val="00A2019D"/>
    <w:rsid w:val="00A34595"/>
    <w:rsid w:val="00A41032"/>
    <w:rsid w:val="00A470E7"/>
    <w:rsid w:val="00A47D60"/>
    <w:rsid w:val="00A560B0"/>
    <w:rsid w:val="00A72729"/>
    <w:rsid w:val="00A90F36"/>
    <w:rsid w:val="00AA148C"/>
    <w:rsid w:val="00AA4754"/>
    <w:rsid w:val="00AA4CF4"/>
    <w:rsid w:val="00AC2E04"/>
    <w:rsid w:val="00AE3F45"/>
    <w:rsid w:val="00AF7C7C"/>
    <w:rsid w:val="00B42441"/>
    <w:rsid w:val="00B47D13"/>
    <w:rsid w:val="00B532A3"/>
    <w:rsid w:val="00B55068"/>
    <w:rsid w:val="00B66477"/>
    <w:rsid w:val="00B70D49"/>
    <w:rsid w:val="00BD4277"/>
    <w:rsid w:val="00C04E79"/>
    <w:rsid w:val="00C12490"/>
    <w:rsid w:val="00C14102"/>
    <w:rsid w:val="00C65B03"/>
    <w:rsid w:val="00C81093"/>
    <w:rsid w:val="00C826DE"/>
    <w:rsid w:val="00CA63F7"/>
    <w:rsid w:val="00CB7AE1"/>
    <w:rsid w:val="00CC2A68"/>
    <w:rsid w:val="00CD4CE8"/>
    <w:rsid w:val="00CE4D23"/>
    <w:rsid w:val="00CF070C"/>
    <w:rsid w:val="00D226E0"/>
    <w:rsid w:val="00D36741"/>
    <w:rsid w:val="00D51756"/>
    <w:rsid w:val="00D60F7D"/>
    <w:rsid w:val="00D642CA"/>
    <w:rsid w:val="00D64AC6"/>
    <w:rsid w:val="00D81A03"/>
    <w:rsid w:val="00D9350D"/>
    <w:rsid w:val="00D950C9"/>
    <w:rsid w:val="00DA2BC3"/>
    <w:rsid w:val="00DB7F9D"/>
    <w:rsid w:val="00DC10EA"/>
    <w:rsid w:val="00DC4B13"/>
    <w:rsid w:val="00DC7FF7"/>
    <w:rsid w:val="00DF0007"/>
    <w:rsid w:val="00E108A9"/>
    <w:rsid w:val="00E12B84"/>
    <w:rsid w:val="00E3625E"/>
    <w:rsid w:val="00E43EB2"/>
    <w:rsid w:val="00E46FF7"/>
    <w:rsid w:val="00E71914"/>
    <w:rsid w:val="00E87A1C"/>
    <w:rsid w:val="00EB1C3F"/>
    <w:rsid w:val="00EC00CC"/>
    <w:rsid w:val="00EF0ECB"/>
    <w:rsid w:val="00EF13CC"/>
    <w:rsid w:val="00EF469F"/>
    <w:rsid w:val="00EF48E6"/>
    <w:rsid w:val="00F045B2"/>
    <w:rsid w:val="00F13D3B"/>
    <w:rsid w:val="00F3409B"/>
    <w:rsid w:val="00F35DD8"/>
    <w:rsid w:val="00F55896"/>
    <w:rsid w:val="00FA08DA"/>
    <w:rsid w:val="00FA1BB4"/>
    <w:rsid w:val="00FB2271"/>
    <w:rsid w:val="00FF1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E952E"/>
  <w15:chartTrackingRefBased/>
  <w15:docId w15:val="{B4211FF3-461A-4EE9-869A-351D8A1E9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3D3B"/>
    <w:pPr>
      <w:widowControl w:val="0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1F1D3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F1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F1D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F1D3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F1D3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F1D33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F1D3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F1D3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F1D3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F1D3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F1D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F1D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F1D33"/>
    <w:rPr>
      <w:rFonts w:cstheme="majorBidi"/>
      <w:color w:val="2F5496" w:themeColor="accent1" w:themeShade="BF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F1D33"/>
    <w:rPr>
      <w:rFonts w:cstheme="majorBidi"/>
      <w:color w:val="2F5496" w:themeColor="accent1" w:themeShade="BF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F1D33"/>
    <w:rPr>
      <w:rFonts w:cstheme="majorBidi"/>
      <w:b/>
      <w:bCs/>
      <w:color w:val="2F5496" w:themeColor="accent1" w:themeShade="B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F1D33"/>
    <w:rPr>
      <w:rFonts w:cstheme="majorBidi"/>
      <w:b/>
      <w:bCs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F1D33"/>
    <w:rPr>
      <w:rFonts w:cstheme="majorBidi"/>
      <w:color w:val="595959" w:themeColor="text1" w:themeTint="A6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F1D33"/>
    <w:rPr>
      <w:rFonts w:eastAsiaTheme="majorEastAsia" w:cstheme="majorBidi"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1F1D3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F1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F1D3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F1D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F1D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F1D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F1D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F1D3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F1D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F1D3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F1D33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11F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82089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08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phemica.com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es.wikipedia.org/wiki/Transcripci%C3%B3n_fon%C3%A9tica_del_espa%C3%B1ol_con_el_Alfabeto_Fon%C3%A9tico_Internaciona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s.wikipedia.org/wiki/Alfabeto_Fon%C3%A9tico_Internacional" TargetMode="External"/><Relationship Id="rId5" Type="http://schemas.openxmlformats.org/officeDocument/2006/relationships/hyperlink" Target="https://web.archive.org/web/20121010121905/http://www.langsci.ucl.ac.uk/ipa/about.html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upvedues-my.sharepoint.com/:x:/g/personal/zyyeche_upv_edu_es/Ea6_ZmvPnsdHtJ2t2EBjkOQBruKkuDCWDc26qCn_PA7PMw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Zhuo Yao Ye Cheng</dc:creator>
  <cp:keywords/>
  <dc:description/>
  <cp:lastModifiedBy>Zhuo Yao Ye Cheng</cp:lastModifiedBy>
  <cp:revision>169</cp:revision>
  <dcterms:created xsi:type="dcterms:W3CDTF">2025-03-01T23:31:00Z</dcterms:created>
  <dcterms:modified xsi:type="dcterms:W3CDTF">2025-03-24T18:33:00Z</dcterms:modified>
</cp:coreProperties>
</file>