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代码审查说明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版本号</w:t>
            </w:r>
          </w:p>
        </w:tc>
        <w:tc>
          <w:tcPr>
            <w:tcW w:type="dxa" w:w="4320"/>
          </w:tcPr>
          <w:p>
            <w:r>
              <w:t>v3.5</w:t>
            </w:r>
          </w:p>
        </w:tc>
      </w:tr>
      <w:tr>
        <w:tc>
          <w:tcPr>
            <w:tcW w:type="dxa" w:w="4320"/>
          </w:tcPr>
          <w:p>
            <w:r>
              <w:t>日期</w:t>
            </w:r>
          </w:p>
        </w:tc>
        <w:tc>
          <w:tcPr>
            <w:tcW w:type="dxa" w:w="4320"/>
          </w:tcPr>
          <w:p>
            <w:r>
              <w:t>2026-10-18</w:t>
            </w:r>
          </w:p>
        </w:tc>
      </w:tr>
      <w:tr>
        <w:tc>
          <w:tcPr>
            <w:tcW w:type="dxa" w:w="4320"/>
          </w:tcPr>
          <w:p>
            <w:r>
              <w:t>作者与角色</w:t>
            </w:r>
          </w:p>
        </w:tc>
        <w:tc>
          <w:tcPr>
            <w:tcW w:type="dxa" w:w="4320"/>
          </w:tcPr>
          <w:p>
            <w:r>
              <w:t>guozhizhuang / 代码评审</w:t>
            </w:r>
          </w:p>
        </w:tc>
      </w:tr>
      <w:tr>
        <w:tc>
          <w:tcPr>
            <w:tcW w:type="dxa" w:w="4320"/>
          </w:tcPr>
          <w:p>
            <w:r>
              <w:t>对应切片编号</w:t>
            </w:r>
          </w:p>
        </w:tc>
        <w:tc>
          <w:tcPr>
            <w:tcW w:type="dxa" w:w="4320"/>
          </w:tcPr>
          <w:p>
            <w:r>
              <w:t>切片-0003</w:t>
            </w:r>
          </w:p>
        </w:tc>
      </w:tr>
      <w:tr>
        <w:tc>
          <w:tcPr>
            <w:tcW w:type="dxa" w:w="4320"/>
          </w:tcPr>
          <w:p>
            <w:r>
              <w:t>状态</w:t>
            </w:r>
          </w:p>
        </w:tc>
        <w:tc>
          <w:tcPr>
            <w:tcW w:type="dxa" w:w="4320"/>
          </w:tcPr>
          <w:p>
            <w:r>
              <w:t>生效</w:t>
            </w:r>
          </w:p>
        </w:tc>
      </w:tr>
    </w:tbl>
    <w:p>
      <w:pPr>
        <w:pStyle w:val="Heading1"/>
      </w:pPr>
      <w:r>
        <w:t>摘要</w:t>
      </w:r>
    </w:p>
    <w:p>
      <w:r>
        <w:t>本切片是协议与档案切片，无代码 diff。审查对象改为「本次交付物本身」：每份交付物的结构、字段、与协议 §5 的一致性、与 git 事实的一致性。结论 APPROVE，10 条无一阻断。</w:t>
      </w:r>
    </w:p>
    <w:p>
      <w:pPr>
        <w:pStyle w:val="Heading1"/>
      </w:pPr>
      <w:r>
        <w:t>审查范围</w:t>
      </w:r>
    </w:p>
    <w:p>
      <w:pPr>
        <w:pStyle w:val="ListBullet"/>
      </w:pPr>
      <w:r>
        <w:t>TEAMODEL.md v3.5 的协议正文与字段字典。</w:t>
      </w:r>
    </w:p>
    <w:p>
      <w:pPr>
        <w:pStyle w:val="ListBullet"/>
      </w:pPr>
      <w:r>
        <w:t>协作/ 下 14 份新交付物与 15 类追加记录。</w:t>
      </w:r>
    </w:p>
    <w:p>
      <w:pPr>
        <w:pStyle w:val="ListBullet"/>
      </w:pPr>
      <w:r>
        <w:t>模板 18/26/28/29/36/37 的枚举修复。</w:t>
      </w:r>
    </w:p>
    <w:p>
      <w:pPr>
        <w:pStyle w:val="Heading1"/>
      </w:pPr>
      <w:r>
        <w:t>结论</w:t>
      </w:r>
    </w:p>
    <w:p>
      <w:r>
        <w:t>APPROVE。未见与 14-改动清单 不符的改动，未发现编造数据；所有数字均可由证据命令复跑得到。</w:t>
      </w:r>
    </w:p>
    <w:p>
      <w:pPr>
        <w:pStyle w:val="Heading1"/>
      </w:pPr>
      <w:r>
        <w:t>建议项</w:t>
      </w:r>
    </w:p>
    <w:p>
      <w:pPr>
        <w:pStyle w:val="ListBullet"/>
      </w:pPr>
      <w:r>
        <w:t>把 verify 脚本接进 CI（风险-0002）。</w:t>
      </w:r>
    </w:p>
    <w:p>
      <w:pPr>
        <w:pStyle w:val="ListBullet"/>
      </w:pPr>
      <w:r>
        <w:t>首个代码切片起，同样清单改判代码，不要沿用「文档切片」口径。</w:t>
      </w:r>
    </w:p>
    <w:p>
      <w:pPr>
        <w:pStyle w:val="Heading1"/>
      </w:pPr>
      <w:r>
        <w:t>未决项</w:t>
      </w:r>
    </w:p>
    <w:p>
      <w:pPr>
        <w:pStyle w:val="ListBullet"/>
      </w:pPr>
      <w:r>
        <w:t>Q-01/Q-02 待人类决策。</w:t>
      </w:r>
    </w:p>
    <w:p>
      <w:pPr>
        <w:pStyle w:val="Heading1"/>
      </w:pPr>
      <w:r>
        <w:t>证据指针</w:t>
      </w:r>
    </w:p>
    <w:p>
      <w:r>
        <w:t>证据-0008、证据-0009、证据-0011。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