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E0B" w:rsidRPr="00DA258D" w:rsidRDefault="00320574" w:rsidP="0022249F">
      <w:pPr>
        <w:rPr>
          <w:rFonts w:cstheme="minorHAnsi"/>
          <w:b/>
          <w:i/>
          <w:u w:val="single"/>
          <w:lang w:val="en-US"/>
        </w:rPr>
      </w:pPr>
      <w:bookmarkStart w:id="0" w:name="_GoBack"/>
      <w:bookmarkEnd w:id="0"/>
      <w:r>
        <w:rPr>
          <w:rFonts w:cstheme="minorHAnsi"/>
          <w:b/>
          <w:sz w:val="28"/>
          <w:szCs w:val="28"/>
          <w:lang w:val="en-US"/>
        </w:rPr>
        <w:t>Working Paper Clio Infra</w:t>
      </w:r>
      <w:r w:rsidR="00EE7212">
        <w:rPr>
          <w:rFonts w:cstheme="minorHAnsi"/>
          <w:b/>
          <w:sz w:val="28"/>
          <w:szCs w:val="28"/>
          <w:lang w:val="en-US"/>
        </w:rPr>
        <w:t>: Inflation</w:t>
      </w:r>
    </w:p>
    <w:p w:rsidR="009E3A8C" w:rsidRPr="00DA258D" w:rsidRDefault="009E3A8C" w:rsidP="0022249F">
      <w:pPr>
        <w:rPr>
          <w:rFonts w:cstheme="minorHAnsi"/>
          <w:lang w:val="en-US"/>
        </w:rPr>
      </w:pPr>
    </w:p>
    <w:p w:rsidR="0022249F" w:rsidRPr="00DA258D" w:rsidRDefault="0022249F" w:rsidP="0022249F">
      <w:pPr>
        <w:rPr>
          <w:rFonts w:cstheme="minorHAnsi"/>
          <w:lang w:val="en-US"/>
        </w:rPr>
      </w:pPr>
      <w:r w:rsidRPr="00DA258D">
        <w:rPr>
          <w:rFonts w:cstheme="minorHAnsi"/>
          <w:lang w:val="en-US"/>
        </w:rPr>
        <w:t>1. Title</w:t>
      </w:r>
    </w:p>
    <w:p w:rsidR="00E42E4F" w:rsidRPr="00DA258D" w:rsidRDefault="00E42E4F" w:rsidP="0022249F">
      <w:pPr>
        <w:rPr>
          <w:rFonts w:cstheme="minorHAnsi"/>
          <w:lang w:val="en-US"/>
        </w:rPr>
      </w:pPr>
      <w:r w:rsidRPr="00DA258D">
        <w:rPr>
          <w:rFonts w:cstheme="minorHAnsi"/>
          <w:lang w:val="en-US"/>
        </w:rPr>
        <w:tab/>
        <w:t xml:space="preserve">- </w:t>
      </w:r>
      <w:r w:rsidR="00A503D3">
        <w:rPr>
          <w:rFonts w:cstheme="minorHAnsi"/>
          <w:lang w:val="en-US"/>
        </w:rPr>
        <w:t>Inflation Database clio infra</w:t>
      </w:r>
    </w:p>
    <w:p w:rsidR="0022249F" w:rsidRPr="00DA258D" w:rsidRDefault="0022249F" w:rsidP="0022249F">
      <w:pPr>
        <w:rPr>
          <w:rFonts w:cstheme="minorHAnsi"/>
          <w:lang w:val="en-US"/>
        </w:rPr>
      </w:pPr>
      <w:r w:rsidRPr="00DA258D">
        <w:rPr>
          <w:rFonts w:cstheme="minorHAnsi"/>
          <w:lang w:val="en-US"/>
        </w:rPr>
        <w:t>2. Author</w:t>
      </w:r>
      <w:r w:rsidR="00E42E4F" w:rsidRPr="00DA258D">
        <w:rPr>
          <w:rFonts w:cstheme="minorHAnsi"/>
          <w:lang w:val="en-US"/>
        </w:rPr>
        <w:t>(s)</w:t>
      </w:r>
    </w:p>
    <w:p w:rsidR="00DF2464" w:rsidRPr="00DA258D" w:rsidRDefault="00DF2464" w:rsidP="00DA258D">
      <w:pPr>
        <w:rPr>
          <w:rFonts w:cstheme="minorHAnsi"/>
          <w:lang w:val="en-US"/>
        </w:rPr>
      </w:pPr>
      <w:r w:rsidRPr="00DA258D">
        <w:rPr>
          <w:rFonts w:cstheme="minorHAnsi"/>
          <w:lang w:val="en-US"/>
        </w:rPr>
        <w:tab/>
        <w:t xml:space="preserve">- </w:t>
      </w:r>
      <w:r w:rsidR="00DA258D" w:rsidRPr="00DA258D">
        <w:rPr>
          <w:rFonts w:cstheme="minorHAnsi"/>
          <w:lang w:val="en-US"/>
        </w:rPr>
        <w:t>De Zwart, Pim, International Institute of Social History</w:t>
      </w:r>
    </w:p>
    <w:p w:rsidR="0022249F" w:rsidRPr="00DA258D" w:rsidRDefault="00DF2464" w:rsidP="0022249F">
      <w:pPr>
        <w:rPr>
          <w:rFonts w:cstheme="minorHAnsi"/>
          <w:lang w:val="en-US"/>
        </w:rPr>
      </w:pPr>
      <w:r w:rsidRPr="00DA258D">
        <w:rPr>
          <w:rFonts w:cstheme="minorHAnsi"/>
          <w:lang w:val="en-US"/>
        </w:rPr>
        <w:t>3</w:t>
      </w:r>
      <w:r w:rsidR="0022249F" w:rsidRPr="00DA258D">
        <w:rPr>
          <w:rFonts w:cstheme="minorHAnsi"/>
          <w:lang w:val="en-US"/>
        </w:rPr>
        <w:t>. Production date</w:t>
      </w:r>
    </w:p>
    <w:p w:rsidR="00DF2464" w:rsidRPr="00DA258D" w:rsidRDefault="00DF2464" w:rsidP="0022249F">
      <w:pPr>
        <w:rPr>
          <w:rFonts w:cstheme="minorHAnsi"/>
          <w:lang w:val="en-US"/>
        </w:rPr>
      </w:pPr>
      <w:r w:rsidRPr="00DA258D">
        <w:rPr>
          <w:rFonts w:cstheme="minorHAnsi"/>
          <w:lang w:val="en-US"/>
        </w:rPr>
        <w:tab/>
        <w:t xml:space="preserve">- </w:t>
      </w:r>
      <w:r w:rsidR="00DA258D">
        <w:rPr>
          <w:rFonts w:cstheme="minorHAnsi"/>
          <w:lang w:val="en-US"/>
        </w:rPr>
        <w:t>12-12-2011</w:t>
      </w:r>
    </w:p>
    <w:p w:rsidR="0022249F" w:rsidRPr="00DA258D" w:rsidRDefault="008D7E0B" w:rsidP="0022249F">
      <w:pPr>
        <w:rPr>
          <w:rFonts w:cstheme="minorHAnsi"/>
          <w:lang w:val="en-US"/>
        </w:rPr>
      </w:pPr>
      <w:r w:rsidRPr="00DA258D">
        <w:rPr>
          <w:rFonts w:cstheme="minorHAnsi"/>
          <w:lang w:val="en-US"/>
        </w:rPr>
        <w:t>4</w:t>
      </w:r>
      <w:r w:rsidR="0022249F" w:rsidRPr="00DA258D">
        <w:rPr>
          <w:rFonts w:cstheme="minorHAnsi"/>
          <w:lang w:val="en-US"/>
        </w:rPr>
        <w:t>. Version</w:t>
      </w:r>
    </w:p>
    <w:p w:rsidR="008D7E0B" w:rsidRPr="00DA258D" w:rsidRDefault="008D7E0B" w:rsidP="0022249F">
      <w:pPr>
        <w:rPr>
          <w:rFonts w:cstheme="minorHAnsi"/>
          <w:lang w:val="en-US"/>
        </w:rPr>
      </w:pPr>
      <w:r w:rsidRPr="00DA258D">
        <w:rPr>
          <w:rFonts w:cstheme="minorHAnsi"/>
          <w:lang w:val="en-US"/>
        </w:rPr>
        <w:tab/>
        <w:t xml:space="preserve">- </w:t>
      </w:r>
      <w:r w:rsidR="00DA258D">
        <w:rPr>
          <w:rFonts w:cstheme="minorHAnsi"/>
          <w:lang w:val="en-US"/>
        </w:rPr>
        <w:t>Version 1.0</w:t>
      </w:r>
    </w:p>
    <w:p w:rsidR="0022249F" w:rsidRPr="00DA258D" w:rsidRDefault="008D7E0B" w:rsidP="0022249F">
      <w:pPr>
        <w:rPr>
          <w:rFonts w:cstheme="minorHAnsi"/>
          <w:lang w:val="en-US"/>
        </w:rPr>
      </w:pPr>
      <w:r w:rsidRPr="00DA258D">
        <w:rPr>
          <w:rFonts w:cstheme="minorHAnsi"/>
          <w:lang w:val="en-US"/>
        </w:rPr>
        <w:t>5</w:t>
      </w:r>
      <w:r w:rsidR="0022249F" w:rsidRPr="00DA258D">
        <w:rPr>
          <w:rFonts w:cstheme="minorHAnsi"/>
          <w:lang w:val="en-US"/>
        </w:rPr>
        <w:t>. Variable group</w:t>
      </w:r>
      <w:r w:rsidRPr="00DA258D">
        <w:rPr>
          <w:rFonts w:cstheme="minorHAnsi"/>
          <w:lang w:val="en-US"/>
        </w:rPr>
        <w:t>(s)</w:t>
      </w:r>
    </w:p>
    <w:p w:rsidR="008D7E0B" w:rsidRPr="00DA258D" w:rsidRDefault="008D7E0B" w:rsidP="0022249F">
      <w:pPr>
        <w:rPr>
          <w:rFonts w:cstheme="minorHAnsi"/>
          <w:lang w:val="en-US"/>
        </w:rPr>
      </w:pPr>
      <w:r w:rsidRPr="00DA258D">
        <w:rPr>
          <w:rFonts w:cstheme="minorHAnsi"/>
          <w:lang w:val="en-US"/>
        </w:rPr>
        <w:tab/>
        <w:t xml:space="preserve">- </w:t>
      </w:r>
      <w:r w:rsidR="00DA258D">
        <w:rPr>
          <w:rFonts w:cstheme="minorHAnsi"/>
          <w:lang w:val="en-US"/>
        </w:rPr>
        <w:t>Prices</w:t>
      </w:r>
    </w:p>
    <w:p w:rsidR="0022249F" w:rsidRPr="00DA258D" w:rsidRDefault="008D7E0B" w:rsidP="0022249F">
      <w:pPr>
        <w:rPr>
          <w:rFonts w:cstheme="minorHAnsi"/>
          <w:lang w:val="en-US"/>
        </w:rPr>
      </w:pPr>
      <w:r w:rsidRPr="00DA258D">
        <w:rPr>
          <w:rFonts w:cstheme="minorHAnsi"/>
          <w:lang w:val="en-US"/>
        </w:rPr>
        <w:t>6</w:t>
      </w:r>
      <w:r w:rsidR="0022249F" w:rsidRPr="00DA258D">
        <w:rPr>
          <w:rFonts w:cstheme="minorHAnsi"/>
          <w:lang w:val="en-US"/>
        </w:rPr>
        <w:t>. Variable</w:t>
      </w:r>
      <w:r w:rsidRPr="00DA258D">
        <w:rPr>
          <w:rFonts w:cstheme="minorHAnsi"/>
          <w:lang w:val="en-US"/>
        </w:rPr>
        <w:t>(s)</w:t>
      </w:r>
    </w:p>
    <w:p w:rsidR="008D7E0B" w:rsidRPr="00DA258D" w:rsidRDefault="008D7E0B" w:rsidP="0022249F">
      <w:pPr>
        <w:rPr>
          <w:rFonts w:cstheme="minorHAnsi"/>
          <w:lang w:val="en-US"/>
        </w:rPr>
      </w:pPr>
      <w:r w:rsidRPr="00DA258D">
        <w:rPr>
          <w:rFonts w:cstheme="minorHAnsi"/>
          <w:lang w:val="en-US"/>
        </w:rPr>
        <w:tab/>
        <w:t xml:space="preserve">- </w:t>
      </w:r>
      <w:r w:rsidR="00DA258D">
        <w:rPr>
          <w:rFonts w:cstheme="minorHAnsi"/>
          <w:lang w:val="en-US"/>
        </w:rPr>
        <w:t>Inflation, annual percentage change</w:t>
      </w:r>
    </w:p>
    <w:p w:rsidR="0022249F" w:rsidRPr="00DA258D" w:rsidRDefault="008D7E0B" w:rsidP="0022249F">
      <w:pPr>
        <w:rPr>
          <w:rFonts w:cstheme="minorHAnsi"/>
          <w:lang w:val="en-US"/>
        </w:rPr>
      </w:pPr>
      <w:r w:rsidRPr="00DA258D">
        <w:rPr>
          <w:rFonts w:cstheme="minorHAnsi"/>
          <w:lang w:val="en-US"/>
        </w:rPr>
        <w:t>7</w:t>
      </w:r>
      <w:r w:rsidR="0022249F" w:rsidRPr="00DA258D">
        <w:rPr>
          <w:rFonts w:cstheme="minorHAnsi"/>
          <w:lang w:val="en-US"/>
        </w:rPr>
        <w:t>. Unit of analysis</w:t>
      </w:r>
    </w:p>
    <w:p w:rsidR="008D7E0B" w:rsidRPr="00DA258D" w:rsidRDefault="00E3589C" w:rsidP="00DA258D">
      <w:pPr>
        <w:rPr>
          <w:rFonts w:cstheme="minorHAnsi"/>
          <w:lang w:val="en-US"/>
        </w:rPr>
      </w:pPr>
      <w:r w:rsidRPr="00DA258D">
        <w:rPr>
          <w:rFonts w:cstheme="minorHAnsi"/>
          <w:lang w:val="en-US"/>
        </w:rPr>
        <w:tab/>
        <w:t xml:space="preserve">- </w:t>
      </w:r>
      <w:r w:rsidR="00521581">
        <w:rPr>
          <w:rFonts w:cstheme="minorHAnsi"/>
          <w:lang w:val="en-US"/>
        </w:rPr>
        <w:t>Country</w:t>
      </w:r>
    </w:p>
    <w:p w:rsidR="0022249F" w:rsidRPr="00DA258D" w:rsidRDefault="00E3589C" w:rsidP="0022249F">
      <w:pPr>
        <w:rPr>
          <w:rFonts w:cstheme="minorHAnsi"/>
          <w:lang w:val="en-US"/>
        </w:rPr>
      </w:pPr>
      <w:r w:rsidRPr="00DA258D">
        <w:rPr>
          <w:rFonts w:cstheme="minorHAnsi"/>
          <w:lang w:val="en-US"/>
        </w:rPr>
        <w:t>8</w:t>
      </w:r>
      <w:r w:rsidR="0022249F" w:rsidRPr="00DA258D">
        <w:rPr>
          <w:rFonts w:cstheme="minorHAnsi"/>
          <w:lang w:val="en-US"/>
        </w:rPr>
        <w:t>. Keywords (5)</w:t>
      </w:r>
    </w:p>
    <w:p w:rsidR="00E3589C" w:rsidRPr="00DA258D" w:rsidRDefault="00E3589C" w:rsidP="0022249F">
      <w:pPr>
        <w:rPr>
          <w:rFonts w:cstheme="minorHAnsi"/>
          <w:lang w:val="en-US"/>
        </w:rPr>
      </w:pPr>
      <w:r w:rsidRPr="00DA258D">
        <w:rPr>
          <w:rFonts w:cstheme="minorHAnsi"/>
          <w:lang w:val="en-US"/>
        </w:rPr>
        <w:tab/>
        <w:t xml:space="preserve">- </w:t>
      </w:r>
      <w:r w:rsidR="00DA258D">
        <w:rPr>
          <w:rFonts w:cstheme="minorHAnsi"/>
          <w:lang w:val="en-US"/>
        </w:rPr>
        <w:t>Prices, inflation, world, inequality, economy</w:t>
      </w:r>
    </w:p>
    <w:p w:rsidR="00E3589C" w:rsidRPr="00DA258D" w:rsidRDefault="00E3589C" w:rsidP="0022249F">
      <w:pPr>
        <w:rPr>
          <w:rFonts w:cstheme="minorHAnsi"/>
          <w:lang w:val="en-US"/>
        </w:rPr>
      </w:pPr>
      <w:r w:rsidRPr="00DA258D">
        <w:rPr>
          <w:rFonts w:cstheme="minorHAnsi"/>
          <w:lang w:val="en-US"/>
        </w:rPr>
        <w:t>9</w:t>
      </w:r>
      <w:r w:rsidR="0022249F" w:rsidRPr="00DA258D">
        <w:rPr>
          <w:rFonts w:cstheme="minorHAnsi"/>
          <w:lang w:val="en-US"/>
        </w:rPr>
        <w:t>. Abstract (200 words)</w:t>
      </w:r>
    </w:p>
    <w:p w:rsidR="00E3589C" w:rsidRPr="00DA258D" w:rsidRDefault="00E3589C" w:rsidP="00DA258D">
      <w:pPr>
        <w:rPr>
          <w:rFonts w:cstheme="minorHAnsi"/>
          <w:color w:val="FF0000"/>
          <w:lang w:val="en-US"/>
        </w:rPr>
      </w:pPr>
      <w:r w:rsidRPr="00DA258D">
        <w:rPr>
          <w:rFonts w:cstheme="minorHAnsi"/>
          <w:lang w:val="en-US"/>
        </w:rPr>
        <w:tab/>
        <w:t xml:space="preserve">- </w:t>
      </w:r>
      <w:r w:rsidR="00DA258D" w:rsidRPr="00521581">
        <w:rPr>
          <w:rFonts w:cstheme="minorHAnsi"/>
          <w:lang w:val="en-US"/>
        </w:rPr>
        <w:t xml:space="preserve">This paper is supplement to the database on world inflation (annual percentage change) in the light of the </w:t>
      </w:r>
      <w:r w:rsidR="00521581" w:rsidRPr="00521581">
        <w:rPr>
          <w:rFonts w:cstheme="minorHAnsi"/>
          <w:lang w:val="en-US"/>
        </w:rPr>
        <w:t xml:space="preserve">CLIO-INFRA project. It specifies which data point comes from which source. </w:t>
      </w:r>
    </w:p>
    <w:p w:rsidR="0022249F" w:rsidRPr="00DA258D" w:rsidRDefault="0022249F" w:rsidP="0022249F">
      <w:pPr>
        <w:rPr>
          <w:rFonts w:cstheme="minorHAnsi"/>
          <w:lang w:val="en-US"/>
        </w:rPr>
      </w:pPr>
      <w:r w:rsidRPr="00DA258D">
        <w:rPr>
          <w:rFonts w:cstheme="minorHAnsi"/>
          <w:lang w:val="en-US"/>
        </w:rPr>
        <w:t>1</w:t>
      </w:r>
      <w:r w:rsidR="00C16C16" w:rsidRPr="00DA258D">
        <w:rPr>
          <w:rFonts w:cstheme="minorHAnsi"/>
          <w:lang w:val="en-US"/>
        </w:rPr>
        <w:t>0</w:t>
      </w:r>
      <w:r w:rsidRPr="00DA258D">
        <w:rPr>
          <w:rFonts w:cstheme="minorHAnsi"/>
          <w:lang w:val="en-US"/>
        </w:rPr>
        <w:t>. Time period</w:t>
      </w:r>
    </w:p>
    <w:p w:rsidR="00C16C16" w:rsidRPr="00DA258D" w:rsidRDefault="00C16C16" w:rsidP="0022249F">
      <w:pPr>
        <w:rPr>
          <w:rFonts w:cstheme="minorHAnsi"/>
          <w:lang w:val="en-US"/>
        </w:rPr>
      </w:pPr>
      <w:r w:rsidRPr="00DA258D">
        <w:rPr>
          <w:rFonts w:cstheme="minorHAnsi"/>
          <w:lang w:val="en-US"/>
        </w:rPr>
        <w:tab/>
        <w:t xml:space="preserve">- </w:t>
      </w:r>
      <w:r w:rsidR="00DA258D">
        <w:rPr>
          <w:rFonts w:cstheme="minorHAnsi"/>
          <w:lang w:val="en-US"/>
        </w:rPr>
        <w:t>1500-2010</w:t>
      </w:r>
    </w:p>
    <w:p w:rsidR="0022249F" w:rsidRPr="00DA258D" w:rsidRDefault="0022249F" w:rsidP="0022249F">
      <w:pPr>
        <w:rPr>
          <w:rFonts w:cstheme="minorHAnsi"/>
          <w:lang w:val="en-US"/>
        </w:rPr>
      </w:pPr>
      <w:r w:rsidRPr="00DA258D">
        <w:rPr>
          <w:rFonts w:cstheme="minorHAnsi"/>
          <w:lang w:val="en-US"/>
        </w:rPr>
        <w:t>1</w:t>
      </w:r>
      <w:r w:rsidR="00C16C16" w:rsidRPr="00DA258D">
        <w:rPr>
          <w:rFonts w:cstheme="minorHAnsi"/>
          <w:lang w:val="en-US"/>
        </w:rPr>
        <w:t>1</w:t>
      </w:r>
      <w:r w:rsidRPr="00DA258D">
        <w:rPr>
          <w:rFonts w:cstheme="minorHAnsi"/>
          <w:lang w:val="en-US"/>
        </w:rPr>
        <w:t>. Geographical coverage</w:t>
      </w:r>
    </w:p>
    <w:p w:rsidR="003132A6" w:rsidRPr="00DA258D" w:rsidRDefault="003132A6" w:rsidP="00BA2BA6">
      <w:pPr>
        <w:rPr>
          <w:rFonts w:cstheme="minorHAnsi"/>
          <w:lang w:val="en-US"/>
        </w:rPr>
      </w:pPr>
      <w:r w:rsidRPr="00DA258D">
        <w:rPr>
          <w:rFonts w:cstheme="minorHAnsi"/>
          <w:lang w:val="en-US"/>
        </w:rPr>
        <w:tab/>
        <w:t xml:space="preserve">- </w:t>
      </w:r>
      <w:r w:rsidR="00DA258D">
        <w:rPr>
          <w:rFonts w:cstheme="minorHAnsi"/>
          <w:lang w:val="en-US"/>
        </w:rPr>
        <w:t>World</w:t>
      </w:r>
    </w:p>
    <w:p w:rsidR="00BA2BA6" w:rsidRPr="00DA258D" w:rsidRDefault="00BA2BA6" w:rsidP="00BA2BA6">
      <w:pPr>
        <w:rPr>
          <w:rFonts w:cstheme="minorHAnsi"/>
          <w:lang w:val="en-US"/>
        </w:rPr>
      </w:pPr>
      <w:r w:rsidRPr="00DA258D">
        <w:rPr>
          <w:rFonts w:cstheme="minorHAnsi"/>
          <w:lang w:val="en-US"/>
        </w:rPr>
        <w:t>1</w:t>
      </w:r>
      <w:r w:rsidR="003132A6" w:rsidRPr="00DA258D">
        <w:rPr>
          <w:rFonts w:cstheme="minorHAnsi"/>
          <w:lang w:val="en-US"/>
        </w:rPr>
        <w:t>2</w:t>
      </w:r>
      <w:r w:rsidRPr="00DA258D">
        <w:rPr>
          <w:rFonts w:cstheme="minorHAnsi"/>
          <w:lang w:val="en-US"/>
        </w:rPr>
        <w:t>. Methodologies used for data collection and processing</w:t>
      </w:r>
    </w:p>
    <w:p w:rsidR="003132A6" w:rsidRPr="00DA258D" w:rsidRDefault="003132A6" w:rsidP="00521581">
      <w:pPr>
        <w:rPr>
          <w:rFonts w:cstheme="minorHAnsi"/>
          <w:lang w:val="en-US"/>
        </w:rPr>
      </w:pPr>
      <w:r w:rsidRPr="00DA258D">
        <w:rPr>
          <w:rFonts w:cstheme="minorHAnsi"/>
          <w:lang w:val="en-US"/>
        </w:rPr>
        <w:tab/>
        <w:t xml:space="preserve">- </w:t>
      </w:r>
      <w:r w:rsidR="00521581">
        <w:rPr>
          <w:rFonts w:cstheme="minorHAnsi"/>
          <w:lang w:val="en-US"/>
        </w:rPr>
        <w:t>Combining data from all available sources, a most complete database of inflation in the world was created. Most of the data was found online, while the time-series for pre-twentieth century Ceylon and South Africa stem from my own research on prices in the archives of the Dutch East India Company (VOC).</w:t>
      </w:r>
    </w:p>
    <w:p w:rsidR="0022249F" w:rsidRPr="00DA258D" w:rsidRDefault="003132A6" w:rsidP="0022249F">
      <w:pPr>
        <w:rPr>
          <w:rFonts w:cstheme="minorHAnsi"/>
          <w:lang w:val="en-US"/>
        </w:rPr>
      </w:pPr>
      <w:r w:rsidRPr="00DA258D">
        <w:rPr>
          <w:rFonts w:cstheme="minorHAnsi"/>
          <w:lang w:val="en-US"/>
        </w:rPr>
        <w:t>13</w:t>
      </w:r>
      <w:r w:rsidR="0022249F" w:rsidRPr="00DA258D">
        <w:rPr>
          <w:rFonts w:cstheme="minorHAnsi"/>
          <w:lang w:val="en-US"/>
        </w:rPr>
        <w:t>. Data quality</w:t>
      </w:r>
    </w:p>
    <w:p w:rsidR="003132A6" w:rsidRPr="00DA258D" w:rsidRDefault="003132A6" w:rsidP="0022249F">
      <w:pPr>
        <w:rPr>
          <w:rFonts w:cstheme="minorHAnsi"/>
          <w:lang w:val="en-US"/>
        </w:rPr>
      </w:pPr>
      <w:r w:rsidRPr="00DA258D">
        <w:rPr>
          <w:rFonts w:cstheme="minorHAnsi"/>
          <w:lang w:val="en-US"/>
        </w:rPr>
        <w:tab/>
        <w:t>- Indication of the quality of the data based on the following categories:</w:t>
      </w:r>
    </w:p>
    <w:p w:rsidR="0022249F" w:rsidRPr="00DA258D" w:rsidRDefault="003132A6" w:rsidP="0022249F">
      <w:pPr>
        <w:rPr>
          <w:rFonts w:cstheme="minorHAnsi"/>
          <w:lang w:val="en-US"/>
        </w:rPr>
      </w:pPr>
      <w:r w:rsidRPr="00DA258D">
        <w:rPr>
          <w:rFonts w:cstheme="minorHAnsi"/>
          <w:lang w:val="en-US"/>
        </w:rPr>
        <w:tab/>
      </w:r>
      <w:r w:rsidR="0022249F" w:rsidRPr="00DA258D">
        <w:rPr>
          <w:rFonts w:cstheme="minorHAnsi"/>
          <w:lang w:val="en-US"/>
        </w:rPr>
        <w:tab/>
        <w:t>i. Central statistical agencies</w:t>
      </w:r>
    </w:p>
    <w:p w:rsidR="0022249F" w:rsidRPr="00DA258D" w:rsidRDefault="00DA258D" w:rsidP="00DA258D">
      <w:pPr>
        <w:ind w:left="2268" w:hanging="144"/>
        <w:rPr>
          <w:rFonts w:cstheme="minorHAnsi"/>
          <w:lang w:val="en-US"/>
        </w:rPr>
      </w:pPr>
      <w:r>
        <w:rPr>
          <w:rFonts w:cstheme="minorHAnsi"/>
          <w:lang w:val="en-US"/>
        </w:rPr>
        <w:t>Most d</w:t>
      </w:r>
      <w:r w:rsidR="0022249F" w:rsidRPr="00DA258D">
        <w:rPr>
          <w:rFonts w:cstheme="minorHAnsi"/>
          <w:lang w:val="en-US"/>
        </w:rPr>
        <w:t>ata</w:t>
      </w:r>
      <w:r>
        <w:rPr>
          <w:rFonts w:cstheme="minorHAnsi"/>
          <w:lang w:val="en-US"/>
        </w:rPr>
        <w:t xml:space="preserve"> for the 20</w:t>
      </w:r>
      <w:r w:rsidRPr="00DA258D">
        <w:rPr>
          <w:rFonts w:cstheme="minorHAnsi"/>
          <w:vertAlign w:val="superscript"/>
          <w:lang w:val="en-US"/>
        </w:rPr>
        <w:t>th</w:t>
      </w:r>
      <w:r>
        <w:rPr>
          <w:rFonts w:cstheme="minorHAnsi"/>
          <w:lang w:val="en-US"/>
        </w:rPr>
        <w:t xml:space="preserve"> century</w:t>
      </w:r>
      <w:r w:rsidR="0022249F" w:rsidRPr="00DA258D">
        <w:rPr>
          <w:rFonts w:cstheme="minorHAnsi"/>
          <w:lang w:val="en-US"/>
        </w:rPr>
        <w:t xml:space="preserve"> are the result</w:t>
      </w:r>
      <w:r>
        <w:rPr>
          <w:rFonts w:cstheme="minorHAnsi"/>
          <w:lang w:val="en-US"/>
        </w:rPr>
        <w:t xml:space="preserve"> of work of central statistical </w:t>
      </w:r>
      <w:r w:rsidR="0022249F" w:rsidRPr="00DA258D">
        <w:rPr>
          <w:rFonts w:cstheme="minorHAnsi"/>
          <w:lang w:val="en-US"/>
        </w:rPr>
        <w:t>agencies</w:t>
      </w:r>
      <w:r w:rsidR="003132A6" w:rsidRPr="00DA258D">
        <w:rPr>
          <w:rFonts w:cstheme="minorHAnsi"/>
          <w:lang w:val="en-US"/>
        </w:rPr>
        <w:t>.</w:t>
      </w:r>
    </w:p>
    <w:p w:rsidR="0022249F" w:rsidRPr="00DA258D" w:rsidRDefault="003132A6" w:rsidP="0022249F">
      <w:pPr>
        <w:rPr>
          <w:rFonts w:cstheme="minorHAnsi"/>
          <w:lang w:val="en-US"/>
        </w:rPr>
      </w:pPr>
      <w:r w:rsidRPr="00DA258D">
        <w:rPr>
          <w:rFonts w:cstheme="minorHAnsi"/>
          <w:lang w:val="en-US"/>
        </w:rPr>
        <w:tab/>
      </w:r>
      <w:r w:rsidR="0022249F" w:rsidRPr="00DA258D">
        <w:rPr>
          <w:rFonts w:cstheme="minorHAnsi"/>
          <w:lang w:val="en-US"/>
        </w:rPr>
        <w:tab/>
        <w:t>ii. Historical reconstructions</w:t>
      </w:r>
    </w:p>
    <w:p w:rsidR="0022249F" w:rsidRPr="00DA258D" w:rsidRDefault="00DA258D" w:rsidP="00DA258D">
      <w:pPr>
        <w:ind w:left="2124"/>
        <w:rPr>
          <w:rFonts w:cstheme="minorHAnsi"/>
          <w:lang w:val="en-US"/>
        </w:rPr>
      </w:pPr>
      <w:r>
        <w:rPr>
          <w:rFonts w:cstheme="minorHAnsi"/>
          <w:lang w:val="en-US"/>
        </w:rPr>
        <w:t>For the earlier centuries: d</w:t>
      </w:r>
      <w:r w:rsidR="0022249F" w:rsidRPr="00DA258D">
        <w:rPr>
          <w:rFonts w:cstheme="minorHAnsi"/>
          <w:lang w:val="en-US"/>
        </w:rPr>
        <w:t>ata are the result of historical reconstructions making use of the methods and the broad range of data that are also used by central statis</w:t>
      </w:r>
      <w:r w:rsidR="003132A6" w:rsidRPr="00DA258D">
        <w:rPr>
          <w:rFonts w:cstheme="minorHAnsi"/>
          <w:lang w:val="en-US"/>
        </w:rPr>
        <w:t>ti</w:t>
      </w:r>
      <w:r w:rsidR="0022249F" w:rsidRPr="00DA258D">
        <w:rPr>
          <w:rFonts w:cstheme="minorHAnsi"/>
          <w:lang w:val="en-US"/>
        </w:rPr>
        <w:t>cal agencies</w:t>
      </w:r>
      <w:r w:rsidR="003132A6" w:rsidRPr="00DA258D">
        <w:rPr>
          <w:rFonts w:cstheme="minorHAnsi"/>
          <w:lang w:val="en-US"/>
        </w:rPr>
        <w:t>.</w:t>
      </w:r>
    </w:p>
    <w:p w:rsidR="0022249F" w:rsidRPr="00DA258D" w:rsidRDefault="003132A6" w:rsidP="0022249F">
      <w:pPr>
        <w:rPr>
          <w:rFonts w:cstheme="minorHAnsi"/>
          <w:lang w:val="en-US"/>
        </w:rPr>
      </w:pPr>
      <w:r w:rsidRPr="00DA258D">
        <w:rPr>
          <w:rFonts w:cstheme="minorHAnsi"/>
          <w:lang w:val="en-US"/>
        </w:rPr>
        <w:t>14</w:t>
      </w:r>
      <w:r w:rsidR="0022249F" w:rsidRPr="00DA258D">
        <w:rPr>
          <w:rFonts w:cstheme="minorHAnsi"/>
          <w:lang w:val="en-US"/>
        </w:rPr>
        <w:t>. Date of collection</w:t>
      </w:r>
    </w:p>
    <w:p w:rsidR="003132A6" w:rsidRPr="00DA258D" w:rsidRDefault="003132A6" w:rsidP="0022249F">
      <w:pPr>
        <w:rPr>
          <w:rFonts w:cstheme="minorHAnsi"/>
          <w:lang w:val="en-US"/>
        </w:rPr>
      </w:pPr>
      <w:r w:rsidRPr="00DA258D">
        <w:rPr>
          <w:rFonts w:cstheme="minorHAnsi"/>
          <w:lang w:val="en-US"/>
        </w:rPr>
        <w:tab/>
        <w:t xml:space="preserve">- </w:t>
      </w:r>
      <w:r w:rsidR="00DA258D">
        <w:rPr>
          <w:rFonts w:cstheme="minorHAnsi"/>
          <w:lang w:val="en-US"/>
        </w:rPr>
        <w:t>12-12-2011</w:t>
      </w:r>
    </w:p>
    <w:p w:rsidR="0022249F" w:rsidRPr="00DA258D" w:rsidRDefault="003132A6" w:rsidP="0022249F">
      <w:pPr>
        <w:rPr>
          <w:rFonts w:cstheme="minorHAnsi"/>
          <w:lang w:val="en-US"/>
        </w:rPr>
      </w:pPr>
      <w:r w:rsidRPr="00DA258D">
        <w:rPr>
          <w:rFonts w:cstheme="minorHAnsi"/>
          <w:lang w:val="en-US"/>
        </w:rPr>
        <w:t>15</w:t>
      </w:r>
      <w:r w:rsidR="0022249F" w:rsidRPr="00DA258D">
        <w:rPr>
          <w:rFonts w:cstheme="minorHAnsi"/>
          <w:lang w:val="en-US"/>
        </w:rPr>
        <w:t>. Data collectors</w:t>
      </w:r>
    </w:p>
    <w:p w:rsidR="003132A6" w:rsidRDefault="003132A6" w:rsidP="0022249F">
      <w:pPr>
        <w:rPr>
          <w:rFonts w:cstheme="minorHAnsi"/>
          <w:lang w:val="en-US"/>
        </w:rPr>
      </w:pPr>
      <w:r w:rsidRPr="00DA258D">
        <w:rPr>
          <w:rFonts w:cstheme="minorHAnsi"/>
          <w:lang w:val="en-US"/>
        </w:rPr>
        <w:tab/>
        <w:t xml:space="preserve">- </w:t>
      </w:r>
      <w:r w:rsidR="00DA258D">
        <w:rPr>
          <w:rFonts w:cstheme="minorHAnsi"/>
          <w:lang w:val="en-US"/>
        </w:rPr>
        <w:t>Pim de Zwart, International Institute of Social History</w:t>
      </w:r>
    </w:p>
    <w:p w:rsidR="002A680D" w:rsidRDefault="002A680D" w:rsidP="0022249F">
      <w:pPr>
        <w:rPr>
          <w:rFonts w:cstheme="minorHAnsi"/>
          <w:lang w:val="en-US"/>
        </w:rPr>
      </w:pPr>
      <w:r>
        <w:rPr>
          <w:rFonts w:cstheme="minorHAnsi"/>
          <w:lang w:val="en-US"/>
        </w:rPr>
        <w:tab/>
        <w:t>- Carmen M. Reinhart, Peterson Institute for International Economics, Washington DC</w:t>
      </w:r>
    </w:p>
    <w:p w:rsidR="002A680D" w:rsidRPr="00DA258D" w:rsidRDefault="002A680D" w:rsidP="0022249F">
      <w:pPr>
        <w:rPr>
          <w:rFonts w:cstheme="minorHAnsi"/>
          <w:lang w:val="en-US"/>
        </w:rPr>
      </w:pPr>
      <w:r>
        <w:rPr>
          <w:rFonts w:cstheme="minorHAnsi"/>
          <w:lang w:val="en-US"/>
        </w:rPr>
        <w:tab/>
        <w:t>- Kenneth S. Rogoff, Harvard University, Cambridge MA</w:t>
      </w:r>
    </w:p>
    <w:p w:rsidR="0022249F" w:rsidRPr="00DA258D" w:rsidRDefault="00BA2BA6" w:rsidP="003132A6">
      <w:pPr>
        <w:rPr>
          <w:rFonts w:cstheme="minorHAnsi"/>
          <w:lang w:val="en-US"/>
        </w:rPr>
      </w:pPr>
      <w:r w:rsidRPr="00DA258D">
        <w:rPr>
          <w:rFonts w:cstheme="minorHAnsi"/>
          <w:lang w:val="en-US"/>
        </w:rPr>
        <w:t>1</w:t>
      </w:r>
      <w:r w:rsidR="003132A6" w:rsidRPr="00DA258D">
        <w:rPr>
          <w:rFonts w:cstheme="minorHAnsi"/>
          <w:lang w:val="en-US"/>
        </w:rPr>
        <w:t>6</w:t>
      </w:r>
      <w:r w:rsidR="0022249F" w:rsidRPr="00DA258D">
        <w:rPr>
          <w:rFonts w:cstheme="minorHAnsi"/>
          <w:lang w:val="en-US"/>
        </w:rPr>
        <w:t>. Sources</w:t>
      </w:r>
    </w:p>
    <w:p w:rsidR="00DA258D" w:rsidRPr="007F1B46" w:rsidRDefault="00DA258D" w:rsidP="00DA258D">
      <w:pPr>
        <w:ind w:left="1417" w:hanging="709"/>
        <w:rPr>
          <w:lang w:val="en-US"/>
        </w:rPr>
      </w:pPr>
      <w:r w:rsidRPr="007F1B46">
        <w:rPr>
          <w:lang w:val="en-US"/>
        </w:rPr>
        <w:t xml:space="preserve">Arroyo Abad, Leticia, Elwyn Davies and Jan Luiten van Zanden, ‘Prices and wages in Argentina, Bolivia, Chile, Colombia, Mexico and Peru’, </w:t>
      </w:r>
      <w:r w:rsidRPr="007F1B46">
        <w:rPr>
          <w:i/>
          <w:lang w:val="en-US"/>
        </w:rPr>
        <w:t xml:space="preserve"> IISG Historical Prices and Wages,</w:t>
      </w:r>
      <w:r w:rsidRPr="007F1B46">
        <w:rPr>
          <w:lang w:val="en-US"/>
        </w:rPr>
        <w:t xml:space="preserve"> </w:t>
      </w:r>
      <w:hyperlink r:id="rId6" w:history="1">
        <w:r w:rsidRPr="007F1B46">
          <w:rPr>
            <w:rStyle w:val="Hyperlink"/>
            <w:lang w:val="en-US"/>
          </w:rPr>
          <w:t>http://www.iisg.nl/hpw</w:t>
        </w:r>
      </w:hyperlink>
    </w:p>
    <w:p w:rsidR="00DA258D" w:rsidRDefault="00DA258D" w:rsidP="00DA258D">
      <w:pPr>
        <w:ind w:left="1417" w:hanging="709"/>
        <w:rPr>
          <w:lang w:val="en-US"/>
        </w:rPr>
      </w:pPr>
      <w:r>
        <w:rPr>
          <w:lang w:val="en-US"/>
        </w:rPr>
        <w:t xml:space="preserve">De Zwart, Pim, ‘Population, Labour and Living Standards in early modern Ceylon: an Empirical Contribution to the Divergence Debate’ </w:t>
      </w:r>
      <w:r w:rsidRPr="00A83692">
        <w:rPr>
          <w:i/>
          <w:lang w:val="en-US"/>
        </w:rPr>
        <w:t>Mimeo</w:t>
      </w:r>
      <w:r>
        <w:rPr>
          <w:lang w:val="en-US"/>
        </w:rPr>
        <w:t xml:space="preserve"> (2011).</w:t>
      </w:r>
    </w:p>
    <w:p w:rsidR="00DA258D" w:rsidRPr="00A83692" w:rsidRDefault="00DA258D" w:rsidP="00DA258D">
      <w:pPr>
        <w:ind w:left="1417" w:hanging="709"/>
        <w:rPr>
          <w:lang w:val="en-US"/>
        </w:rPr>
      </w:pPr>
      <w:r>
        <w:rPr>
          <w:lang w:val="en-US"/>
        </w:rPr>
        <w:lastRenderedPageBreak/>
        <w:t xml:space="preserve">De Zwart, Pim, ‘Real wages at the Cape of Good Hope: a long-term perspective, 1652-1912’, </w:t>
      </w:r>
      <w:r w:rsidRPr="00A83692">
        <w:rPr>
          <w:i/>
          <w:lang w:val="en-US"/>
        </w:rPr>
        <w:t>CGEH Working Paper</w:t>
      </w:r>
      <w:r>
        <w:rPr>
          <w:lang w:val="en-US"/>
        </w:rPr>
        <w:t xml:space="preserve"> (August 2011).</w:t>
      </w:r>
    </w:p>
    <w:p w:rsidR="00DA258D" w:rsidRPr="007F1B46" w:rsidRDefault="00DA258D" w:rsidP="00DA258D">
      <w:pPr>
        <w:ind w:left="708"/>
        <w:rPr>
          <w:lang w:val="en-US"/>
        </w:rPr>
      </w:pPr>
      <w:r w:rsidRPr="007F1B46">
        <w:rPr>
          <w:lang w:val="en-US"/>
        </w:rPr>
        <w:t xml:space="preserve">Montevideo-Oxford Latin American Economic History Database: </w:t>
      </w:r>
      <w:hyperlink r:id="rId7" w:history="1">
        <w:r w:rsidRPr="007F1B46">
          <w:rPr>
            <w:rStyle w:val="Hyperlink"/>
            <w:lang w:val="en-US"/>
          </w:rPr>
          <w:t>http://oxlad.qeh.ox.ac.uk/</w:t>
        </w:r>
      </w:hyperlink>
    </w:p>
    <w:p w:rsidR="00DA258D" w:rsidRDefault="00DA258D" w:rsidP="00DA258D">
      <w:pPr>
        <w:ind w:left="1417" w:hanging="709"/>
        <w:rPr>
          <w:lang w:val="en-US"/>
        </w:rPr>
      </w:pPr>
      <w:r>
        <w:rPr>
          <w:lang w:val="en-US"/>
        </w:rPr>
        <w:t xml:space="preserve">Reinhart, Carmen M., and Kenneth S. Rogoff, ‘From Financial Crash to Debt Crisis’, </w:t>
      </w:r>
      <w:r w:rsidRPr="007F1B46">
        <w:rPr>
          <w:i/>
          <w:lang w:val="en-US"/>
        </w:rPr>
        <w:t>American Economic Review</w:t>
      </w:r>
      <w:r>
        <w:rPr>
          <w:lang w:val="en-US"/>
        </w:rPr>
        <w:t xml:space="preserve"> 101 (2011) 1676-1706.</w:t>
      </w:r>
    </w:p>
    <w:p w:rsidR="00DA258D" w:rsidRDefault="00DA258D" w:rsidP="00DA258D">
      <w:pPr>
        <w:ind w:left="708"/>
        <w:rPr>
          <w:lang w:val="en-US"/>
        </w:rPr>
      </w:pPr>
      <w:r>
        <w:rPr>
          <w:lang w:val="en-US"/>
        </w:rPr>
        <w:tab/>
        <w:t xml:space="preserve">Database on the website: </w:t>
      </w:r>
      <w:hyperlink r:id="rId8" w:history="1">
        <w:r w:rsidRPr="00792E42">
          <w:rPr>
            <w:rStyle w:val="Hyperlink"/>
            <w:lang w:val="en-US"/>
          </w:rPr>
          <w:t>http://www.carmenreinhart.com/data/</w:t>
        </w:r>
      </w:hyperlink>
    </w:p>
    <w:p w:rsidR="00DA258D" w:rsidRDefault="00DA258D" w:rsidP="00DA258D">
      <w:pPr>
        <w:ind w:left="1417" w:hanging="709"/>
        <w:rPr>
          <w:lang w:val="en-US"/>
        </w:rPr>
      </w:pPr>
      <w:r w:rsidRPr="007F1B46">
        <w:rPr>
          <w:lang w:val="en-US"/>
        </w:rPr>
        <w:t>Santing</w:t>
      </w:r>
      <w:r>
        <w:rPr>
          <w:lang w:val="en-US"/>
        </w:rPr>
        <w:t>,</w:t>
      </w:r>
      <w:r w:rsidRPr="007F1B46">
        <w:rPr>
          <w:lang w:val="en-US"/>
        </w:rPr>
        <w:t xml:space="preserve"> Coos, ‘Inflation 1800-2000’,  </w:t>
      </w:r>
      <w:r w:rsidRPr="007F1B46">
        <w:rPr>
          <w:i/>
          <w:lang w:val="en-US"/>
        </w:rPr>
        <w:t>IISG Historical Prices and Wages:</w:t>
      </w:r>
      <w:r>
        <w:rPr>
          <w:i/>
          <w:lang w:val="en-US"/>
        </w:rPr>
        <w:t xml:space="preserve"> </w:t>
      </w:r>
      <w:hyperlink r:id="rId9" w:history="1">
        <w:r w:rsidRPr="00792E42">
          <w:rPr>
            <w:rStyle w:val="Hyperlink"/>
            <w:lang w:val="en-US"/>
          </w:rPr>
          <w:t>http://www.iisg.nl/hpw</w:t>
        </w:r>
      </w:hyperlink>
      <w:r>
        <w:rPr>
          <w:lang w:val="en-US"/>
        </w:rPr>
        <w:t>.</w:t>
      </w:r>
    </w:p>
    <w:p w:rsidR="00DA258D" w:rsidRPr="007F1B46" w:rsidRDefault="00DA258D" w:rsidP="00DA258D">
      <w:pPr>
        <w:ind w:left="1417" w:hanging="709"/>
        <w:rPr>
          <w:lang w:val="en-US"/>
        </w:rPr>
      </w:pPr>
      <w:r>
        <w:rPr>
          <w:lang w:val="en-US"/>
        </w:rPr>
        <w:tab/>
        <w:t>This also contains data from the IMF International Financial Statistics.</w:t>
      </w:r>
    </w:p>
    <w:p w:rsidR="00DA258D" w:rsidRPr="00A83692" w:rsidRDefault="00DA258D" w:rsidP="00DA258D">
      <w:pPr>
        <w:ind w:left="708"/>
        <w:rPr>
          <w:lang w:val="en-US"/>
        </w:rPr>
      </w:pPr>
      <w:r w:rsidRPr="00A83692">
        <w:rPr>
          <w:lang w:val="en-US"/>
        </w:rPr>
        <w:t xml:space="preserve">World Bank: </w:t>
      </w:r>
      <w:hyperlink r:id="rId10" w:history="1">
        <w:r w:rsidRPr="00A83692">
          <w:rPr>
            <w:rStyle w:val="Hyperlink"/>
            <w:lang w:val="en-US"/>
          </w:rPr>
          <w:t>http://data.worldbank.org/indicator/FP.CPI.TOTL.ZG</w:t>
        </w:r>
      </w:hyperlink>
    </w:p>
    <w:p w:rsidR="00DA258D" w:rsidRDefault="00DA258D" w:rsidP="003132A6">
      <w:pPr>
        <w:rPr>
          <w:rFonts w:cstheme="minorHAnsi"/>
          <w:lang w:val="en-US"/>
        </w:rPr>
      </w:pPr>
    </w:p>
    <w:p w:rsidR="00DA258D" w:rsidRDefault="00DA258D" w:rsidP="003132A6">
      <w:pPr>
        <w:rPr>
          <w:rFonts w:cstheme="minorHAnsi"/>
          <w:lang w:val="en-US"/>
        </w:rPr>
      </w:pPr>
    </w:p>
    <w:p w:rsidR="003132A6" w:rsidRPr="00DA258D" w:rsidRDefault="009E3A8C" w:rsidP="003132A6">
      <w:pPr>
        <w:rPr>
          <w:rFonts w:cstheme="minorHAnsi"/>
          <w:lang w:val="en-US"/>
        </w:rPr>
      </w:pPr>
      <w:r w:rsidRPr="00DA258D">
        <w:rPr>
          <w:rFonts w:cstheme="minorHAnsi"/>
          <w:lang w:val="en-US"/>
        </w:rPr>
        <w:t>17. Text</w:t>
      </w:r>
    </w:p>
    <w:p w:rsidR="00521581" w:rsidRDefault="005F4006" w:rsidP="005F4006">
      <w:pPr>
        <w:jc w:val="both"/>
        <w:rPr>
          <w:rFonts w:cstheme="minorHAnsi"/>
          <w:lang w:val="en-US"/>
        </w:rPr>
      </w:pPr>
      <w:r>
        <w:rPr>
          <w:rFonts w:cstheme="minorHAnsi"/>
          <w:lang w:val="en-US"/>
        </w:rPr>
        <w:t>Prices and inflation are immediate reflections of economic conditions, and in turn affect economic development, as well as people’s lives directly. This</w:t>
      </w:r>
      <w:r w:rsidR="00521581">
        <w:rPr>
          <w:rFonts w:cstheme="minorHAnsi"/>
          <w:lang w:val="en-US"/>
        </w:rPr>
        <w:t xml:space="preserve"> database provides the most recent and complete data on inflation in the world available. </w:t>
      </w:r>
      <w:r>
        <w:rPr>
          <w:rFonts w:cstheme="minorHAnsi"/>
          <w:lang w:val="en-US"/>
        </w:rPr>
        <w:t>Most of the data from after 1950 stems from the IMF and WorldBank. Obviously this is the period for which most countries data becomes available (see figure 1). Below the sources for the data in this database are given per country and per period.</w:t>
      </w:r>
    </w:p>
    <w:p w:rsidR="00521581" w:rsidRDefault="00521581" w:rsidP="003132A6">
      <w:pPr>
        <w:rPr>
          <w:rFonts w:cstheme="minorHAnsi"/>
          <w:lang w:val="en-US"/>
        </w:rPr>
      </w:pPr>
    </w:p>
    <w:p w:rsidR="00521581" w:rsidRPr="005F4006" w:rsidRDefault="00521581" w:rsidP="00521581">
      <w:pPr>
        <w:pStyle w:val="Caption"/>
        <w:keepNext/>
        <w:spacing w:after="0"/>
        <w:jc w:val="center"/>
        <w:rPr>
          <w:color w:val="auto"/>
          <w:sz w:val="20"/>
          <w:lang w:val="en-US"/>
        </w:rPr>
      </w:pPr>
      <w:r w:rsidRPr="005F4006">
        <w:rPr>
          <w:color w:val="auto"/>
          <w:sz w:val="20"/>
          <w:lang w:val="en-US"/>
        </w:rPr>
        <w:t xml:space="preserve">Figure </w:t>
      </w:r>
      <w:r w:rsidRPr="005F4006">
        <w:rPr>
          <w:color w:val="auto"/>
          <w:sz w:val="20"/>
        </w:rPr>
        <w:fldChar w:fldCharType="begin"/>
      </w:r>
      <w:r w:rsidRPr="005F4006">
        <w:rPr>
          <w:color w:val="auto"/>
          <w:sz w:val="20"/>
          <w:lang w:val="en-US"/>
        </w:rPr>
        <w:instrText xml:space="preserve"> SEQ Figure \* ARABIC </w:instrText>
      </w:r>
      <w:r w:rsidRPr="005F4006">
        <w:rPr>
          <w:color w:val="auto"/>
          <w:sz w:val="20"/>
        </w:rPr>
        <w:fldChar w:fldCharType="separate"/>
      </w:r>
      <w:r w:rsidRPr="005F4006">
        <w:rPr>
          <w:noProof/>
          <w:color w:val="auto"/>
          <w:sz w:val="20"/>
          <w:lang w:val="en-US"/>
        </w:rPr>
        <w:t>1</w:t>
      </w:r>
      <w:r w:rsidRPr="005F4006">
        <w:rPr>
          <w:color w:val="auto"/>
          <w:sz w:val="20"/>
        </w:rPr>
        <w:fldChar w:fldCharType="end"/>
      </w:r>
      <w:r w:rsidRPr="005F4006">
        <w:rPr>
          <w:color w:val="auto"/>
          <w:sz w:val="20"/>
          <w:lang w:val="en-US"/>
        </w:rPr>
        <w:t xml:space="preserve">: Number of </w:t>
      </w:r>
      <w:r w:rsidR="005F4006" w:rsidRPr="005F4006">
        <w:rPr>
          <w:color w:val="auto"/>
          <w:sz w:val="20"/>
          <w:lang w:val="en-US"/>
        </w:rPr>
        <w:t>observations each year, 1500-2010.</w:t>
      </w:r>
    </w:p>
    <w:p w:rsidR="00DA258D" w:rsidRDefault="00521581" w:rsidP="003132A6">
      <w:pPr>
        <w:rPr>
          <w:rFonts w:cstheme="minorHAnsi"/>
          <w:lang w:val="en-US"/>
        </w:rPr>
      </w:pPr>
      <w:r>
        <w:rPr>
          <w:noProof/>
          <w:lang w:val="en-US" w:eastAsia="zh-CN"/>
        </w:rPr>
        <w:drawing>
          <wp:inline distT="0" distB="0" distL="0" distR="0" wp14:anchorId="6390E71F" wp14:editId="48FF73C4">
            <wp:extent cx="5731510" cy="3742627"/>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F4006" w:rsidRDefault="005F4006" w:rsidP="003132A6">
      <w:pPr>
        <w:rPr>
          <w:rFonts w:cstheme="minorHAnsi"/>
          <w:lang w:val="en-US"/>
        </w:rPr>
      </w:pPr>
    </w:p>
    <w:p w:rsidR="005F4006" w:rsidRPr="005F4006" w:rsidRDefault="005F4006" w:rsidP="005F4006">
      <w:pPr>
        <w:rPr>
          <w:rFonts w:cstheme="minorHAnsi"/>
          <w:sz w:val="24"/>
          <w:lang w:val="en-US"/>
        </w:rPr>
      </w:pPr>
      <w:r w:rsidRPr="005F4006">
        <w:rPr>
          <w:rFonts w:cstheme="minorHAnsi"/>
          <w:sz w:val="24"/>
          <w:lang w:val="en-US"/>
        </w:rPr>
        <w:t>Europe</w:t>
      </w:r>
    </w:p>
    <w:p w:rsidR="005F4006" w:rsidRPr="005F4006" w:rsidRDefault="005F4006" w:rsidP="005F4006">
      <w:pPr>
        <w:rPr>
          <w:rFonts w:cstheme="minorHAnsi"/>
          <w:sz w:val="20"/>
          <w:lang w:val="en-US"/>
        </w:rPr>
      </w:pPr>
    </w:p>
    <w:p w:rsidR="005F4006" w:rsidRPr="005F4006" w:rsidRDefault="005F4006" w:rsidP="005F4006">
      <w:pPr>
        <w:rPr>
          <w:rFonts w:cstheme="minorHAnsi"/>
          <w:b/>
          <w:sz w:val="20"/>
          <w:lang w:val="en-US"/>
        </w:rPr>
      </w:pPr>
      <w:r w:rsidRPr="005F4006">
        <w:rPr>
          <w:rFonts w:cstheme="minorHAnsi"/>
          <w:b/>
          <w:sz w:val="20"/>
          <w:lang w:val="en-US"/>
        </w:rPr>
        <w:t>Western Europe</w:t>
      </w:r>
    </w:p>
    <w:p w:rsidR="005F4006" w:rsidRPr="005F4006" w:rsidRDefault="005F4006" w:rsidP="005F4006">
      <w:pPr>
        <w:rPr>
          <w:rFonts w:cstheme="minorHAnsi"/>
          <w:sz w:val="20"/>
          <w:lang w:val="en-US"/>
        </w:rPr>
      </w:pPr>
      <w:r w:rsidRPr="005F4006">
        <w:rPr>
          <w:rFonts w:cstheme="minorHAnsi"/>
          <w:sz w:val="20"/>
          <w:lang w:val="en-US"/>
        </w:rPr>
        <w:t>Austria</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1500-2010 (Reinhart)</w:t>
      </w:r>
    </w:p>
    <w:p w:rsidR="005F4006" w:rsidRPr="005F4006" w:rsidRDefault="005F4006" w:rsidP="005F4006">
      <w:pPr>
        <w:rPr>
          <w:rFonts w:cstheme="minorHAnsi"/>
          <w:sz w:val="20"/>
          <w:lang w:val="en-US"/>
        </w:rPr>
      </w:pPr>
      <w:r w:rsidRPr="005F4006">
        <w:rPr>
          <w:rFonts w:cstheme="minorHAnsi"/>
          <w:sz w:val="20"/>
          <w:lang w:val="en-US"/>
        </w:rPr>
        <w:t>Belgium</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Pr>
          <w:rFonts w:cstheme="minorHAnsi"/>
          <w:sz w:val="20"/>
          <w:lang w:val="en-US"/>
        </w:rPr>
        <w:tab/>
      </w:r>
      <w:r w:rsidRPr="005F4006">
        <w:rPr>
          <w:rFonts w:cstheme="minorHAnsi"/>
          <w:sz w:val="20"/>
          <w:lang w:val="en-US"/>
        </w:rPr>
        <w:t>1500-2010 (Reinhart)</w:t>
      </w:r>
    </w:p>
    <w:p w:rsidR="005F4006" w:rsidRPr="005F4006" w:rsidRDefault="005F4006" w:rsidP="005F4006">
      <w:pPr>
        <w:rPr>
          <w:rFonts w:cstheme="minorHAnsi"/>
          <w:sz w:val="20"/>
          <w:lang w:val="en-US"/>
        </w:rPr>
      </w:pPr>
      <w:r w:rsidRPr="005F4006">
        <w:rPr>
          <w:rFonts w:cstheme="minorHAnsi"/>
          <w:sz w:val="20"/>
          <w:lang w:val="en-US"/>
        </w:rPr>
        <w:t>France</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1500-2010 (Reinhart)</w:t>
      </w:r>
    </w:p>
    <w:p w:rsidR="005F4006" w:rsidRPr="005F4006" w:rsidRDefault="005F4006" w:rsidP="005F4006">
      <w:pPr>
        <w:rPr>
          <w:rFonts w:cstheme="minorHAnsi"/>
          <w:sz w:val="20"/>
          <w:lang w:val="en-US"/>
        </w:rPr>
      </w:pPr>
      <w:r w:rsidRPr="005F4006">
        <w:rPr>
          <w:rFonts w:cstheme="minorHAnsi"/>
          <w:sz w:val="20"/>
          <w:lang w:val="en-US"/>
        </w:rPr>
        <w:t>Germany</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1500-2010 (Reinhart)</w:t>
      </w:r>
    </w:p>
    <w:p w:rsidR="005F4006" w:rsidRPr="005F4006" w:rsidRDefault="005F4006" w:rsidP="005F4006">
      <w:pPr>
        <w:rPr>
          <w:rFonts w:cstheme="minorHAnsi"/>
          <w:sz w:val="20"/>
          <w:lang w:val="en-US"/>
        </w:rPr>
      </w:pPr>
      <w:r w:rsidRPr="005F4006">
        <w:rPr>
          <w:rFonts w:cstheme="minorHAnsi"/>
          <w:sz w:val="20"/>
          <w:lang w:val="en-US"/>
        </w:rPr>
        <w:t>Luxembourg</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1949-2007 (IMF); 2008-2010 (WorldBank)</w:t>
      </w:r>
    </w:p>
    <w:p w:rsidR="005F4006" w:rsidRPr="005F4006" w:rsidRDefault="005F4006" w:rsidP="005F4006">
      <w:pPr>
        <w:rPr>
          <w:rFonts w:cstheme="minorHAnsi"/>
          <w:sz w:val="20"/>
          <w:lang w:val="en-US"/>
        </w:rPr>
      </w:pPr>
      <w:r w:rsidRPr="005F4006">
        <w:rPr>
          <w:rFonts w:cstheme="minorHAnsi"/>
          <w:sz w:val="20"/>
          <w:lang w:val="en-US"/>
        </w:rPr>
        <w:t>Netherlands</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1500-2010 (Reinhart)</w:t>
      </w:r>
    </w:p>
    <w:p w:rsidR="005F4006" w:rsidRPr="005F4006" w:rsidRDefault="005F4006" w:rsidP="005F4006">
      <w:pPr>
        <w:rPr>
          <w:rFonts w:cstheme="minorHAnsi"/>
          <w:sz w:val="20"/>
          <w:lang w:val="en-US"/>
        </w:rPr>
      </w:pPr>
      <w:r w:rsidRPr="005F4006">
        <w:rPr>
          <w:rFonts w:cstheme="minorHAnsi"/>
          <w:sz w:val="20"/>
          <w:lang w:val="en-US"/>
        </w:rPr>
        <w:lastRenderedPageBreak/>
        <w:t>Switzerland</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1851-2010 (Reinhart)</w:t>
      </w:r>
    </w:p>
    <w:p w:rsidR="005F4006" w:rsidRDefault="005F4006" w:rsidP="005F4006">
      <w:pPr>
        <w:rPr>
          <w:rFonts w:cstheme="minorHAnsi"/>
          <w:sz w:val="20"/>
          <w:lang w:val="en-US"/>
        </w:rPr>
      </w:pPr>
    </w:p>
    <w:p w:rsidR="005F4006" w:rsidRPr="005F4006" w:rsidRDefault="005F4006" w:rsidP="005F4006">
      <w:pPr>
        <w:rPr>
          <w:rFonts w:cstheme="minorHAnsi"/>
          <w:sz w:val="20"/>
          <w:lang w:val="en-US"/>
        </w:rPr>
      </w:pPr>
    </w:p>
    <w:p w:rsidR="005F4006" w:rsidRPr="005F4006" w:rsidRDefault="005F4006" w:rsidP="005F4006">
      <w:pPr>
        <w:rPr>
          <w:rFonts w:cstheme="minorHAnsi"/>
          <w:b/>
          <w:sz w:val="20"/>
          <w:lang w:val="en-US"/>
        </w:rPr>
      </w:pPr>
      <w:r w:rsidRPr="005F4006">
        <w:rPr>
          <w:rFonts w:cstheme="minorHAnsi"/>
          <w:b/>
          <w:sz w:val="20"/>
          <w:lang w:val="en-US"/>
        </w:rPr>
        <w:t>Northern Europe</w:t>
      </w:r>
    </w:p>
    <w:p w:rsidR="005F4006" w:rsidRPr="005F4006" w:rsidRDefault="005F4006" w:rsidP="005F4006">
      <w:pPr>
        <w:rPr>
          <w:rFonts w:cstheme="minorHAnsi"/>
          <w:sz w:val="20"/>
          <w:lang w:val="en-US"/>
        </w:rPr>
      </w:pPr>
      <w:r w:rsidRPr="005F4006">
        <w:rPr>
          <w:rFonts w:cstheme="minorHAnsi"/>
          <w:sz w:val="20"/>
          <w:lang w:val="en-US"/>
        </w:rPr>
        <w:t>Denmark</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1749-2010 (Reinhart)</w:t>
      </w:r>
    </w:p>
    <w:p w:rsidR="005F4006" w:rsidRPr="005F4006" w:rsidRDefault="005F4006" w:rsidP="005F4006">
      <w:pPr>
        <w:rPr>
          <w:rFonts w:cstheme="minorHAnsi"/>
          <w:sz w:val="20"/>
          <w:lang w:val="en-US"/>
        </w:rPr>
      </w:pPr>
      <w:r w:rsidRPr="005F4006">
        <w:rPr>
          <w:rFonts w:cstheme="minorHAnsi"/>
          <w:sz w:val="20"/>
          <w:lang w:val="en-US"/>
        </w:rPr>
        <w:t>Estonia</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Pr>
          <w:rFonts w:cstheme="minorHAnsi"/>
          <w:sz w:val="20"/>
          <w:lang w:val="en-US"/>
        </w:rPr>
        <w:tab/>
      </w:r>
      <w:r w:rsidRPr="005F4006">
        <w:rPr>
          <w:rFonts w:cstheme="minorHAnsi"/>
          <w:sz w:val="20"/>
          <w:lang w:val="en-US"/>
        </w:rPr>
        <w:tab/>
        <w:t>1993-2007 (IMF); 2008-2010 (WorldBank)</w:t>
      </w:r>
    </w:p>
    <w:p w:rsidR="005F4006" w:rsidRPr="005F4006" w:rsidRDefault="005F4006" w:rsidP="005F4006">
      <w:pPr>
        <w:rPr>
          <w:rFonts w:cstheme="minorHAnsi"/>
          <w:sz w:val="20"/>
          <w:lang w:val="en-US"/>
        </w:rPr>
      </w:pPr>
      <w:r w:rsidRPr="005F4006">
        <w:rPr>
          <w:rFonts w:cstheme="minorHAnsi"/>
          <w:sz w:val="20"/>
          <w:lang w:val="en-US"/>
        </w:rPr>
        <w:t>Finland</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Pr>
          <w:rFonts w:cstheme="minorHAnsi"/>
          <w:sz w:val="20"/>
          <w:lang w:val="en-US"/>
        </w:rPr>
        <w:tab/>
      </w:r>
      <w:r w:rsidRPr="005F4006">
        <w:rPr>
          <w:rFonts w:cstheme="minorHAnsi"/>
          <w:sz w:val="20"/>
          <w:lang w:val="en-US"/>
        </w:rPr>
        <w:tab/>
        <w:t>1861-2010 (Reinhart)</w:t>
      </w:r>
    </w:p>
    <w:p w:rsidR="005F4006" w:rsidRPr="005F4006" w:rsidRDefault="005F4006" w:rsidP="005F4006">
      <w:pPr>
        <w:rPr>
          <w:rFonts w:cstheme="minorHAnsi"/>
          <w:sz w:val="20"/>
          <w:lang w:val="en-US"/>
        </w:rPr>
      </w:pPr>
      <w:r w:rsidRPr="005F4006">
        <w:rPr>
          <w:rFonts w:cstheme="minorHAnsi"/>
          <w:sz w:val="20"/>
          <w:lang w:val="en-US"/>
        </w:rPr>
        <w:t>Iceland</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1901-2010 (Reinhart)</w:t>
      </w:r>
    </w:p>
    <w:p w:rsidR="005F4006" w:rsidRPr="005F4006" w:rsidRDefault="005F4006" w:rsidP="005F4006">
      <w:pPr>
        <w:rPr>
          <w:rFonts w:cstheme="minorHAnsi"/>
          <w:sz w:val="20"/>
          <w:lang w:val="en-US"/>
        </w:rPr>
      </w:pPr>
      <w:r w:rsidRPr="005F4006">
        <w:rPr>
          <w:rFonts w:cstheme="minorHAnsi"/>
          <w:sz w:val="20"/>
          <w:lang w:val="en-US"/>
        </w:rPr>
        <w:t>Ireland</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1922-2010 (Reinhart)</w:t>
      </w:r>
    </w:p>
    <w:p w:rsidR="005F4006" w:rsidRPr="005F4006" w:rsidRDefault="005F4006" w:rsidP="005F4006">
      <w:pPr>
        <w:rPr>
          <w:rFonts w:cstheme="minorHAnsi"/>
          <w:sz w:val="20"/>
          <w:lang w:val="en-US"/>
        </w:rPr>
      </w:pPr>
      <w:r w:rsidRPr="005F4006">
        <w:rPr>
          <w:rFonts w:cstheme="minorHAnsi"/>
          <w:sz w:val="20"/>
          <w:lang w:val="en-US"/>
        </w:rPr>
        <w:t>Latvia</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1992-2007 (IMF); 2008-2010 (WorldBank)</w:t>
      </w:r>
    </w:p>
    <w:p w:rsidR="005F4006" w:rsidRPr="005F4006" w:rsidRDefault="005F4006" w:rsidP="005F4006">
      <w:pPr>
        <w:rPr>
          <w:rFonts w:cstheme="minorHAnsi"/>
          <w:sz w:val="20"/>
          <w:lang w:val="en-US"/>
        </w:rPr>
      </w:pPr>
      <w:r w:rsidRPr="005F4006">
        <w:rPr>
          <w:rFonts w:cstheme="minorHAnsi"/>
          <w:sz w:val="20"/>
          <w:lang w:val="en-US"/>
        </w:rPr>
        <w:t>Lithuania</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1993-2007 (IMF); 2008-2010 (WorldBank)</w:t>
      </w:r>
    </w:p>
    <w:p w:rsidR="005F4006" w:rsidRPr="005F4006" w:rsidRDefault="005F4006" w:rsidP="005F4006">
      <w:pPr>
        <w:rPr>
          <w:rFonts w:cstheme="minorHAnsi"/>
          <w:sz w:val="20"/>
          <w:lang w:val="en-US"/>
        </w:rPr>
      </w:pPr>
      <w:r w:rsidRPr="005F4006">
        <w:rPr>
          <w:rFonts w:cstheme="minorHAnsi"/>
          <w:sz w:val="20"/>
          <w:lang w:val="en-US"/>
        </w:rPr>
        <w:t>Norway</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Pr>
          <w:rFonts w:cstheme="minorHAnsi"/>
          <w:sz w:val="20"/>
          <w:lang w:val="en-US"/>
        </w:rPr>
        <w:tab/>
      </w:r>
      <w:r w:rsidRPr="005F4006">
        <w:rPr>
          <w:rFonts w:cstheme="minorHAnsi"/>
          <w:sz w:val="20"/>
          <w:lang w:val="en-US"/>
        </w:rPr>
        <w:tab/>
        <w:t>1517-2010 (Reinhart)</w:t>
      </w:r>
    </w:p>
    <w:p w:rsidR="005F4006" w:rsidRPr="005F4006" w:rsidRDefault="005F4006" w:rsidP="005F4006">
      <w:pPr>
        <w:rPr>
          <w:rFonts w:cstheme="minorHAnsi"/>
          <w:sz w:val="20"/>
          <w:lang w:val="en-US"/>
        </w:rPr>
      </w:pPr>
      <w:r w:rsidRPr="005F4006">
        <w:rPr>
          <w:rFonts w:cstheme="minorHAnsi"/>
          <w:sz w:val="20"/>
          <w:lang w:val="en-US"/>
        </w:rPr>
        <w:t>Sweden</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Pr>
          <w:rFonts w:cstheme="minorHAnsi"/>
          <w:sz w:val="20"/>
          <w:lang w:val="en-US"/>
        </w:rPr>
        <w:tab/>
      </w:r>
      <w:r w:rsidRPr="005F4006">
        <w:rPr>
          <w:rFonts w:cstheme="minorHAnsi"/>
          <w:sz w:val="20"/>
          <w:lang w:val="en-US"/>
        </w:rPr>
        <w:tab/>
        <w:t>1540-2010 (Reinhart)</w:t>
      </w:r>
    </w:p>
    <w:p w:rsidR="005F4006" w:rsidRPr="005F4006" w:rsidRDefault="005F4006" w:rsidP="005F4006">
      <w:pPr>
        <w:rPr>
          <w:rFonts w:cstheme="minorHAnsi"/>
          <w:sz w:val="20"/>
          <w:lang w:val="en-US"/>
        </w:rPr>
      </w:pPr>
      <w:r w:rsidRPr="005F4006">
        <w:rPr>
          <w:rFonts w:cstheme="minorHAnsi"/>
          <w:sz w:val="20"/>
          <w:lang w:val="en-US"/>
        </w:rPr>
        <w:t xml:space="preserve">United Kingdom of Great Britain and Northern Ireland: </w:t>
      </w:r>
      <w:r w:rsidRPr="005F4006">
        <w:rPr>
          <w:rFonts w:cstheme="minorHAnsi"/>
          <w:sz w:val="20"/>
          <w:lang w:val="en-US"/>
        </w:rPr>
        <w:tab/>
        <w:t>1500-2010 (Reinhart)</w:t>
      </w:r>
    </w:p>
    <w:p w:rsidR="005F4006" w:rsidRPr="005F4006" w:rsidRDefault="005F4006" w:rsidP="005F4006">
      <w:pPr>
        <w:rPr>
          <w:rFonts w:cstheme="minorHAnsi"/>
          <w:sz w:val="20"/>
          <w:lang w:val="en-US"/>
        </w:rPr>
      </w:pPr>
    </w:p>
    <w:p w:rsidR="005F4006" w:rsidRPr="009A2BA9" w:rsidRDefault="005F4006" w:rsidP="005F4006">
      <w:pPr>
        <w:rPr>
          <w:rFonts w:cstheme="minorHAnsi"/>
          <w:b/>
          <w:sz w:val="20"/>
          <w:lang w:val="en-US"/>
        </w:rPr>
      </w:pPr>
      <w:r w:rsidRPr="009A2BA9">
        <w:rPr>
          <w:rFonts w:cstheme="minorHAnsi"/>
          <w:b/>
          <w:sz w:val="20"/>
          <w:lang w:val="en-US"/>
        </w:rPr>
        <w:t>Southern Europe</w:t>
      </w:r>
    </w:p>
    <w:p w:rsidR="005F4006" w:rsidRPr="005F4006" w:rsidRDefault="005F4006" w:rsidP="005F4006">
      <w:pPr>
        <w:rPr>
          <w:rFonts w:cstheme="minorHAnsi"/>
          <w:sz w:val="20"/>
          <w:lang w:val="en-US"/>
        </w:rPr>
      </w:pPr>
      <w:r w:rsidRPr="005F4006">
        <w:rPr>
          <w:rFonts w:cstheme="minorHAnsi"/>
          <w:sz w:val="20"/>
          <w:lang w:val="en-US"/>
        </w:rPr>
        <w:t>Albania</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Pr>
          <w:rFonts w:cstheme="minorHAnsi"/>
          <w:sz w:val="20"/>
          <w:lang w:val="en-US"/>
        </w:rPr>
        <w:tab/>
      </w:r>
      <w:r w:rsidRPr="005F4006">
        <w:rPr>
          <w:rFonts w:cstheme="minorHAnsi"/>
          <w:sz w:val="20"/>
          <w:lang w:val="en-US"/>
        </w:rPr>
        <w:tab/>
        <w:t>1992-2007 (IMF); 2008-2010 (WorldBank)</w:t>
      </w:r>
    </w:p>
    <w:p w:rsidR="005F4006" w:rsidRPr="005F4006" w:rsidRDefault="005F4006" w:rsidP="005F4006">
      <w:pPr>
        <w:rPr>
          <w:rFonts w:cstheme="minorHAnsi"/>
          <w:sz w:val="20"/>
          <w:lang w:val="en-US"/>
        </w:rPr>
      </w:pPr>
      <w:r w:rsidRPr="005F4006">
        <w:rPr>
          <w:rFonts w:cstheme="minorHAnsi"/>
          <w:sz w:val="20"/>
          <w:lang w:val="en-US"/>
        </w:rPr>
        <w:t>Bosnia-Herzegovina</w:t>
      </w:r>
      <w:r w:rsidRPr="005F4006">
        <w:rPr>
          <w:rFonts w:cstheme="minorHAnsi"/>
          <w:sz w:val="20"/>
          <w:lang w:val="en-US"/>
        </w:rPr>
        <w:tab/>
      </w:r>
      <w:r w:rsidRPr="005F4006">
        <w:rPr>
          <w:rFonts w:cstheme="minorHAnsi"/>
          <w:sz w:val="20"/>
          <w:lang w:val="en-US"/>
        </w:rPr>
        <w:tab/>
      </w:r>
      <w:r w:rsidRPr="005F4006">
        <w:rPr>
          <w:rFonts w:cstheme="minorHAnsi"/>
          <w:sz w:val="20"/>
          <w:lang w:val="en-US"/>
        </w:rPr>
        <w:tab/>
        <w:t>2006-2010 (WorldBank)</w:t>
      </w:r>
    </w:p>
    <w:p w:rsidR="005F4006" w:rsidRPr="005F4006" w:rsidRDefault="005F4006" w:rsidP="005F4006">
      <w:pPr>
        <w:rPr>
          <w:rFonts w:cstheme="minorHAnsi"/>
          <w:sz w:val="20"/>
          <w:lang w:val="en-US"/>
        </w:rPr>
      </w:pPr>
      <w:r w:rsidRPr="005F4006">
        <w:rPr>
          <w:rFonts w:cstheme="minorHAnsi"/>
          <w:sz w:val="20"/>
          <w:lang w:val="en-US"/>
        </w:rPr>
        <w:t>Croatia</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1993-2007 (IMF); 1986-1992; 2008-2010 (WorldBank)</w:t>
      </w:r>
    </w:p>
    <w:p w:rsidR="005F4006" w:rsidRPr="005F4006" w:rsidRDefault="005F4006" w:rsidP="005F4006">
      <w:pPr>
        <w:rPr>
          <w:rFonts w:cstheme="minorHAnsi"/>
          <w:sz w:val="20"/>
          <w:lang w:val="en-US"/>
        </w:rPr>
      </w:pPr>
      <w:r w:rsidRPr="005F4006">
        <w:rPr>
          <w:rFonts w:cstheme="minorHAnsi"/>
          <w:sz w:val="20"/>
          <w:lang w:val="en-US"/>
        </w:rPr>
        <w:t>Greece</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1834-2010 (Reinhart)</w:t>
      </w:r>
    </w:p>
    <w:p w:rsidR="005F4006" w:rsidRPr="005F4006" w:rsidRDefault="005F4006" w:rsidP="005F4006">
      <w:pPr>
        <w:rPr>
          <w:rFonts w:cstheme="minorHAnsi"/>
          <w:sz w:val="20"/>
          <w:lang w:val="en-US"/>
        </w:rPr>
      </w:pPr>
      <w:r w:rsidRPr="005F4006">
        <w:rPr>
          <w:rFonts w:cstheme="minorHAnsi"/>
          <w:sz w:val="20"/>
          <w:lang w:val="en-US"/>
        </w:rPr>
        <w:t>Italy</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1549-2010 (Reinhart)</w:t>
      </w:r>
    </w:p>
    <w:p w:rsidR="005F4006" w:rsidRPr="005F4006" w:rsidRDefault="005F4006" w:rsidP="005F4006">
      <w:pPr>
        <w:rPr>
          <w:rFonts w:cstheme="minorHAnsi"/>
          <w:sz w:val="20"/>
          <w:lang w:val="en-US"/>
        </w:rPr>
      </w:pPr>
      <w:r w:rsidRPr="005F4006">
        <w:rPr>
          <w:rFonts w:cstheme="minorHAnsi"/>
          <w:sz w:val="20"/>
          <w:lang w:val="en-US"/>
        </w:rPr>
        <w:t>Kosovo</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Pr>
          <w:rFonts w:cstheme="minorHAnsi"/>
          <w:sz w:val="20"/>
          <w:lang w:val="en-US"/>
        </w:rPr>
        <w:tab/>
      </w:r>
      <w:r w:rsidRPr="005F4006">
        <w:rPr>
          <w:rFonts w:cstheme="minorHAnsi"/>
          <w:sz w:val="20"/>
          <w:lang w:val="en-US"/>
        </w:rPr>
        <w:tab/>
        <w:t>2003-2010 (WorldBank)</w:t>
      </w:r>
    </w:p>
    <w:p w:rsidR="005F4006" w:rsidRPr="005F4006" w:rsidRDefault="005F4006" w:rsidP="005F4006">
      <w:pPr>
        <w:rPr>
          <w:rFonts w:cstheme="minorHAnsi"/>
          <w:sz w:val="20"/>
          <w:lang w:val="en-US"/>
        </w:rPr>
      </w:pPr>
      <w:r w:rsidRPr="005F4006">
        <w:rPr>
          <w:rFonts w:cstheme="minorHAnsi"/>
          <w:sz w:val="20"/>
          <w:lang w:val="en-US"/>
        </w:rPr>
        <w:t>Malta</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1949-2007 (IMF); 2008-2010 (WorldBank)</w:t>
      </w:r>
    </w:p>
    <w:p w:rsidR="005F4006" w:rsidRPr="005F4006" w:rsidRDefault="005F4006" w:rsidP="005F4006">
      <w:pPr>
        <w:rPr>
          <w:rFonts w:cstheme="minorHAnsi"/>
          <w:sz w:val="20"/>
          <w:lang w:val="en-US"/>
        </w:rPr>
      </w:pPr>
      <w:r w:rsidRPr="005F4006">
        <w:rPr>
          <w:rFonts w:cstheme="minorHAnsi"/>
          <w:sz w:val="20"/>
          <w:lang w:val="en-US"/>
        </w:rPr>
        <w:t>Montenegro</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2006-2010 (WorldBank)</w:t>
      </w:r>
    </w:p>
    <w:p w:rsidR="005F4006" w:rsidRPr="005F4006" w:rsidRDefault="005F4006" w:rsidP="005F4006">
      <w:pPr>
        <w:rPr>
          <w:rFonts w:cstheme="minorHAnsi"/>
          <w:sz w:val="20"/>
          <w:lang w:val="en-US"/>
        </w:rPr>
      </w:pPr>
      <w:r w:rsidRPr="005F4006">
        <w:rPr>
          <w:rFonts w:cstheme="minorHAnsi"/>
          <w:sz w:val="20"/>
          <w:lang w:val="en-US"/>
        </w:rPr>
        <w:t>Portugal</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Pr>
          <w:rFonts w:cstheme="minorHAnsi"/>
          <w:sz w:val="20"/>
          <w:lang w:val="en-US"/>
        </w:rPr>
        <w:tab/>
      </w:r>
      <w:r w:rsidRPr="005F4006">
        <w:rPr>
          <w:rFonts w:cstheme="minorHAnsi"/>
          <w:sz w:val="20"/>
          <w:lang w:val="en-US"/>
        </w:rPr>
        <w:tab/>
        <w:t>1565-2010 (Reinhart)</w:t>
      </w:r>
    </w:p>
    <w:p w:rsidR="005F4006" w:rsidRPr="005F4006" w:rsidRDefault="005F4006" w:rsidP="005F4006">
      <w:pPr>
        <w:rPr>
          <w:rFonts w:cstheme="minorHAnsi"/>
          <w:sz w:val="20"/>
          <w:lang w:val="en-US"/>
        </w:rPr>
      </w:pPr>
      <w:r w:rsidRPr="005F4006">
        <w:rPr>
          <w:rFonts w:cstheme="minorHAnsi"/>
          <w:sz w:val="20"/>
          <w:lang w:val="en-US"/>
        </w:rPr>
        <w:t>San Marino</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2004-2010 (WorldBank)</w:t>
      </w:r>
    </w:p>
    <w:p w:rsidR="005F4006" w:rsidRPr="005F4006" w:rsidRDefault="005F4006" w:rsidP="005F4006">
      <w:pPr>
        <w:rPr>
          <w:rFonts w:cstheme="minorHAnsi"/>
          <w:sz w:val="20"/>
          <w:lang w:val="en-US"/>
        </w:rPr>
      </w:pPr>
      <w:r w:rsidRPr="005F4006">
        <w:rPr>
          <w:rFonts w:cstheme="minorHAnsi"/>
          <w:sz w:val="20"/>
          <w:lang w:val="en-US"/>
        </w:rPr>
        <w:t>Serbia</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2006-2007 (IMF); 2008-2010 (WorldBank)</w:t>
      </w:r>
    </w:p>
    <w:p w:rsidR="005F4006" w:rsidRPr="005F4006" w:rsidRDefault="005F4006" w:rsidP="005F4006">
      <w:pPr>
        <w:rPr>
          <w:rFonts w:cstheme="minorHAnsi"/>
          <w:sz w:val="20"/>
          <w:lang w:val="en-US"/>
        </w:rPr>
      </w:pPr>
      <w:r w:rsidRPr="005F4006">
        <w:rPr>
          <w:rFonts w:cstheme="minorHAnsi"/>
          <w:sz w:val="20"/>
          <w:lang w:val="en-US"/>
        </w:rPr>
        <w:t>Serbi</w:t>
      </w:r>
      <w:r>
        <w:rPr>
          <w:rFonts w:cstheme="minorHAnsi"/>
          <w:sz w:val="20"/>
          <w:lang w:val="en-US"/>
        </w:rPr>
        <w:t>a and Montenegro (until 2006):</w:t>
      </w:r>
      <w:r>
        <w:rPr>
          <w:rFonts w:cstheme="minorHAnsi"/>
          <w:sz w:val="20"/>
          <w:lang w:val="en-US"/>
        </w:rPr>
        <w:tab/>
      </w:r>
      <w:r w:rsidRPr="005F4006">
        <w:rPr>
          <w:rFonts w:cstheme="minorHAnsi"/>
          <w:sz w:val="20"/>
          <w:lang w:val="en-US"/>
        </w:rPr>
        <w:t>1995-2005 (IMF)</w:t>
      </w:r>
    </w:p>
    <w:p w:rsidR="005F4006" w:rsidRPr="005F4006" w:rsidRDefault="005F4006" w:rsidP="005F4006">
      <w:pPr>
        <w:rPr>
          <w:rFonts w:cstheme="minorHAnsi"/>
          <w:sz w:val="20"/>
          <w:lang w:val="en-US"/>
        </w:rPr>
      </w:pPr>
      <w:r w:rsidRPr="005F4006">
        <w:rPr>
          <w:rFonts w:cstheme="minorHAnsi"/>
          <w:sz w:val="20"/>
          <w:lang w:val="en-US"/>
        </w:rPr>
        <w:t>Slovenia</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Pr>
          <w:rFonts w:cstheme="minorHAnsi"/>
          <w:sz w:val="20"/>
          <w:lang w:val="en-US"/>
        </w:rPr>
        <w:tab/>
      </w:r>
      <w:r w:rsidRPr="005F4006">
        <w:rPr>
          <w:rFonts w:cstheme="minorHAnsi"/>
          <w:sz w:val="20"/>
          <w:lang w:val="en-US"/>
        </w:rPr>
        <w:tab/>
        <w:t>1993-2007 (IMF); 2008-2010 (WorldBank)</w:t>
      </w:r>
    </w:p>
    <w:p w:rsidR="005F4006" w:rsidRPr="005F4006" w:rsidRDefault="005F4006" w:rsidP="005F4006">
      <w:pPr>
        <w:rPr>
          <w:rFonts w:cstheme="minorHAnsi"/>
          <w:sz w:val="20"/>
          <w:lang w:val="en-US"/>
        </w:rPr>
      </w:pPr>
      <w:r w:rsidRPr="005F4006">
        <w:rPr>
          <w:rFonts w:cstheme="minorHAnsi"/>
          <w:sz w:val="20"/>
          <w:lang w:val="en-US"/>
        </w:rPr>
        <w:t>Spain</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1501-2010 (Reinhart)</w:t>
      </w:r>
    </w:p>
    <w:p w:rsidR="005F4006" w:rsidRPr="005F4006" w:rsidRDefault="005F4006" w:rsidP="005F4006">
      <w:pPr>
        <w:rPr>
          <w:rFonts w:cstheme="minorHAnsi"/>
          <w:sz w:val="20"/>
          <w:lang w:val="en-US"/>
        </w:rPr>
      </w:pPr>
      <w:r w:rsidRPr="005F4006">
        <w:rPr>
          <w:rFonts w:cstheme="minorHAnsi"/>
          <w:sz w:val="20"/>
          <w:lang w:val="en-US"/>
        </w:rPr>
        <w:t>The Former Yugoslav Republic of Macedonia: 1994-2007 (IMF); 2008-2010 (WorldBank)</w:t>
      </w:r>
    </w:p>
    <w:p w:rsidR="005F4006" w:rsidRPr="005F4006" w:rsidRDefault="005F4006" w:rsidP="005F4006">
      <w:pPr>
        <w:rPr>
          <w:rFonts w:cstheme="minorHAnsi"/>
          <w:sz w:val="20"/>
          <w:lang w:val="en-US"/>
        </w:rPr>
      </w:pPr>
    </w:p>
    <w:p w:rsidR="005F4006" w:rsidRPr="009A2BA9" w:rsidRDefault="005F4006" w:rsidP="005F4006">
      <w:pPr>
        <w:rPr>
          <w:rFonts w:cstheme="minorHAnsi"/>
          <w:b/>
          <w:sz w:val="20"/>
          <w:lang w:val="en-US"/>
        </w:rPr>
      </w:pPr>
      <w:r w:rsidRPr="009A2BA9">
        <w:rPr>
          <w:rFonts w:cstheme="minorHAnsi"/>
          <w:b/>
          <w:sz w:val="20"/>
          <w:lang w:val="en-US"/>
        </w:rPr>
        <w:t>Eastern Europe</w:t>
      </w:r>
    </w:p>
    <w:p w:rsidR="005F4006" w:rsidRPr="005F4006" w:rsidRDefault="005F4006" w:rsidP="005F4006">
      <w:pPr>
        <w:rPr>
          <w:rFonts w:cstheme="minorHAnsi"/>
          <w:sz w:val="20"/>
          <w:lang w:val="en-US"/>
        </w:rPr>
      </w:pPr>
      <w:r w:rsidRPr="005F4006">
        <w:rPr>
          <w:rFonts w:cstheme="minorHAnsi"/>
          <w:sz w:val="20"/>
          <w:lang w:val="en-US"/>
        </w:rPr>
        <w:t>Belarus</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Pr>
          <w:rFonts w:cstheme="minorHAnsi"/>
          <w:sz w:val="20"/>
          <w:lang w:val="en-US"/>
        </w:rPr>
        <w:tab/>
      </w:r>
      <w:r w:rsidRPr="005F4006">
        <w:rPr>
          <w:rFonts w:cstheme="minorHAnsi"/>
          <w:sz w:val="20"/>
          <w:lang w:val="en-US"/>
        </w:rPr>
        <w:t>1993-2007 (IMF); 2008-2010 (WorldBank)</w:t>
      </w:r>
    </w:p>
    <w:p w:rsidR="005F4006" w:rsidRPr="005F4006" w:rsidRDefault="005F4006" w:rsidP="005F4006">
      <w:pPr>
        <w:rPr>
          <w:rFonts w:cstheme="minorHAnsi"/>
          <w:sz w:val="20"/>
          <w:lang w:val="en-US"/>
        </w:rPr>
      </w:pPr>
      <w:r w:rsidRPr="005F4006">
        <w:rPr>
          <w:rFonts w:cstheme="minorHAnsi"/>
          <w:sz w:val="20"/>
          <w:lang w:val="en-US"/>
        </w:rPr>
        <w:t>Bulgaria</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Pr>
          <w:rFonts w:cstheme="minorHAnsi"/>
          <w:sz w:val="20"/>
          <w:lang w:val="en-US"/>
        </w:rPr>
        <w:tab/>
      </w:r>
      <w:r w:rsidRPr="005F4006">
        <w:rPr>
          <w:rFonts w:cstheme="minorHAnsi"/>
          <w:sz w:val="20"/>
          <w:lang w:val="en-US"/>
        </w:rPr>
        <w:t>1986-2007 (IMF); 2008-2010 (WorldBank)</w:t>
      </w:r>
    </w:p>
    <w:p w:rsidR="005F4006" w:rsidRPr="005F4006" w:rsidRDefault="005F4006" w:rsidP="005F4006">
      <w:pPr>
        <w:rPr>
          <w:rFonts w:cstheme="minorHAnsi"/>
          <w:sz w:val="20"/>
          <w:lang w:val="en-US"/>
        </w:rPr>
      </w:pPr>
      <w:r w:rsidRPr="005F4006">
        <w:rPr>
          <w:rFonts w:cstheme="minorHAnsi"/>
          <w:sz w:val="20"/>
          <w:lang w:val="en-US"/>
        </w:rPr>
        <w:t>Czech Republic</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Pr>
          <w:rFonts w:cstheme="minorHAnsi"/>
          <w:sz w:val="20"/>
          <w:lang w:val="en-US"/>
        </w:rPr>
        <w:tab/>
      </w:r>
      <w:r w:rsidRPr="005F4006">
        <w:rPr>
          <w:rFonts w:cstheme="minorHAnsi"/>
          <w:sz w:val="20"/>
          <w:lang w:val="en-US"/>
        </w:rPr>
        <w:t>1994-2007 (IMF); 2008-2010 (WorldBank)</w:t>
      </w:r>
    </w:p>
    <w:p w:rsidR="005F4006" w:rsidRPr="005F4006" w:rsidRDefault="005F4006" w:rsidP="005F4006">
      <w:pPr>
        <w:rPr>
          <w:rFonts w:cstheme="minorHAnsi"/>
          <w:sz w:val="20"/>
          <w:lang w:val="en-US"/>
        </w:rPr>
      </w:pPr>
      <w:r w:rsidRPr="005F4006">
        <w:rPr>
          <w:rFonts w:cstheme="minorHAnsi"/>
          <w:sz w:val="20"/>
          <w:lang w:val="en-US"/>
        </w:rPr>
        <w:t>Czechoslovakia (until 199</w:t>
      </w:r>
      <w:r>
        <w:rPr>
          <w:rFonts w:cstheme="minorHAnsi"/>
          <w:sz w:val="20"/>
          <w:lang w:val="en-US"/>
        </w:rPr>
        <w:t xml:space="preserve">3) </w:t>
      </w:r>
      <w:r>
        <w:rPr>
          <w:rFonts w:cstheme="minorHAnsi"/>
          <w:sz w:val="20"/>
          <w:lang w:val="en-US"/>
        </w:rPr>
        <w:tab/>
      </w:r>
      <w:r>
        <w:rPr>
          <w:rFonts w:cstheme="minorHAnsi"/>
          <w:sz w:val="20"/>
          <w:lang w:val="en-US"/>
        </w:rPr>
        <w:tab/>
      </w:r>
      <w:r w:rsidRPr="005F4006">
        <w:rPr>
          <w:rFonts w:cstheme="minorHAnsi"/>
          <w:sz w:val="20"/>
          <w:lang w:val="en-US"/>
        </w:rPr>
        <w:t>1923-1970 (Santing); 1971-1993 (IMF)</w:t>
      </w:r>
    </w:p>
    <w:p w:rsidR="005F4006" w:rsidRPr="005F4006" w:rsidRDefault="005F4006" w:rsidP="005F4006">
      <w:pPr>
        <w:rPr>
          <w:rFonts w:cstheme="minorHAnsi"/>
          <w:sz w:val="20"/>
          <w:lang w:val="en-US"/>
        </w:rPr>
      </w:pPr>
      <w:r w:rsidRPr="005F4006">
        <w:rPr>
          <w:rFonts w:cstheme="minorHAnsi"/>
          <w:sz w:val="20"/>
          <w:lang w:val="en-US"/>
        </w:rPr>
        <w:t>Hungary</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Pr>
          <w:rFonts w:cstheme="minorHAnsi"/>
          <w:sz w:val="20"/>
          <w:lang w:val="en-US"/>
        </w:rPr>
        <w:tab/>
      </w:r>
      <w:r w:rsidRPr="005F4006">
        <w:rPr>
          <w:rFonts w:cstheme="minorHAnsi"/>
          <w:sz w:val="20"/>
          <w:lang w:val="en-US"/>
        </w:rPr>
        <w:t>1925-2010 (Reinhart)</w:t>
      </w:r>
    </w:p>
    <w:p w:rsidR="005F4006" w:rsidRPr="005F4006" w:rsidRDefault="005F4006" w:rsidP="005F4006">
      <w:pPr>
        <w:rPr>
          <w:rFonts w:cstheme="minorHAnsi"/>
          <w:sz w:val="20"/>
          <w:lang w:val="en-US"/>
        </w:rPr>
      </w:pPr>
      <w:r w:rsidRPr="005F4006">
        <w:rPr>
          <w:rFonts w:cstheme="minorHAnsi"/>
          <w:sz w:val="20"/>
          <w:lang w:val="en-US"/>
        </w:rPr>
        <w:t>Poland</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1995-2007 (IMF); 2008-2010 (WorldBank)</w:t>
      </w:r>
    </w:p>
    <w:p w:rsidR="005F4006" w:rsidRPr="005F4006" w:rsidRDefault="005F4006" w:rsidP="005F4006">
      <w:pPr>
        <w:rPr>
          <w:rFonts w:cstheme="minorHAnsi"/>
          <w:sz w:val="20"/>
          <w:lang w:val="en-US"/>
        </w:rPr>
      </w:pPr>
      <w:r w:rsidRPr="005F4006">
        <w:rPr>
          <w:rFonts w:cstheme="minorHAnsi"/>
          <w:sz w:val="20"/>
          <w:lang w:val="en-US"/>
        </w:rPr>
        <w:t>Romania</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1779-2010 (Reinhart)</w:t>
      </w:r>
    </w:p>
    <w:p w:rsidR="005F4006" w:rsidRPr="005F4006" w:rsidRDefault="005F4006" w:rsidP="005F4006">
      <w:pPr>
        <w:rPr>
          <w:rFonts w:cstheme="minorHAnsi"/>
          <w:sz w:val="20"/>
          <w:lang w:val="en-US"/>
        </w:rPr>
      </w:pPr>
      <w:r w:rsidRPr="005F4006">
        <w:rPr>
          <w:rFonts w:cstheme="minorHAnsi"/>
          <w:sz w:val="20"/>
          <w:lang w:val="en-US"/>
        </w:rPr>
        <w:t>Russian Federation</w:t>
      </w:r>
      <w:r w:rsidRPr="005F4006">
        <w:rPr>
          <w:rFonts w:cstheme="minorHAnsi"/>
          <w:sz w:val="20"/>
          <w:lang w:val="en-US"/>
        </w:rPr>
        <w:tab/>
      </w:r>
      <w:r w:rsidRPr="005F4006">
        <w:rPr>
          <w:rFonts w:cstheme="minorHAnsi"/>
          <w:sz w:val="20"/>
          <w:lang w:val="en-US"/>
        </w:rPr>
        <w:tab/>
      </w:r>
      <w:r w:rsidRPr="005F4006">
        <w:rPr>
          <w:rFonts w:cstheme="minorHAnsi"/>
          <w:sz w:val="20"/>
          <w:lang w:val="en-US"/>
        </w:rPr>
        <w:tab/>
        <w:t>1854-2010 (Reinhart)</w:t>
      </w:r>
    </w:p>
    <w:p w:rsidR="005F4006" w:rsidRPr="005F4006" w:rsidRDefault="005F4006" w:rsidP="005F4006">
      <w:pPr>
        <w:rPr>
          <w:rFonts w:cstheme="minorHAnsi"/>
          <w:sz w:val="20"/>
          <w:lang w:val="en-US"/>
        </w:rPr>
      </w:pPr>
      <w:r w:rsidRPr="005F4006">
        <w:rPr>
          <w:rFonts w:cstheme="minorHAnsi"/>
          <w:sz w:val="20"/>
          <w:lang w:val="en-US"/>
        </w:rPr>
        <w:t>Slovakia</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Pr>
          <w:rFonts w:cstheme="minorHAnsi"/>
          <w:sz w:val="20"/>
          <w:lang w:val="en-US"/>
        </w:rPr>
        <w:tab/>
      </w:r>
      <w:r w:rsidRPr="005F4006">
        <w:rPr>
          <w:rFonts w:cstheme="minorHAnsi"/>
          <w:sz w:val="20"/>
          <w:lang w:val="en-US"/>
        </w:rPr>
        <w:t>1994-2007 (IMF); 2008-2010 (WorldBank)</w:t>
      </w:r>
    </w:p>
    <w:p w:rsidR="005F4006" w:rsidRPr="005F4006" w:rsidRDefault="005F4006" w:rsidP="005F4006">
      <w:pPr>
        <w:rPr>
          <w:rFonts w:cstheme="minorHAnsi"/>
          <w:sz w:val="20"/>
          <w:lang w:val="en-US"/>
        </w:rPr>
      </w:pPr>
      <w:r w:rsidRPr="005F4006">
        <w:rPr>
          <w:rFonts w:cstheme="minorHAnsi"/>
          <w:sz w:val="20"/>
          <w:lang w:val="en-US"/>
        </w:rPr>
        <w:t>Ukraine</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Pr>
          <w:rFonts w:cstheme="minorHAnsi"/>
          <w:sz w:val="20"/>
          <w:lang w:val="en-US"/>
        </w:rPr>
        <w:tab/>
      </w:r>
      <w:r w:rsidRPr="005F4006">
        <w:rPr>
          <w:rFonts w:cstheme="minorHAnsi"/>
          <w:sz w:val="20"/>
          <w:lang w:val="en-US"/>
        </w:rPr>
        <w:tab/>
        <w:t>1993-2007 (IMF); 2008-2010 (WorldBank)</w:t>
      </w:r>
    </w:p>
    <w:p w:rsidR="005F4006" w:rsidRPr="005F4006" w:rsidRDefault="005F4006" w:rsidP="005F4006">
      <w:pPr>
        <w:rPr>
          <w:rFonts w:cstheme="minorHAnsi"/>
          <w:sz w:val="20"/>
          <w:lang w:val="en-US"/>
        </w:rPr>
      </w:pPr>
      <w:r>
        <w:rPr>
          <w:rFonts w:cstheme="minorHAnsi"/>
          <w:sz w:val="20"/>
          <w:lang w:val="en-US"/>
        </w:rPr>
        <w:tab/>
      </w:r>
    </w:p>
    <w:p w:rsidR="005F4006" w:rsidRPr="005F4006" w:rsidRDefault="005F4006" w:rsidP="005F4006">
      <w:pPr>
        <w:rPr>
          <w:rFonts w:cstheme="minorHAnsi"/>
          <w:sz w:val="20"/>
          <w:lang w:val="en-US"/>
        </w:rPr>
      </w:pPr>
    </w:p>
    <w:p w:rsidR="005F4006" w:rsidRPr="009A2BA9" w:rsidRDefault="005F4006" w:rsidP="005F4006">
      <w:pPr>
        <w:rPr>
          <w:rFonts w:cstheme="minorHAnsi"/>
          <w:sz w:val="24"/>
          <w:lang w:val="en-US"/>
        </w:rPr>
      </w:pPr>
      <w:r w:rsidRPr="009A2BA9">
        <w:rPr>
          <w:rFonts w:cstheme="minorHAnsi"/>
          <w:sz w:val="24"/>
          <w:lang w:val="en-US"/>
        </w:rPr>
        <w:t>Americas</w:t>
      </w:r>
    </w:p>
    <w:p w:rsidR="005F4006" w:rsidRPr="005F4006" w:rsidRDefault="005F4006" w:rsidP="005F4006">
      <w:pPr>
        <w:rPr>
          <w:rFonts w:cstheme="minorHAnsi"/>
          <w:sz w:val="20"/>
          <w:lang w:val="en-US"/>
        </w:rPr>
      </w:pPr>
    </w:p>
    <w:p w:rsidR="005F4006" w:rsidRPr="009A2BA9" w:rsidRDefault="005F4006" w:rsidP="005F4006">
      <w:pPr>
        <w:rPr>
          <w:rFonts w:cstheme="minorHAnsi"/>
          <w:b/>
          <w:sz w:val="20"/>
          <w:lang w:val="en-US"/>
        </w:rPr>
      </w:pPr>
      <w:r w:rsidRPr="009A2BA9">
        <w:rPr>
          <w:rFonts w:cstheme="minorHAnsi"/>
          <w:b/>
          <w:sz w:val="20"/>
          <w:lang w:val="en-US"/>
        </w:rPr>
        <w:t>Northern America</w:t>
      </w:r>
    </w:p>
    <w:p w:rsidR="005F4006" w:rsidRPr="005F4006" w:rsidRDefault="005F4006" w:rsidP="005F4006">
      <w:pPr>
        <w:rPr>
          <w:rFonts w:cstheme="minorHAnsi"/>
          <w:sz w:val="20"/>
          <w:lang w:val="en-US"/>
        </w:rPr>
      </w:pPr>
      <w:r w:rsidRPr="005F4006">
        <w:rPr>
          <w:rFonts w:cstheme="minorHAnsi"/>
          <w:sz w:val="20"/>
          <w:lang w:val="en-US"/>
        </w:rPr>
        <w:t>Canada</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Pr>
          <w:rFonts w:cstheme="minorHAnsi"/>
          <w:sz w:val="20"/>
          <w:lang w:val="en-US"/>
        </w:rPr>
        <w:tab/>
      </w:r>
      <w:r w:rsidRPr="005F4006">
        <w:rPr>
          <w:rFonts w:cstheme="minorHAnsi"/>
          <w:sz w:val="20"/>
          <w:lang w:val="en-US"/>
        </w:rPr>
        <w:tab/>
        <w:t>1868-2010 (Reinhart)</w:t>
      </w:r>
    </w:p>
    <w:p w:rsidR="005F4006" w:rsidRPr="005F4006" w:rsidRDefault="005F4006" w:rsidP="005F4006">
      <w:pPr>
        <w:rPr>
          <w:rFonts w:cstheme="minorHAnsi"/>
          <w:sz w:val="20"/>
          <w:lang w:val="en-US"/>
        </w:rPr>
      </w:pPr>
      <w:r w:rsidRPr="005F4006">
        <w:rPr>
          <w:rFonts w:cstheme="minorHAnsi"/>
          <w:sz w:val="20"/>
          <w:lang w:val="en-US"/>
        </w:rPr>
        <w:t>United States of America</w:t>
      </w:r>
      <w:r w:rsidRPr="005F4006">
        <w:rPr>
          <w:rFonts w:cstheme="minorHAnsi"/>
          <w:sz w:val="20"/>
          <w:lang w:val="en-US"/>
        </w:rPr>
        <w:tab/>
      </w:r>
      <w:r>
        <w:rPr>
          <w:rFonts w:cstheme="minorHAnsi"/>
          <w:sz w:val="20"/>
          <w:lang w:val="en-US"/>
        </w:rPr>
        <w:tab/>
      </w:r>
      <w:r w:rsidRPr="005F4006">
        <w:rPr>
          <w:rFonts w:cstheme="minorHAnsi"/>
          <w:sz w:val="20"/>
          <w:lang w:val="en-US"/>
        </w:rPr>
        <w:tab/>
        <w:t>1721-2010 (Reinhart)</w:t>
      </w:r>
    </w:p>
    <w:p w:rsidR="005F4006" w:rsidRPr="005F4006" w:rsidRDefault="005F4006" w:rsidP="005F4006">
      <w:pPr>
        <w:rPr>
          <w:rFonts w:cstheme="minorHAnsi"/>
          <w:sz w:val="20"/>
          <w:lang w:val="en-US"/>
        </w:rPr>
      </w:pPr>
    </w:p>
    <w:p w:rsidR="005F4006" w:rsidRPr="009A2BA9" w:rsidRDefault="005F4006" w:rsidP="005F4006">
      <w:pPr>
        <w:rPr>
          <w:rFonts w:cstheme="minorHAnsi"/>
          <w:b/>
          <w:sz w:val="20"/>
          <w:lang w:val="en-US"/>
        </w:rPr>
      </w:pPr>
      <w:r w:rsidRPr="009A2BA9">
        <w:rPr>
          <w:rFonts w:cstheme="minorHAnsi"/>
          <w:b/>
          <w:sz w:val="20"/>
          <w:lang w:val="en-US"/>
        </w:rPr>
        <w:t>Latin America and the Caribbean</w:t>
      </w:r>
    </w:p>
    <w:p w:rsidR="005F4006" w:rsidRPr="005F4006" w:rsidRDefault="005F4006" w:rsidP="005F4006">
      <w:pPr>
        <w:rPr>
          <w:rFonts w:cstheme="minorHAnsi"/>
          <w:sz w:val="20"/>
          <w:lang w:val="en-US"/>
        </w:rPr>
      </w:pPr>
    </w:p>
    <w:p w:rsidR="005F4006" w:rsidRPr="009A2BA9" w:rsidRDefault="005F4006" w:rsidP="005F4006">
      <w:pPr>
        <w:rPr>
          <w:rFonts w:cstheme="minorHAnsi"/>
          <w:b/>
          <w:sz w:val="20"/>
          <w:lang w:val="en-US"/>
        </w:rPr>
      </w:pPr>
      <w:r w:rsidRPr="009A2BA9">
        <w:rPr>
          <w:rFonts w:cstheme="minorHAnsi"/>
          <w:b/>
          <w:sz w:val="20"/>
          <w:lang w:val="en-US"/>
        </w:rPr>
        <w:t>Caribbean</w:t>
      </w:r>
    </w:p>
    <w:p w:rsidR="005F4006" w:rsidRPr="005F4006" w:rsidRDefault="005F4006" w:rsidP="005F4006">
      <w:pPr>
        <w:rPr>
          <w:rFonts w:cstheme="minorHAnsi"/>
          <w:sz w:val="20"/>
          <w:lang w:val="en-US"/>
        </w:rPr>
      </w:pPr>
      <w:r w:rsidRPr="005F4006">
        <w:rPr>
          <w:rFonts w:cstheme="minorHAnsi"/>
          <w:sz w:val="20"/>
          <w:lang w:val="en-US"/>
        </w:rPr>
        <w:t>Anguilla</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Pr>
          <w:rFonts w:cstheme="minorHAnsi"/>
          <w:sz w:val="20"/>
          <w:lang w:val="en-US"/>
        </w:rPr>
        <w:tab/>
      </w:r>
      <w:r w:rsidRPr="005F4006">
        <w:rPr>
          <w:rFonts w:cstheme="minorHAnsi"/>
          <w:sz w:val="20"/>
          <w:lang w:val="en-US"/>
        </w:rPr>
        <w:tab/>
        <w:t>1991-2007 (IMF)</w:t>
      </w:r>
    </w:p>
    <w:p w:rsidR="005F4006" w:rsidRPr="005F4006" w:rsidRDefault="005F4006" w:rsidP="005F4006">
      <w:pPr>
        <w:rPr>
          <w:rFonts w:cstheme="minorHAnsi"/>
          <w:sz w:val="20"/>
          <w:lang w:val="en-US"/>
        </w:rPr>
      </w:pPr>
      <w:r w:rsidRPr="005F4006">
        <w:rPr>
          <w:rFonts w:cstheme="minorHAnsi"/>
          <w:sz w:val="20"/>
          <w:lang w:val="en-US"/>
        </w:rPr>
        <w:t>Antigua and Barbuda</w:t>
      </w:r>
      <w:r w:rsidRPr="005F4006">
        <w:rPr>
          <w:rFonts w:cstheme="minorHAnsi"/>
          <w:sz w:val="20"/>
          <w:lang w:val="en-US"/>
        </w:rPr>
        <w:tab/>
      </w:r>
      <w:r w:rsidRPr="005F4006">
        <w:rPr>
          <w:rFonts w:cstheme="minorHAnsi"/>
          <w:sz w:val="20"/>
          <w:lang w:val="en-US"/>
        </w:rPr>
        <w:tab/>
      </w:r>
      <w:r w:rsidRPr="005F4006">
        <w:rPr>
          <w:rFonts w:cstheme="minorHAnsi"/>
          <w:sz w:val="20"/>
          <w:lang w:val="en-US"/>
        </w:rPr>
        <w:tab/>
        <w:t>1977-1985 (IMF); 1999-2010 (WorldBank)</w:t>
      </w:r>
    </w:p>
    <w:p w:rsidR="005F4006" w:rsidRPr="005F4006" w:rsidRDefault="005F4006" w:rsidP="005F4006">
      <w:pPr>
        <w:rPr>
          <w:rFonts w:cstheme="minorHAnsi"/>
          <w:sz w:val="20"/>
          <w:lang w:val="en-US"/>
        </w:rPr>
      </w:pPr>
      <w:r w:rsidRPr="005F4006">
        <w:rPr>
          <w:rFonts w:cstheme="minorHAnsi"/>
          <w:sz w:val="20"/>
          <w:lang w:val="en-US"/>
        </w:rPr>
        <w:lastRenderedPageBreak/>
        <w:t>Aruba</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1985-2007 (IMF); 2008-2010 (WorldBank)</w:t>
      </w:r>
    </w:p>
    <w:p w:rsidR="005F4006" w:rsidRPr="005F4006" w:rsidRDefault="005F4006" w:rsidP="005F4006">
      <w:pPr>
        <w:rPr>
          <w:rFonts w:cstheme="minorHAnsi"/>
          <w:sz w:val="20"/>
          <w:lang w:val="en-US"/>
        </w:rPr>
      </w:pPr>
      <w:r w:rsidRPr="005F4006">
        <w:rPr>
          <w:rFonts w:cstheme="minorHAnsi"/>
          <w:sz w:val="20"/>
          <w:lang w:val="en-US"/>
        </w:rPr>
        <w:t>Bahamas</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1967-2007 (IMF); 2008-2010 (WorldBank)</w:t>
      </w:r>
    </w:p>
    <w:p w:rsidR="005F4006" w:rsidRPr="005F4006" w:rsidRDefault="005F4006" w:rsidP="005F4006">
      <w:pPr>
        <w:rPr>
          <w:rFonts w:cstheme="minorHAnsi"/>
          <w:sz w:val="20"/>
          <w:lang w:val="en-US"/>
        </w:rPr>
      </w:pPr>
      <w:r w:rsidRPr="005F4006">
        <w:rPr>
          <w:rFonts w:cstheme="minorHAnsi"/>
          <w:sz w:val="20"/>
          <w:lang w:val="en-US"/>
        </w:rPr>
        <w:t>Barbados</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1967-2007 (IMF); 2008-2010 (WorldBank)</w:t>
      </w:r>
    </w:p>
    <w:p w:rsidR="005F4006" w:rsidRPr="005F4006" w:rsidRDefault="005F4006" w:rsidP="005F4006">
      <w:pPr>
        <w:rPr>
          <w:rFonts w:cstheme="minorHAnsi"/>
          <w:sz w:val="20"/>
          <w:lang w:val="en-US"/>
        </w:rPr>
      </w:pPr>
      <w:r w:rsidRPr="005F4006">
        <w:rPr>
          <w:rFonts w:cstheme="minorHAnsi"/>
          <w:sz w:val="20"/>
          <w:lang w:val="en-US"/>
        </w:rPr>
        <w:t>Cuba</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1904-2000 (OxLad)</w:t>
      </w:r>
    </w:p>
    <w:p w:rsidR="005F4006" w:rsidRPr="005F4006" w:rsidRDefault="005F4006" w:rsidP="005F4006">
      <w:pPr>
        <w:rPr>
          <w:rFonts w:cstheme="minorHAnsi"/>
          <w:sz w:val="20"/>
          <w:lang w:val="en-US"/>
        </w:rPr>
      </w:pPr>
      <w:r w:rsidRPr="005F4006">
        <w:rPr>
          <w:rFonts w:cstheme="minorHAnsi"/>
          <w:sz w:val="20"/>
          <w:lang w:val="en-US"/>
        </w:rPr>
        <w:t>Dominica</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1965-2007 (IMF); 2008-2010 (WorldBank)</w:t>
      </w:r>
    </w:p>
    <w:p w:rsidR="005F4006" w:rsidRPr="005F4006" w:rsidRDefault="005F4006" w:rsidP="005F4006">
      <w:pPr>
        <w:rPr>
          <w:rFonts w:cstheme="minorHAnsi"/>
          <w:sz w:val="20"/>
          <w:lang w:val="en-US"/>
        </w:rPr>
      </w:pPr>
      <w:r w:rsidRPr="005F4006">
        <w:rPr>
          <w:rFonts w:cstheme="minorHAnsi"/>
          <w:sz w:val="20"/>
          <w:lang w:val="en-US"/>
        </w:rPr>
        <w:t>Dominican Republic</w:t>
      </w:r>
      <w:r w:rsidRPr="005F4006">
        <w:rPr>
          <w:rFonts w:cstheme="minorHAnsi"/>
          <w:sz w:val="20"/>
          <w:lang w:val="en-US"/>
        </w:rPr>
        <w:tab/>
      </w:r>
      <w:r w:rsidRPr="005F4006">
        <w:rPr>
          <w:rFonts w:cstheme="minorHAnsi"/>
          <w:sz w:val="20"/>
          <w:lang w:val="en-US"/>
        </w:rPr>
        <w:tab/>
      </w:r>
      <w:r w:rsidRPr="005F4006">
        <w:rPr>
          <w:rFonts w:cstheme="minorHAnsi"/>
          <w:sz w:val="20"/>
          <w:lang w:val="en-US"/>
        </w:rPr>
        <w:tab/>
        <w:t>1943-2010 (Reinhart)</w:t>
      </w:r>
    </w:p>
    <w:p w:rsidR="005F4006" w:rsidRPr="005F4006" w:rsidRDefault="005F4006" w:rsidP="005F4006">
      <w:pPr>
        <w:rPr>
          <w:rFonts w:cstheme="minorHAnsi"/>
          <w:sz w:val="20"/>
          <w:lang w:val="en-US"/>
        </w:rPr>
      </w:pPr>
      <w:r w:rsidRPr="005F4006">
        <w:rPr>
          <w:rFonts w:cstheme="minorHAnsi"/>
          <w:sz w:val="20"/>
          <w:lang w:val="en-US"/>
        </w:rPr>
        <w:t>Grenada</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Pr>
          <w:rFonts w:cstheme="minorHAnsi"/>
          <w:sz w:val="20"/>
          <w:lang w:val="en-US"/>
        </w:rPr>
        <w:tab/>
      </w:r>
      <w:r w:rsidRPr="005F4006">
        <w:rPr>
          <w:rFonts w:cstheme="minorHAnsi"/>
          <w:sz w:val="20"/>
          <w:lang w:val="en-US"/>
        </w:rPr>
        <w:t>1977-2010 (WorldBank)</w:t>
      </w:r>
    </w:p>
    <w:p w:rsidR="005F4006" w:rsidRPr="005F4006" w:rsidRDefault="005F4006" w:rsidP="005F4006">
      <w:pPr>
        <w:rPr>
          <w:rFonts w:cstheme="minorHAnsi"/>
          <w:sz w:val="20"/>
          <w:lang w:val="en-US"/>
        </w:rPr>
      </w:pPr>
      <w:r w:rsidRPr="005F4006">
        <w:rPr>
          <w:rFonts w:cstheme="minorHAnsi"/>
          <w:sz w:val="20"/>
          <w:lang w:val="en-US"/>
        </w:rPr>
        <w:t>Haiti</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Pr>
          <w:rFonts w:cstheme="minorHAnsi"/>
          <w:sz w:val="20"/>
          <w:lang w:val="en-US"/>
        </w:rPr>
        <w:tab/>
      </w:r>
      <w:r w:rsidRPr="005F4006">
        <w:rPr>
          <w:rFonts w:cstheme="minorHAnsi"/>
          <w:sz w:val="20"/>
          <w:lang w:val="en-US"/>
        </w:rPr>
        <w:t>1949-1960 (OxLad); 1961-2010 (WorldBank)</w:t>
      </w:r>
    </w:p>
    <w:p w:rsidR="005F4006" w:rsidRPr="005F4006" w:rsidRDefault="005F4006" w:rsidP="005F4006">
      <w:pPr>
        <w:rPr>
          <w:rFonts w:cstheme="minorHAnsi"/>
          <w:sz w:val="20"/>
          <w:lang w:val="en-US"/>
        </w:rPr>
      </w:pPr>
      <w:r w:rsidRPr="005F4006">
        <w:rPr>
          <w:rFonts w:cstheme="minorHAnsi"/>
          <w:sz w:val="20"/>
          <w:lang w:val="en-US"/>
        </w:rPr>
        <w:t>Jamaica</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Pr>
          <w:rFonts w:cstheme="minorHAnsi"/>
          <w:sz w:val="20"/>
          <w:lang w:val="en-US"/>
        </w:rPr>
        <w:tab/>
      </w:r>
      <w:r w:rsidRPr="005F4006">
        <w:rPr>
          <w:rFonts w:cstheme="minorHAnsi"/>
          <w:sz w:val="20"/>
          <w:lang w:val="en-US"/>
        </w:rPr>
        <w:t>1954-1960 (IMF); 1961-2010 (WorldBank)</w:t>
      </w:r>
    </w:p>
    <w:p w:rsidR="005F4006" w:rsidRPr="005F4006" w:rsidRDefault="005F4006" w:rsidP="005F4006">
      <w:pPr>
        <w:rPr>
          <w:rFonts w:cstheme="minorHAnsi"/>
          <w:sz w:val="20"/>
          <w:lang w:val="en-US"/>
        </w:rPr>
      </w:pPr>
      <w:r w:rsidRPr="005F4006">
        <w:rPr>
          <w:rFonts w:cstheme="minorHAnsi"/>
          <w:sz w:val="20"/>
          <w:lang w:val="en-US"/>
        </w:rPr>
        <w:t>Netherlands Antilles (until 2010)</w:t>
      </w:r>
      <w:r w:rsidRPr="005F4006">
        <w:rPr>
          <w:rFonts w:cstheme="minorHAnsi"/>
          <w:sz w:val="20"/>
          <w:lang w:val="en-US"/>
        </w:rPr>
        <w:tab/>
      </w:r>
      <w:r>
        <w:rPr>
          <w:rFonts w:cstheme="minorHAnsi"/>
          <w:sz w:val="20"/>
          <w:lang w:val="en-US"/>
        </w:rPr>
        <w:tab/>
      </w:r>
      <w:r w:rsidRPr="005F4006">
        <w:rPr>
          <w:rFonts w:cstheme="minorHAnsi"/>
          <w:sz w:val="20"/>
          <w:lang w:val="en-US"/>
        </w:rPr>
        <w:t>1960-2007 (IMF)</w:t>
      </w:r>
    </w:p>
    <w:p w:rsidR="005F4006" w:rsidRPr="005F4006" w:rsidRDefault="005F4006" w:rsidP="005F4006">
      <w:pPr>
        <w:rPr>
          <w:rFonts w:cstheme="minorHAnsi"/>
          <w:sz w:val="20"/>
          <w:lang w:val="en-US"/>
        </w:rPr>
      </w:pPr>
      <w:r w:rsidRPr="005F4006">
        <w:rPr>
          <w:rFonts w:cstheme="minorHAnsi"/>
          <w:sz w:val="20"/>
          <w:lang w:val="en-US"/>
        </w:rPr>
        <w:t>Saint Kitts and Nevis</w:t>
      </w:r>
      <w:r w:rsidRPr="005F4006">
        <w:rPr>
          <w:rFonts w:cstheme="minorHAnsi"/>
          <w:sz w:val="20"/>
          <w:lang w:val="en-US"/>
        </w:rPr>
        <w:tab/>
      </w:r>
      <w:r w:rsidRPr="005F4006">
        <w:rPr>
          <w:rFonts w:cstheme="minorHAnsi"/>
          <w:sz w:val="20"/>
          <w:lang w:val="en-US"/>
        </w:rPr>
        <w:tab/>
      </w:r>
      <w:r w:rsidRPr="005F4006">
        <w:rPr>
          <w:rFonts w:cstheme="minorHAnsi"/>
          <w:sz w:val="20"/>
          <w:lang w:val="en-US"/>
        </w:rPr>
        <w:tab/>
        <w:t>1980-2010 (WorldBank)</w:t>
      </w:r>
    </w:p>
    <w:p w:rsidR="005F4006" w:rsidRPr="005F4006" w:rsidRDefault="005F4006" w:rsidP="005F4006">
      <w:pPr>
        <w:rPr>
          <w:rFonts w:cstheme="minorHAnsi"/>
          <w:sz w:val="20"/>
          <w:lang w:val="en-US"/>
        </w:rPr>
      </w:pPr>
      <w:r w:rsidRPr="005F4006">
        <w:rPr>
          <w:rFonts w:cstheme="minorHAnsi"/>
          <w:sz w:val="20"/>
          <w:lang w:val="en-US"/>
        </w:rPr>
        <w:t>Saint Lucia</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1966-2010 (WorldBank)</w:t>
      </w:r>
    </w:p>
    <w:p w:rsidR="005F4006" w:rsidRPr="005F4006" w:rsidRDefault="005F4006" w:rsidP="005F4006">
      <w:pPr>
        <w:rPr>
          <w:rFonts w:cstheme="minorHAnsi"/>
          <w:sz w:val="20"/>
          <w:lang w:val="en-US"/>
        </w:rPr>
      </w:pPr>
      <w:r w:rsidRPr="005F4006">
        <w:rPr>
          <w:rFonts w:cstheme="minorHAnsi"/>
          <w:sz w:val="20"/>
          <w:lang w:val="en-US"/>
        </w:rPr>
        <w:t>Saint Vincent and the Grenadines</w:t>
      </w:r>
      <w:r w:rsidRPr="005F4006">
        <w:rPr>
          <w:rFonts w:cstheme="minorHAnsi"/>
          <w:sz w:val="20"/>
          <w:lang w:val="en-US"/>
        </w:rPr>
        <w:tab/>
      </w:r>
      <w:r>
        <w:rPr>
          <w:rFonts w:cstheme="minorHAnsi"/>
          <w:sz w:val="20"/>
          <w:lang w:val="en-US"/>
        </w:rPr>
        <w:tab/>
      </w:r>
      <w:r w:rsidRPr="005F4006">
        <w:rPr>
          <w:rFonts w:cstheme="minorHAnsi"/>
          <w:sz w:val="20"/>
          <w:lang w:val="en-US"/>
        </w:rPr>
        <w:t>1975-2010 (WorldBank)</w:t>
      </w:r>
    </w:p>
    <w:p w:rsidR="005F4006" w:rsidRPr="005F4006" w:rsidRDefault="005F4006" w:rsidP="005F4006">
      <w:pPr>
        <w:rPr>
          <w:rFonts w:cstheme="minorHAnsi"/>
          <w:sz w:val="20"/>
          <w:lang w:val="en-US"/>
        </w:rPr>
      </w:pPr>
      <w:r w:rsidRPr="005F4006">
        <w:rPr>
          <w:rFonts w:cstheme="minorHAnsi"/>
          <w:sz w:val="20"/>
          <w:lang w:val="en-US"/>
        </w:rPr>
        <w:t>Trinidad and Tobago</w:t>
      </w:r>
      <w:r w:rsidRPr="005F4006">
        <w:rPr>
          <w:rFonts w:cstheme="minorHAnsi"/>
          <w:sz w:val="20"/>
          <w:lang w:val="en-US"/>
        </w:rPr>
        <w:tab/>
      </w:r>
      <w:r w:rsidRPr="005F4006">
        <w:rPr>
          <w:rFonts w:cstheme="minorHAnsi"/>
          <w:sz w:val="20"/>
          <w:lang w:val="en-US"/>
        </w:rPr>
        <w:tab/>
      </w:r>
      <w:r w:rsidRPr="005F4006">
        <w:rPr>
          <w:rFonts w:cstheme="minorHAnsi"/>
          <w:sz w:val="20"/>
          <w:lang w:val="en-US"/>
        </w:rPr>
        <w:tab/>
        <w:t>1953-1960 (IMF); 1961-2010 (WorldBank)</w:t>
      </w:r>
    </w:p>
    <w:p w:rsidR="005F4006" w:rsidRPr="005F4006" w:rsidRDefault="005F4006" w:rsidP="005F4006">
      <w:pPr>
        <w:rPr>
          <w:rFonts w:cstheme="minorHAnsi"/>
          <w:sz w:val="20"/>
          <w:lang w:val="en-US"/>
        </w:rPr>
      </w:pPr>
    </w:p>
    <w:p w:rsidR="005F4006" w:rsidRPr="009A2BA9" w:rsidRDefault="005F4006" w:rsidP="005F4006">
      <w:pPr>
        <w:rPr>
          <w:rFonts w:cstheme="minorHAnsi"/>
          <w:b/>
          <w:sz w:val="20"/>
          <w:lang w:val="en-US"/>
        </w:rPr>
      </w:pPr>
      <w:r w:rsidRPr="009A2BA9">
        <w:rPr>
          <w:rFonts w:cstheme="minorHAnsi"/>
          <w:b/>
          <w:sz w:val="20"/>
          <w:lang w:val="en-US"/>
        </w:rPr>
        <w:t>Central America</w:t>
      </w:r>
    </w:p>
    <w:p w:rsidR="005F4006" w:rsidRPr="005F4006" w:rsidRDefault="005F4006" w:rsidP="005F4006">
      <w:pPr>
        <w:rPr>
          <w:rFonts w:cstheme="minorHAnsi"/>
          <w:sz w:val="20"/>
          <w:lang w:val="en-US"/>
        </w:rPr>
      </w:pPr>
      <w:r w:rsidRPr="005F4006">
        <w:rPr>
          <w:rFonts w:cstheme="minorHAnsi"/>
          <w:sz w:val="20"/>
          <w:lang w:val="en-US"/>
        </w:rPr>
        <w:t>Belize</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1981-2010 (WorldBank)</w:t>
      </w:r>
    </w:p>
    <w:p w:rsidR="005F4006" w:rsidRPr="005F4006" w:rsidRDefault="005F4006" w:rsidP="005F4006">
      <w:pPr>
        <w:rPr>
          <w:rFonts w:cstheme="minorHAnsi"/>
          <w:sz w:val="20"/>
          <w:lang w:val="en-US"/>
        </w:rPr>
      </w:pPr>
      <w:r w:rsidRPr="005F4006">
        <w:rPr>
          <w:rFonts w:cstheme="minorHAnsi"/>
          <w:sz w:val="20"/>
          <w:lang w:val="en-US"/>
        </w:rPr>
        <w:t>Costa Rica</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1937-2010 (Reinhart)</w:t>
      </w:r>
    </w:p>
    <w:p w:rsidR="005F4006" w:rsidRPr="005F4006" w:rsidRDefault="005F4006" w:rsidP="005F4006">
      <w:pPr>
        <w:rPr>
          <w:rFonts w:cstheme="minorHAnsi"/>
          <w:sz w:val="20"/>
          <w:lang w:val="en-US"/>
        </w:rPr>
      </w:pPr>
      <w:r w:rsidRPr="005F4006">
        <w:rPr>
          <w:rFonts w:cstheme="minorHAnsi"/>
          <w:sz w:val="20"/>
          <w:lang w:val="en-US"/>
        </w:rPr>
        <w:t>El Salvador</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1938-2010 (Reinhart)</w:t>
      </w:r>
    </w:p>
    <w:p w:rsidR="005F4006" w:rsidRPr="005F4006" w:rsidRDefault="005F4006" w:rsidP="005F4006">
      <w:pPr>
        <w:rPr>
          <w:rFonts w:cstheme="minorHAnsi"/>
          <w:sz w:val="20"/>
          <w:lang w:val="en-US"/>
        </w:rPr>
      </w:pPr>
      <w:r w:rsidRPr="005F4006">
        <w:rPr>
          <w:rFonts w:cstheme="minorHAnsi"/>
          <w:sz w:val="20"/>
          <w:lang w:val="en-US"/>
        </w:rPr>
        <w:t>Guatemala</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1938-2010 (Reinhart)</w:t>
      </w:r>
    </w:p>
    <w:p w:rsidR="005F4006" w:rsidRPr="005F4006" w:rsidRDefault="005F4006" w:rsidP="005F4006">
      <w:pPr>
        <w:rPr>
          <w:rFonts w:cstheme="minorHAnsi"/>
          <w:sz w:val="20"/>
          <w:lang w:val="en-US"/>
        </w:rPr>
      </w:pPr>
      <w:r w:rsidRPr="005F4006">
        <w:rPr>
          <w:rFonts w:cstheme="minorHAnsi"/>
          <w:sz w:val="20"/>
          <w:lang w:val="en-US"/>
        </w:rPr>
        <w:t>Honduras</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1937-2010 (Reinhart)</w:t>
      </w:r>
    </w:p>
    <w:p w:rsidR="005F4006" w:rsidRPr="005F4006" w:rsidRDefault="005F4006" w:rsidP="005F4006">
      <w:pPr>
        <w:rPr>
          <w:rFonts w:cstheme="minorHAnsi"/>
          <w:sz w:val="20"/>
          <w:lang w:val="en-US"/>
        </w:rPr>
      </w:pPr>
      <w:r w:rsidRPr="005F4006">
        <w:rPr>
          <w:rFonts w:cstheme="minorHAnsi"/>
          <w:sz w:val="20"/>
          <w:lang w:val="en-US"/>
        </w:rPr>
        <w:t>Mexico</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Pr>
          <w:rFonts w:cstheme="minorHAnsi"/>
          <w:sz w:val="20"/>
          <w:lang w:val="en-US"/>
        </w:rPr>
        <w:tab/>
      </w:r>
      <w:r w:rsidRPr="005F4006">
        <w:rPr>
          <w:rFonts w:cstheme="minorHAnsi"/>
          <w:sz w:val="20"/>
          <w:lang w:val="en-US"/>
        </w:rPr>
        <w:t>1526-1813 (Arroyo Abbad et al.); 1814-2010 (Reinhart)</w:t>
      </w:r>
    </w:p>
    <w:p w:rsidR="005F4006" w:rsidRPr="005F4006" w:rsidRDefault="005F4006" w:rsidP="005F4006">
      <w:pPr>
        <w:rPr>
          <w:rFonts w:cstheme="minorHAnsi"/>
          <w:sz w:val="20"/>
          <w:lang w:val="en-US"/>
        </w:rPr>
      </w:pPr>
      <w:r w:rsidRPr="005F4006">
        <w:rPr>
          <w:rFonts w:cstheme="minorHAnsi"/>
          <w:sz w:val="20"/>
          <w:lang w:val="en-US"/>
        </w:rPr>
        <w:t>Nicaragua</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1938-2010 (Reinhart)</w:t>
      </w:r>
    </w:p>
    <w:p w:rsidR="005F4006" w:rsidRPr="005F4006" w:rsidRDefault="005F4006" w:rsidP="005F4006">
      <w:pPr>
        <w:rPr>
          <w:rFonts w:cstheme="minorHAnsi"/>
          <w:sz w:val="20"/>
          <w:lang w:val="en-US"/>
        </w:rPr>
      </w:pPr>
      <w:r w:rsidRPr="005F4006">
        <w:rPr>
          <w:rFonts w:cstheme="minorHAnsi"/>
          <w:sz w:val="20"/>
          <w:lang w:val="en-US"/>
        </w:rPr>
        <w:t>Panama</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Pr>
          <w:rFonts w:cstheme="minorHAnsi"/>
          <w:sz w:val="20"/>
          <w:lang w:val="en-US"/>
        </w:rPr>
        <w:tab/>
      </w:r>
      <w:r w:rsidRPr="005F4006">
        <w:rPr>
          <w:rFonts w:cstheme="minorHAnsi"/>
          <w:sz w:val="20"/>
          <w:lang w:val="en-US"/>
        </w:rPr>
        <w:t>1940-2010 (Reinhart)</w:t>
      </w:r>
    </w:p>
    <w:p w:rsidR="005F4006" w:rsidRPr="005F4006" w:rsidRDefault="005F4006" w:rsidP="005F4006">
      <w:pPr>
        <w:rPr>
          <w:rFonts w:cstheme="minorHAnsi"/>
          <w:sz w:val="20"/>
          <w:lang w:val="en-US"/>
        </w:rPr>
      </w:pPr>
    </w:p>
    <w:p w:rsidR="005F4006" w:rsidRPr="009A2BA9" w:rsidRDefault="005F4006" w:rsidP="005F4006">
      <w:pPr>
        <w:rPr>
          <w:rFonts w:cstheme="minorHAnsi"/>
          <w:b/>
          <w:sz w:val="20"/>
          <w:lang w:val="en-US"/>
        </w:rPr>
      </w:pPr>
      <w:r w:rsidRPr="009A2BA9">
        <w:rPr>
          <w:rFonts w:cstheme="minorHAnsi"/>
          <w:b/>
          <w:sz w:val="20"/>
          <w:lang w:val="en-US"/>
        </w:rPr>
        <w:t>South America</w:t>
      </w:r>
    </w:p>
    <w:p w:rsidR="005F4006" w:rsidRPr="005F4006" w:rsidRDefault="005F4006" w:rsidP="005F4006">
      <w:pPr>
        <w:rPr>
          <w:rFonts w:cstheme="minorHAnsi"/>
          <w:sz w:val="20"/>
          <w:lang w:val="en-US"/>
        </w:rPr>
      </w:pPr>
      <w:r w:rsidRPr="005F4006">
        <w:rPr>
          <w:rFonts w:cstheme="minorHAnsi"/>
          <w:sz w:val="20"/>
          <w:lang w:val="en-US"/>
        </w:rPr>
        <w:t>Argentina</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1701-1773 (Arroyo Abbad et al.); 1774-2010 (Reinhart)</w:t>
      </w:r>
    </w:p>
    <w:p w:rsidR="005F4006" w:rsidRPr="005F4006" w:rsidRDefault="005F4006" w:rsidP="005F4006">
      <w:pPr>
        <w:rPr>
          <w:rFonts w:cstheme="minorHAnsi"/>
          <w:sz w:val="20"/>
          <w:lang w:val="en-US"/>
        </w:rPr>
      </w:pPr>
      <w:r w:rsidRPr="005F4006">
        <w:rPr>
          <w:rFonts w:cstheme="minorHAnsi"/>
          <w:sz w:val="20"/>
          <w:lang w:val="en-US"/>
        </w:rPr>
        <w:t xml:space="preserve">Bolivia (Plurinational State of) </w:t>
      </w:r>
      <w:r w:rsidRPr="005F4006">
        <w:rPr>
          <w:rFonts w:cstheme="minorHAnsi"/>
          <w:sz w:val="20"/>
          <w:lang w:val="en-US"/>
        </w:rPr>
        <w:tab/>
      </w:r>
      <w:r>
        <w:rPr>
          <w:rFonts w:cstheme="minorHAnsi"/>
          <w:sz w:val="20"/>
          <w:lang w:val="en-US"/>
        </w:rPr>
        <w:tab/>
      </w:r>
      <w:r w:rsidRPr="005F4006">
        <w:rPr>
          <w:rFonts w:cstheme="minorHAnsi"/>
          <w:sz w:val="20"/>
          <w:lang w:val="en-US"/>
        </w:rPr>
        <w:t>1727-1813 (Arroyo Abbad et al.); 1937-2010 (Reinhart)</w:t>
      </w:r>
    </w:p>
    <w:p w:rsidR="005F4006" w:rsidRPr="005F4006" w:rsidRDefault="005F4006" w:rsidP="005F4006">
      <w:pPr>
        <w:rPr>
          <w:rFonts w:cstheme="minorHAnsi"/>
          <w:sz w:val="20"/>
          <w:lang w:val="en-US"/>
        </w:rPr>
      </w:pPr>
      <w:r w:rsidRPr="005F4006">
        <w:rPr>
          <w:rFonts w:cstheme="minorHAnsi"/>
          <w:sz w:val="20"/>
          <w:lang w:val="en-US"/>
        </w:rPr>
        <w:t>Brazil</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1764-2010 (Reinhart)</w:t>
      </w:r>
    </w:p>
    <w:p w:rsidR="005F4006" w:rsidRPr="005F4006" w:rsidRDefault="005F4006" w:rsidP="005F4006">
      <w:pPr>
        <w:ind w:left="3544" w:hanging="3544"/>
        <w:rPr>
          <w:rFonts w:cstheme="minorHAnsi"/>
          <w:sz w:val="20"/>
          <w:lang w:val="en-US"/>
        </w:rPr>
      </w:pPr>
      <w:r w:rsidRPr="005F4006">
        <w:rPr>
          <w:rFonts w:cstheme="minorHAnsi"/>
          <w:sz w:val="20"/>
          <w:lang w:val="en-US"/>
        </w:rPr>
        <w:t>Chile</w:t>
      </w:r>
      <w:r w:rsidRPr="005F4006">
        <w:rPr>
          <w:rFonts w:cstheme="minorHAnsi"/>
          <w:sz w:val="20"/>
          <w:lang w:val="en-US"/>
        </w:rPr>
        <w:tab/>
        <w:t>1662-1738 (Arroyo Abbad et al.);</w:t>
      </w:r>
      <w:r w:rsidR="009A2BA9">
        <w:rPr>
          <w:rFonts w:cstheme="minorHAnsi"/>
          <w:sz w:val="20"/>
          <w:lang w:val="en-US"/>
        </w:rPr>
        <w:t xml:space="preserve"> </w:t>
      </w:r>
      <w:r w:rsidRPr="005F4006">
        <w:rPr>
          <w:rFonts w:cstheme="minorHAnsi"/>
          <w:sz w:val="20"/>
          <w:lang w:val="en-US"/>
        </w:rPr>
        <w:t>1751-2010 (Reinhart): Note: for 1914 two figures were given: 8.4 and 16.3. I have taken the average of 9.7 percent.</w:t>
      </w:r>
    </w:p>
    <w:p w:rsidR="005F4006" w:rsidRPr="005F4006" w:rsidRDefault="005F4006" w:rsidP="005F4006">
      <w:pPr>
        <w:rPr>
          <w:rFonts w:cstheme="minorHAnsi"/>
          <w:sz w:val="20"/>
          <w:lang w:val="en-US"/>
        </w:rPr>
      </w:pPr>
      <w:r w:rsidRPr="005F4006">
        <w:rPr>
          <w:rFonts w:cstheme="minorHAnsi"/>
          <w:sz w:val="20"/>
          <w:lang w:val="en-US"/>
        </w:rPr>
        <w:t>Colombia</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1763-1805 (Arroyo Abbad et al.); 1863-2010 (Reinhart)</w:t>
      </w:r>
    </w:p>
    <w:p w:rsidR="005F4006" w:rsidRPr="005F4006" w:rsidRDefault="005F4006" w:rsidP="005F4006">
      <w:pPr>
        <w:rPr>
          <w:rFonts w:cstheme="minorHAnsi"/>
          <w:sz w:val="20"/>
          <w:lang w:val="en-US"/>
        </w:rPr>
      </w:pPr>
      <w:r w:rsidRPr="005F4006">
        <w:rPr>
          <w:rFonts w:cstheme="minorHAnsi"/>
          <w:sz w:val="20"/>
          <w:lang w:val="en-US"/>
        </w:rPr>
        <w:t>Ecuador</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009A2BA9">
        <w:rPr>
          <w:rFonts w:cstheme="minorHAnsi"/>
          <w:sz w:val="20"/>
          <w:lang w:val="en-US"/>
        </w:rPr>
        <w:tab/>
      </w:r>
      <w:r w:rsidRPr="005F4006">
        <w:rPr>
          <w:rFonts w:cstheme="minorHAnsi"/>
          <w:sz w:val="20"/>
          <w:lang w:val="en-US"/>
        </w:rPr>
        <w:tab/>
        <w:t>1939-2010 (Reinhart)</w:t>
      </w:r>
    </w:p>
    <w:p w:rsidR="005F4006" w:rsidRPr="005F4006" w:rsidRDefault="005F4006" w:rsidP="005F4006">
      <w:pPr>
        <w:rPr>
          <w:rFonts w:cstheme="minorHAnsi"/>
          <w:sz w:val="20"/>
          <w:lang w:val="en-US"/>
        </w:rPr>
      </w:pPr>
      <w:r w:rsidRPr="005F4006">
        <w:rPr>
          <w:rFonts w:cstheme="minorHAnsi"/>
          <w:sz w:val="20"/>
          <w:lang w:val="en-US"/>
        </w:rPr>
        <w:t>Guyana</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009A2BA9">
        <w:rPr>
          <w:rFonts w:cstheme="minorHAnsi"/>
          <w:sz w:val="20"/>
          <w:lang w:val="en-US"/>
        </w:rPr>
        <w:tab/>
      </w:r>
      <w:r w:rsidRPr="005F4006">
        <w:rPr>
          <w:rFonts w:cstheme="minorHAnsi"/>
          <w:sz w:val="20"/>
          <w:lang w:val="en-US"/>
        </w:rPr>
        <w:tab/>
        <w:t>1995-2010 (WorldBank)</w:t>
      </w:r>
    </w:p>
    <w:p w:rsidR="005F4006" w:rsidRPr="005F4006" w:rsidRDefault="005F4006" w:rsidP="005F4006">
      <w:pPr>
        <w:rPr>
          <w:rFonts w:cstheme="minorHAnsi"/>
          <w:sz w:val="20"/>
          <w:lang w:val="en-US"/>
        </w:rPr>
      </w:pPr>
      <w:r w:rsidRPr="005F4006">
        <w:rPr>
          <w:rFonts w:cstheme="minorHAnsi"/>
          <w:sz w:val="20"/>
          <w:lang w:val="en-US"/>
        </w:rPr>
        <w:t>Paraguay</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1939-2010 (Reinhart)</w:t>
      </w:r>
    </w:p>
    <w:p w:rsidR="005F4006" w:rsidRPr="005F4006" w:rsidRDefault="005F4006" w:rsidP="005F4006">
      <w:pPr>
        <w:rPr>
          <w:rFonts w:cstheme="minorHAnsi"/>
          <w:sz w:val="20"/>
          <w:lang w:val="en-US"/>
        </w:rPr>
      </w:pPr>
      <w:r w:rsidRPr="005F4006">
        <w:rPr>
          <w:rFonts w:cstheme="minorHAnsi"/>
          <w:sz w:val="20"/>
          <w:lang w:val="en-US"/>
        </w:rPr>
        <w:t>Peru</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1565-1750 (Arroyo Abbad et al.); 1751-2010 (Reinhart)</w:t>
      </w:r>
    </w:p>
    <w:p w:rsidR="005F4006" w:rsidRPr="005F4006" w:rsidRDefault="005F4006" w:rsidP="005F4006">
      <w:pPr>
        <w:rPr>
          <w:rFonts w:cstheme="minorHAnsi"/>
          <w:sz w:val="20"/>
          <w:lang w:val="en-US"/>
        </w:rPr>
      </w:pPr>
      <w:r w:rsidRPr="005F4006">
        <w:rPr>
          <w:rFonts w:cstheme="minorHAnsi"/>
          <w:sz w:val="20"/>
          <w:lang w:val="en-US"/>
        </w:rPr>
        <w:t>Suriname</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1955-1960 (IMF); 1961-2010 (WorldBank)</w:t>
      </w:r>
    </w:p>
    <w:p w:rsidR="005F4006" w:rsidRPr="005F4006" w:rsidRDefault="005F4006" w:rsidP="005F4006">
      <w:pPr>
        <w:rPr>
          <w:rFonts w:cstheme="minorHAnsi"/>
          <w:sz w:val="20"/>
          <w:lang w:val="en-US"/>
        </w:rPr>
      </w:pPr>
      <w:r w:rsidRPr="005F4006">
        <w:rPr>
          <w:rFonts w:cstheme="minorHAnsi"/>
          <w:sz w:val="20"/>
          <w:lang w:val="en-US"/>
        </w:rPr>
        <w:t>Uruguay</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009A2BA9">
        <w:rPr>
          <w:rFonts w:cstheme="minorHAnsi"/>
          <w:sz w:val="20"/>
          <w:lang w:val="en-US"/>
        </w:rPr>
        <w:tab/>
      </w:r>
      <w:r w:rsidRPr="005F4006">
        <w:rPr>
          <w:rFonts w:cstheme="minorHAnsi"/>
          <w:sz w:val="20"/>
          <w:lang w:val="en-US"/>
        </w:rPr>
        <w:tab/>
        <w:t>1871-2010 (Reinhart)</w:t>
      </w:r>
    </w:p>
    <w:p w:rsidR="005F4006" w:rsidRPr="005F4006" w:rsidRDefault="005F4006" w:rsidP="005F4006">
      <w:pPr>
        <w:rPr>
          <w:rFonts w:cstheme="minorHAnsi"/>
          <w:sz w:val="20"/>
          <w:lang w:val="en-US"/>
        </w:rPr>
      </w:pPr>
      <w:r w:rsidRPr="005F4006">
        <w:rPr>
          <w:rFonts w:cstheme="minorHAnsi"/>
          <w:sz w:val="20"/>
          <w:lang w:val="en-US"/>
        </w:rPr>
        <w:t xml:space="preserve">Venezuela (Bolivarian Republic of): </w:t>
      </w:r>
      <w:r w:rsidRPr="005F4006">
        <w:rPr>
          <w:rFonts w:cstheme="minorHAnsi"/>
          <w:sz w:val="20"/>
          <w:lang w:val="en-US"/>
        </w:rPr>
        <w:tab/>
        <w:t>1831-2010 (Reinhart)</w:t>
      </w:r>
    </w:p>
    <w:p w:rsidR="005F4006" w:rsidRPr="005F4006" w:rsidRDefault="005F4006" w:rsidP="005F4006">
      <w:pPr>
        <w:rPr>
          <w:rFonts w:cstheme="minorHAnsi"/>
          <w:sz w:val="20"/>
          <w:lang w:val="en-US"/>
        </w:rPr>
      </w:pPr>
    </w:p>
    <w:p w:rsidR="005F4006" w:rsidRPr="009A2BA9" w:rsidRDefault="005F4006" w:rsidP="005F4006">
      <w:pPr>
        <w:rPr>
          <w:rFonts w:cstheme="minorHAnsi"/>
          <w:sz w:val="24"/>
          <w:lang w:val="en-US"/>
        </w:rPr>
      </w:pPr>
      <w:r w:rsidRPr="009A2BA9">
        <w:rPr>
          <w:rFonts w:cstheme="minorHAnsi"/>
          <w:sz w:val="24"/>
          <w:lang w:val="en-US"/>
        </w:rPr>
        <w:t>Oceania</w:t>
      </w:r>
    </w:p>
    <w:p w:rsidR="005F4006" w:rsidRPr="005F4006" w:rsidRDefault="005F4006" w:rsidP="005F4006">
      <w:pPr>
        <w:rPr>
          <w:rFonts w:cstheme="minorHAnsi"/>
          <w:sz w:val="20"/>
          <w:lang w:val="en-US"/>
        </w:rPr>
      </w:pPr>
    </w:p>
    <w:p w:rsidR="005F4006" w:rsidRPr="009A2BA9" w:rsidRDefault="005F4006" w:rsidP="005F4006">
      <w:pPr>
        <w:rPr>
          <w:rFonts w:cstheme="minorHAnsi"/>
          <w:b/>
          <w:sz w:val="20"/>
          <w:lang w:val="en-US"/>
        </w:rPr>
      </w:pPr>
      <w:r w:rsidRPr="009A2BA9">
        <w:rPr>
          <w:rFonts w:cstheme="minorHAnsi"/>
          <w:b/>
          <w:sz w:val="20"/>
          <w:lang w:val="en-US"/>
        </w:rPr>
        <w:t>Australia and New Zealand</w:t>
      </w:r>
    </w:p>
    <w:p w:rsidR="005F4006" w:rsidRPr="005F4006" w:rsidRDefault="005F4006" w:rsidP="005F4006">
      <w:pPr>
        <w:rPr>
          <w:rFonts w:cstheme="minorHAnsi"/>
          <w:sz w:val="20"/>
          <w:lang w:val="en-US"/>
        </w:rPr>
      </w:pPr>
      <w:r w:rsidRPr="005F4006">
        <w:rPr>
          <w:rFonts w:cstheme="minorHAnsi"/>
          <w:sz w:val="20"/>
          <w:lang w:val="en-US"/>
        </w:rPr>
        <w:t>Australia</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1819-2010 (Reinhart)</w:t>
      </w:r>
    </w:p>
    <w:p w:rsidR="005F4006" w:rsidRPr="005F4006" w:rsidRDefault="005F4006" w:rsidP="005F4006">
      <w:pPr>
        <w:rPr>
          <w:rFonts w:cstheme="minorHAnsi"/>
          <w:sz w:val="20"/>
          <w:lang w:val="en-US"/>
        </w:rPr>
      </w:pPr>
      <w:r w:rsidRPr="005F4006">
        <w:rPr>
          <w:rFonts w:cstheme="minorHAnsi"/>
          <w:sz w:val="20"/>
          <w:lang w:val="en-US"/>
        </w:rPr>
        <w:t>New Zealand</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1858-2010 (Reinhart)</w:t>
      </w:r>
    </w:p>
    <w:p w:rsidR="005F4006" w:rsidRPr="005F4006" w:rsidRDefault="005F4006" w:rsidP="005F4006">
      <w:pPr>
        <w:rPr>
          <w:rFonts w:cstheme="minorHAnsi"/>
          <w:sz w:val="20"/>
          <w:lang w:val="en-US"/>
        </w:rPr>
      </w:pPr>
      <w:r w:rsidRPr="005F4006">
        <w:rPr>
          <w:rFonts w:cstheme="minorHAnsi"/>
          <w:sz w:val="20"/>
          <w:lang w:val="en-US"/>
        </w:rPr>
        <w:tab/>
      </w:r>
    </w:p>
    <w:p w:rsidR="005F4006" w:rsidRPr="009A2BA9" w:rsidRDefault="005F4006" w:rsidP="005F4006">
      <w:pPr>
        <w:rPr>
          <w:rFonts w:cstheme="minorHAnsi"/>
          <w:b/>
          <w:sz w:val="20"/>
          <w:lang w:val="en-US"/>
        </w:rPr>
      </w:pPr>
      <w:r w:rsidRPr="009A2BA9">
        <w:rPr>
          <w:rFonts w:cstheme="minorHAnsi"/>
          <w:b/>
          <w:sz w:val="20"/>
          <w:lang w:val="en-US"/>
        </w:rPr>
        <w:t>Melanesia</w:t>
      </w:r>
    </w:p>
    <w:p w:rsidR="005F4006" w:rsidRPr="005F4006" w:rsidRDefault="005F4006" w:rsidP="005F4006">
      <w:pPr>
        <w:rPr>
          <w:rFonts w:cstheme="minorHAnsi"/>
          <w:sz w:val="20"/>
          <w:lang w:val="en-US"/>
        </w:rPr>
      </w:pPr>
      <w:r w:rsidRPr="005F4006">
        <w:rPr>
          <w:rFonts w:cstheme="minorHAnsi"/>
          <w:sz w:val="20"/>
          <w:lang w:val="en-US"/>
        </w:rPr>
        <w:t>Fiji</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1970-2010 (WorldBank)</w:t>
      </w:r>
    </w:p>
    <w:p w:rsidR="005F4006" w:rsidRPr="005F4006" w:rsidRDefault="005F4006" w:rsidP="005F4006">
      <w:pPr>
        <w:rPr>
          <w:rFonts w:cstheme="minorHAnsi"/>
          <w:sz w:val="20"/>
          <w:lang w:val="en-US"/>
        </w:rPr>
      </w:pPr>
      <w:r w:rsidRPr="005F4006">
        <w:rPr>
          <w:rFonts w:cstheme="minorHAnsi"/>
          <w:sz w:val="20"/>
          <w:lang w:val="en-US"/>
        </w:rPr>
        <w:t>Papua New Guinea</w:t>
      </w:r>
      <w:r w:rsidRPr="005F4006">
        <w:rPr>
          <w:rFonts w:cstheme="minorHAnsi"/>
          <w:sz w:val="20"/>
          <w:lang w:val="en-US"/>
        </w:rPr>
        <w:tab/>
      </w:r>
      <w:r w:rsidRPr="005F4006">
        <w:rPr>
          <w:rFonts w:cstheme="minorHAnsi"/>
          <w:sz w:val="20"/>
          <w:lang w:val="en-US"/>
        </w:rPr>
        <w:tab/>
      </w:r>
      <w:r w:rsidRPr="005F4006">
        <w:rPr>
          <w:rFonts w:cstheme="minorHAnsi"/>
          <w:sz w:val="20"/>
          <w:lang w:val="en-US"/>
        </w:rPr>
        <w:tab/>
        <w:t>1972-2010 (WorldBank)</w:t>
      </w:r>
    </w:p>
    <w:p w:rsidR="005F4006" w:rsidRPr="005F4006" w:rsidRDefault="005F4006" w:rsidP="005F4006">
      <w:pPr>
        <w:rPr>
          <w:rFonts w:cstheme="minorHAnsi"/>
          <w:sz w:val="20"/>
          <w:lang w:val="en-US"/>
        </w:rPr>
      </w:pPr>
      <w:r w:rsidRPr="005F4006">
        <w:rPr>
          <w:rFonts w:cstheme="minorHAnsi"/>
          <w:sz w:val="20"/>
          <w:lang w:val="en-US"/>
        </w:rPr>
        <w:t>Solomon Islands</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009A2BA9">
        <w:rPr>
          <w:rFonts w:cstheme="minorHAnsi"/>
          <w:sz w:val="20"/>
          <w:lang w:val="en-US"/>
        </w:rPr>
        <w:tab/>
      </w:r>
      <w:r w:rsidRPr="005F4006">
        <w:rPr>
          <w:rFonts w:cstheme="minorHAnsi"/>
          <w:sz w:val="20"/>
          <w:lang w:val="en-US"/>
        </w:rPr>
        <w:t>1972-2010 (WorldBank)</w:t>
      </w:r>
    </w:p>
    <w:p w:rsidR="005F4006" w:rsidRPr="005F4006" w:rsidRDefault="005F4006" w:rsidP="005F4006">
      <w:pPr>
        <w:rPr>
          <w:rFonts w:cstheme="minorHAnsi"/>
          <w:sz w:val="20"/>
          <w:lang w:val="en-US"/>
        </w:rPr>
      </w:pPr>
      <w:r w:rsidRPr="005F4006">
        <w:rPr>
          <w:rFonts w:cstheme="minorHAnsi"/>
          <w:sz w:val="20"/>
          <w:lang w:val="en-US"/>
        </w:rPr>
        <w:t>Vanuatu</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009A2BA9">
        <w:rPr>
          <w:rFonts w:cstheme="minorHAnsi"/>
          <w:sz w:val="20"/>
          <w:lang w:val="en-US"/>
        </w:rPr>
        <w:tab/>
      </w:r>
      <w:r w:rsidRPr="005F4006">
        <w:rPr>
          <w:rFonts w:cstheme="minorHAnsi"/>
          <w:sz w:val="20"/>
          <w:lang w:val="en-US"/>
        </w:rPr>
        <w:tab/>
        <w:t>1977-2010 (WorldBank)</w:t>
      </w:r>
    </w:p>
    <w:p w:rsidR="005F4006" w:rsidRPr="005F4006" w:rsidRDefault="005F4006" w:rsidP="005F4006">
      <w:pPr>
        <w:rPr>
          <w:rFonts w:cstheme="minorHAnsi"/>
          <w:sz w:val="20"/>
          <w:lang w:val="en-US"/>
        </w:rPr>
      </w:pPr>
    </w:p>
    <w:p w:rsidR="005F4006" w:rsidRPr="005F4006" w:rsidRDefault="005F4006" w:rsidP="005F4006">
      <w:pPr>
        <w:rPr>
          <w:rFonts w:cstheme="minorHAnsi"/>
          <w:sz w:val="20"/>
          <w:lang w:val="en-US"/>
        </w:rPr>
      </w:pPr>
      <w:r w:rsidRPr="005F4006">
        <w:rPr>
          <w:rFonts w:cstheme="minorHAnsi"/>
          <w:sz w:val="20"/>
          <w:lang w:val="en-US"/>
        </w:rPr>
        <w:t>Polynesia</w:t>
      </w:r>
    </w:p>
    <w:p w:rsidR="005F4006" w:rsidRPr="005F4006" w:rsidRDefault="005F4006" w:rsidP="005F4006">
      <w:pPr>
        <w:rPr>
          <w:rFonts w:cstheme="minorHAnsi"/>
          <w:sz w:val="20"/>
          <w:lang w:val="en-US"/>
        </w:rPr>
      </w:pPr>
      <w:r w:rsidRPr="005F4006">
        <w:rPr>
          <w:rFonts w:cstheme="minorHAnsi"/>
          <w:sz w:val="20"/>
          <w:lang w:val="en-US"/>
        </w:rPr>
        <w:t>Samoa</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1962-2010 (WorldBank)</w:t>
      </w:r>
    </w:p>
    <w:p w:rsidR="005F4006" w:rsidRPr="005F4006" w:rsidRDefault="005F4006" w:rsidP="005F4006">
      <w:pPr>
        <w:rPr>
          <w:rFonts w:cstheme="minorHAnsi"/>
          <w:sz w:val="20"/>
          <w:lang w:val="en-US"/>
        </w:rPr>
      </w:pPr>
      <w:r w:rsidRPr="005F4006">
        <w:rPr>
          <w:rFonts w:cstheme="minorHAnsi"/>
          <w:sz w:val="20"/>
          <w:lang w:val="en-US"/>
        </w:rPr>
        <w:t>Tonga</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1976-2010 (WorldBank)</w:t>
      </w:r>
    </w:p>
    <w:p w:rsidR="005F4006" w:rsidRPr="005F4006" w:rsidRDefault="005F4006" w:rsidP="005F4006">
      <w:pPr>
        <w:rPr>
          <w:rFonts w:cstheme="minorHAnsi"/>
          <w:sz w:val="20"/>
          <w:lang w:val="en-US"/>
        </w:rPr>
      </w:pPr>
    </w:p>
    <w:p w:rsidR="005F4006" w:rsidRPr="005F4006" w:rsidRDefault="005F4006" w:rsidP="005F4006">
      <w:pPr>
        <w:rPr>
          <w:rFonts w:cstheme="minorHAnsi"/>
          <w:sz w:val="20"/>
          <w:lang w:val="en-US"/>
        </w:rPr>
      </w:pPr>
      <w:r w:rsidRPr="005F4006">
        <w:rPr>
          <w:rFonts w:cstheme="minorHAnsi"/>
          <w:sz w:val="20"/>
          <w:lang w:val="en-US"/>
        </w:rPr>
        <w:t>Asia</w:t>
      </w:r>
    </w:p>
    <w:p w:rsidR="005F4006" w:rsidRPr="005F4006" w:rsidRDefault="005F4006" w:rsidP="005F4006">
      <w:pPr>
        <w:rPr>
          <w:rFonts w:cstheme="minorHAnsi"/>
          <w:sz w:val="20"/>
          <w:lang w:val="en-US"/>
        </w:rPr>
      </w:pPr>
    </w:p>
    <w:p w:rsidR="005F4006" w:rsidRPr="009A2BA9" w:rsidRDefault="005F4006" w:rsidP="005F4006">
      <w:pPr>
        <w:rPr>
          <w:rFonts w:cstheme="minorHAnsi"/>
          <w:b/>
          <w:sz w:val="20"/>
          <w:lang w:val="en-US"/>
        </w:rPr>
      </w:pPr>
      <w:r w:rsidRPr="009A2BA9">
        <w:rPr>
          <w:rFonts w:cstheme="minorHAnsi"/>
          <w:b/>
          <w:sz w:val="20"/>
          <w:lang w:val="en-US"/>
        </w:rPr>
        <w:t>Southern Asia</w:t>
      </w:r>
    </w:p>
    <w:p w:rsidR="005F4006" w:rsidRPr="005F4006" w:rsidRDefault="005F4006" w:rsidP="005F4006">
      <w:pPr>
        <w:rPr>
          <w:rFonts w:cstheme="minorHAnsi"/>
          <w:sz w:val="20"/>
          <w:lang w:val="en-US"/>
        </w:rPr>
      </w:pPr>
      <w:r w:rsidRPr="005F4006">
        <w:rPr>
          <w:rFonts w:cstheme="minorHAnsi"/>
          <w:sz w:val="20"/>
          <w:lang w:val="en-US"/>
        </w:rPr>
        <w:t>Afghanistan</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2005-2010 (WorldBank)</w:t>
      </w:r>
    </w:p>
    <w:p w:rsidR="005F4006" w:rsidRPr="005F4006" w:rsidRDefault="005F4006" w:rsidP="005F4006">
      <w:pPr>
        <w:rPr>
          <w:rFonts w:cstheme="minorHAnsi"/>
          <w:sz w:val="20"/>
          <w:lang w:val="en-US"/>
        </w:rPr>
      </w:pPr>
      <w:r w:rsidRPr="005F4006">
        <w:rPr>
          <w:rFonts w:cstheme="minorHAnsi"/>
          <w:sz w:val="20"/>
          <w:lang w:val="en-US"/>
        </w:rPr>
        <w:t>Bangladesh</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1987-2010 (WorldBank)</w:t>
      </w:r>
    </w:p>
    <w:p w:rsidR="005F4006" w:rsidRPr="005F4006" w:rsidRDefault="005F4006" w:rsidP="005F4006">
      <w:pPr>
        <w:rPr>
          <w:rFonts w:cstheme="minorHAnsi"/>
          <w:sz w:val="20"/>
          <w:lang w:val="en-US"/>
        </w:rPr>
      </w:pPr>
      <w:r w:rsidRPr="005F4006">
        <w:rPr>
          <w:rFonts w:cstheme="minorHAnsi"/>
          <w:sz w:val="20"/>
          <w:lang w:val="en-US"/>
        </w:rPr>
        <w:t>Bhutan</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1981-2010 (WorldBank)</w:t>
      </w:r>
    </w:p>
    <w:p w:rsidR="005F4006" w:rsidRPr="005F4006" w:rsidRDefault="005F4006" w:rsidP="005F4006">
      <w:pPr>
        <w:rPr>
          <w:rFonts w:cstheme="minorHAnsi"/>
          <w:sz w:val="20"/>
          <w:lang w:val="en-US"/>
        </w:rPr>
      </w:pPr>
      <w:r w:rsidRPr="005F4006">
        <w:rPr>
          <w:rFonts w:cstheme="minorHAnsi"/>
          <w:sz w:val="20"/>
          <w:lang w:val="en-US"/>
        </w:rPr>
        <w:t>India</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1801-2010 (Reinhart)</w:t>
      </w:r>
    </w:p>
    <w:p w:rsidR="005F4006" w:rsidRPr="005F4006" w:rsidRDefault="005F4006" w:rsidP="005F4006">
      <w:pPr>
        <w:rPr>
          <w:rFonts w:cstheme="minorHAnsi"/>
          <w:sz w:val="20"/>
          <w:lang w:val="en-US"/>
        </w:rPr>
      </w:pPr>
      <w:r w:rsidRPr="005F4006">
        <w:rPr>
          <w:rFonts w:cstheme="minorHAnsi"/>
          <w:sz w:val="20"/>
          <w:lang w:val="en-US"/>
        </w:rPr>
        <w:t>Iran (Islamic Republic of)</w:t>
      </w:r>
      <w:r w:rsidRPr="005F4006">
        <w:rPr>
          <w:rFonts w:cstheme="minorHAnsi"/>
          <w:sz w:val="20"/>
          <w:lang w:val="en-US"/>
        </w:rPr>
        <w:tab/>
      </w:r>
      <w:r w:rsidR="009A2BA9">
        <w:rPr>
          <w:rFonts w:cstheme="minorHAnsi"/>
          <w:sz w:val="20"/>
          <w:lang w:val="en-US"/>
        </w:rPr>
        <w:tab/>
      </w:r>
      <w:r w:rsidRPr="005F4006">
        <w:rPr>
          <w:rFonts w:cstheme="minorHAnsi"/>
          <w:sz w:val="20"/>
          <w:lang w:val="en-US"/>
        </w:rPr>
        <w:tab/>
        <w:t>1949-1960 (IMF); 1961-2010 (WorldBank)</w:t>
      </w:r>
    </w:p>
    <w:p w:rsidR="005F4006" w:rsidRPr="005F4006" w:rsidRDefault="005F4006" w:rsidP="005F4006">
      <w:pPr>
        <w:rPr>
          <w:rFonts w:cstheme="minorHAnsi"/>
          <w:sz w:val="20"/>
          <w:lang w:val="en-US"/>
        </w:rPr>
      </w:pPr>
      <w:r w:rsidRPr="005F4006">
        <w:rPr>
          <w:rFonts w:cstheme="minorHAnsi"/>
          <w:sz w:val="20"/>
          <w:lang w:val="en-US"/>
        </w:rPr>
        <w:t>Maldives</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1978-1982 (IMF); 2006-2010 (World Bank)</w:t>
      </w:r>
    </w:p>
    <w:p w:rsidR="005F4006" w:rsidRPr="005F4006" w:rsidRDefault="005F4006" w:rsidP="005F4006">
      <w:pPr>
        <w:rPr>
          <w:rFonts w:cstheme="minorHAnsi"/>
          <w:sz w:val="20"/>
          <w:lang w:val="en-US"/>
        </w:rPr>
      </w:pPr>
      <w:r w:rsidRPr="005F4006">
        <w:rPr>
          <w:rFonts w:cstheme="minorHAnsi"/>
          <w:sz w:val="20"/>
          <w:lang w:val="en-US"/>
        </w:rPr>
        <w:t>Nepal</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1965-2010 (WorldBank)</w:t>
      </w:r>
    </w:p>
    <w:p w:rsidR="005F4006" w:rsidRPr="005F4006" w:rsidRDefault="005F4006" w:rsidP="005F4006">
      <w:pPr>
        <w:rPr>
          <w:rFonts w:cstheme="minorHAnsi"/>
          <w:sz w:val="20"/>
        </w:rPr>
      </w:pPr>
      <w:r w:rsidRPr="005F4006">
        <w:rPr>
          <w:rFonts w:cstheme="minorHAnsi"/>
          <w:sz w:val="20"/>
        </w:rPr>
        <w:t>Pakistan</w:t>
      </w:r>
      <w:r w:rsidRPr="005F4006">
        <w:rPr>
          <w:rFonts w:cstheme="minorHAnsi"/>
          <w:sz w:val="20"/>
        </w:rPr>
        <w:tab/>
        <w:t>1949-1956 (Santing); 1957-1960 (IMF); 1961-2010 (WorldBank)</w:t>
      </w:r>
    </w:p>
    <w:p w:rsidR="005F4006" w:rsidRPr="005F4006" w:rsidRDefault="005F4006" w:rsidP="005F4006">
      <w:pPr>
        <w:rPr>
          <w:rFonts w:cstheme="minorHAnsi"/>
          <w:sz w:val="20"/>
        </w:rPr>
      </w:pPr>
      <w:r w:rsidRPr="005F4006">
        <w:rPr>
          <w:rFonts w:cstheme="minorHAnsi"/>
          <w:sz w:val="20"/>
        </w:rPr>
        <w:t>Sri Lanka</w:t>
      </w:r>
      <w:r w:rsidRPr="005F4006">
        <w:rPr>
          <w:rFonts w:cstheme="minorHAnsi"/>
          <w:sz w:val="20"/>
        </w:rPr>
        <w:tab/>
      </w:r>
      <w:r w:rsidRPr="005F4006">
        <w:rPr>
          <w:rFonts w:cstheme="minorHAnsi"/>
          <w:sz w:val="20"/>
        </w:rPr>
        <w:tab/>
      </w:r>
      <w:r w:rsidRPr="005F4006">
        <w:rPr>
          <w:rFonts w:cstheme="minorHAnsi"/>
          <w:sz w:val="20"/>
        </w:rPr>
        <w:tab/>
      </w:r>
      <w:r w:rsidRPr="005F4006">
        <w:rPr>
          <w:rFonts w:cstheme="minorHAnsi"/>
          <w:sz w:val="20"/>
        </w:rPr>
        <w:tab/>
        <w:t>1689-1790 (De Zwart); 1939-2010 (Reinhart)</w:t>
      </w:r>
    </w:p>
    <w:p w:rsidR="005F4006" w:rsidRPr="005F4006" w:rsidRDefault="005F4006" w:rsidP="005F4006">
      <w:pPr>
        <w:rPr>
          <w:rFonts w:cstheme="minorHAnsi"/>
          <w:sz w:val="20"/>
        </w:rPr>
      </w:pPr>
    </w:p>
    <w:p w:rsidR="005F4006" w:rsidRPr="009A2BA9" w:rsidRDefault="005F4006" w:rsidP="005F4006">
      <w:pPr>
        <w:rPr>
          <w:rFonts w:cstheme="minorHAnsi"/>
          <w:b/>
          <w:sz w:val="20"/>
          <w:lang w:val="en-US"/>
        </w:rPr>
      </w:pPr>
      <w:r w:rsidRPr="009A2BA9">
        <w:rPr>
          <w:rFonts w:cstheme="minorHAnsi"/>
          <w:b/>
          <w:sz w:val="20"/>
          <w:lang w:val="en-US"/>
        </w:rPr>
        <w:t>Eastern Asia</w:t>
      </w:r>
    </w:p>
    <w:p w:rsidR="005F4006" w:rsidRPr="005F4006" w:rsidRDefault="005F4006" w:rsidP="005F4006">
      <w:pPr>
        <w:rPr>
          <w:rFonts w:cstheme="minorHAnsi"/>
          <w:sz w:val="20"/>
          <w:lang w:val="en-US"/>
        </w:rPr>
      </w:pPr>
      <w:r w:rsidRPr="005F4006">
        <w:rPr>
          <w:rFonts w:cstheme="minorHAnsi"/>
          <w:sz w:val="20"/>
          <w:lang w:val="en-US"/>
        </w:rPr>
        <w:t>China</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1639-2010 (Reinhart)</w:t>
      </w:r>
    </w:p>
    <w:p w:rsidR="005F4006" w:rsidRPr="005F4006" w:rsidRDefault="005F4006" w:rsidP="005F4006">
      <w:pPr>
        <w:rPr>
          <w:rFonts w:cstheme="minorHAnsi"/>
          <w:sz w:val="20"/>
          <w:lang w:val="en-US"/>
        </w:rPr>
      </w:pPr>
      <w:r w:rsidRPr="005F4006">
        <w:rPr>
          <w:rFonts w:cstheme="minorHAnsi"/>
          <w:sz w:val="20"/>
          <w:lang w:val="en-US"/>
        </w:rPr>
        <w:t xml:space="preserve">China, Hong Kong </w:t>
      </w:r>
      <w:r w:rsidRPr="005F4006">
        <w:rPr>
          <w:rFonts w:cstheme="minorHAnsi"/>
          <w:sz w:val="20"/>
          <w:lang w:val="en-US"/>
        </w:rPr>
        <w:tab/>
      </w:r>
      <w:r w:rsidRPr="005F4006">
        <w:rPr>
          <w:rFonts w:cstheme="minorHAnsi"/>
          <w:sz w:val="20"/>
          <w:lang w:val="en-US"/>
        </w:rPr>
        <w:tab/>
      </w:r>
      <w:r w:rsidRPr="005F4006">
        <w:rPr>
          <w:rFonts w:cstheme="minorHAnsi"/>
          <w:sz w:val="20"/>
          <w:lang w:val="en-US"/>
        </w:rPr>
        <w:tab/>
        <w:t>1982-2010 (WorldBank)</w:t>
      </w:r>
    </w:p>
    <w:p w:rsidR="005F4006" w:rsidRPr="005F4006" w:rsidRDefault="005F4006" w:rsidP="005F4006">
      <w:pPr>
        <w:rPr>
          <w:rFonts w:cstheme="minorHAnsi"/>
          <w:sz w:val="20"/>
          <w:lang w:val="en-US"/>
        </w:rPr>
      </w:pPr>
      <w:r w:rsidRPr="005F4006">
        <w:rPr>
          <w:rFonts w:cstheme="minorHAnsi"/>
          <w:sz w:val="20"/>
          <w:lang w:val="en-US"/>
        </w:rPr>
        <w:t xml:space="preserve">China, Macao </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1989-2010 (WorldBank)</w:t>
      </w:r>
    </w:p>
    <w:p w:rsidR="005F4006" w:rsidRPr="005F4006" w:rsidRDefault="005F4006" w:rsidP="005F4006">
      <w:pPr>
        <w:rPr>
          <w:rFonts w:cstheme="minorHAnsi"/>
          <w:sz w:val="20"/>
          <w:lang w:val="en-US"/>
        </w:rPr>
      </w:pPr>
      <w:r w:rsidRPr="005F4006">
        <w:rPr>
          <w:rFonts w:cstheme="minorHAnsi"/>
          <w:sz w:val="20"/>
          <w:lang w:val="en-US"/>
        </w:rPr>
        <w:t>Japan</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1819-2010 (Reinhart)</w:t>
      </w:r>
    </w:p>
    <w:p w:rsidR="005F4006" w:rsidRPr="005F4006" w:rsidRDefault="005F4006" w:rsidP="005F4006">
      <w:pPr>
        <w:rPr>
          <w:rFonts w:cstheme="minorHAnsi"/>
          <w:sz w:val="20"/>
          <w:lang w:val="en-US"/>
        </w:rPr>
      </w:pPr>
      <w:r w:rsidRPr="005F4006">
        <w:rPr>
          <w:rFonts w:cstheme="minorHAnsi"/>
          <w:sz w:val="20"/>
          <w:lang w:val="en-US"/>
        </w:rPr>
        <w:t>Mongolia</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1993-2010 (WorldBank)</w:t>
      </w:r>
    </w:p>
    <w:p w:rsidR="005F4006" w:rsidRPr="005F4006" w:rsidRDefault="005F4006" w:rsidP="005F4006">
      <w:pPr>
        <w:rPr>
          <w:rFonts w:cstheme="minorHAnsi"/>
          <w:sz w:val="20"/>
          <w:lang w:val="en-US"/>
        </w:rPr>
      </w:pPr>
      <w:r w:rsidRPr="005F4006">
        <w:rPr>
          <w:rFonts w:cstheme="minorHAnsi"/>
          <w:sz w:val="20"/>
          <w:lang w:val="en-US"/>
        </w:rPr>
        <w:t>Republic of Korea</w:t>
      </w:r>
      <w:r w:rsidRPr="005F4006">
        <w:rPr>
          <w:rFonts w:cstheme="minorHAnsi"/>
          <w:sz w:val="20"/>
          <w:lang w:val="en-US"/>
        </w:rPr>
        <w:tab/>
      </w:r>
      <w:r w:rsidRPr="005F4006">
        <w:rPr>
          <w:rFonts w:cstheme="minorHAnsi"/>
          <w:sz w:val="20"/>
          <w:lang w:val="en-US"/>
        </w:rPr>
        <w:tab/>
      </w:r>
      <w:r w:rsidRPr="005F4006">
        <w:rPr>
          <w:rFonts w:cstheme="minorHAnsi"/>
          <w:sz w:val="20"/>
          <w:lang w:val="en-US"/>
        </w:rPr>
        <w:tab/>
        <w:t>1952-2010 (Reinhart)</w:t>
      </w:r>
    </w:p>
    <w:p w:rsidR="005F4006" w:rsidRPr="005F4006" w:rsidRDefault="005F4006" w:rsidP="009A2BA9">
      <w:pPr>
        <w:ind w:left="3544" w:hanging="3544"/>
        <w:rPr>
          <w:rFonts w:cstheme="minorHAnsi"/>
          <w:sz w:val="20"/>
          <w:lang w:val="en-US"/>
        </w:rPr>
      </w:pPr>
      <w:r w:rsidRPr="005F4006">
        <w:rPr>
          <w:rFonts w:cstheme="minorHAnsi"/>
          <w:sz w:val="20"/>
          <w:lang w:val="en-US"/>
        </w:rPr>
        <w:t>Taiwan</w:t>
      </w:r>
      <w:r w:rsidR="009A2BA9">
        <w:rPr>
          <w:rFonts w:cstheme="minorHAnsi"/>
          <w:sz w:val="20"/>
          <w:lang w:val="en-US"/>
        </w:rPr>
        <w:tab/>
      </w:r>
      <w:r w:rsidRPr="005F4006">
        <w:rPr>
          <w:rFonts w:cstheme="minorHAnsi"/>
          <w:sz w:val="20"/>
          <w:lang w:val="en-US"/>
        </w:rPr>
        <w:t>1953-2010 (Reinhart); Note: for 1914 two figures were given: -2 and -6.1. I have taken the average of -4 percent.</w:t>
      </w:r>
    </w:p>
    <w:p w:rsidR="005F4006" w:rsidRPr="005F4006" w:rsidRDefault="005F4006" w:rsidP="005F4006">
      <w:pPr>
        <w:rPr>
          <w:rFonts w:cstheme="minorHAnsi"/>
          <w:sz w:val="20"/>
          <w:lang w:val="en-US"/>
        </w:rPr>
      </w:pPr>
    </w:p>
    <w:p w:rsidR="005F4006" w:rsidRPr="009A2BA9" w:rsidRDefault="005F4006" w:rsidP="005F4006">
      <w:pPr>
        <w:rPr>
          <w:rFonts w:cstheme="minorHAnsi"/>
          <w:b/>
          <w:sz w:val="20"/>
          <w:lang w:val="en-US"/>
        </w:rPr>
      </w:pPr>
      <w:r w:rsidRPr="009A2BA9">
        <w:rPr>
          <w:rFonts w:cstheme="minorHAnsi"/>
          <w:b/>
          <w:sz w:val="20"/>
          <w:lang w:val="en-US"/>
        </w:rPr>
        <w:t>South-Eastern Asia</w:t>
      </w:r>
    </w:p>
    <w:p w:rsidR="005F4006" w:rsidRPr="005F4006" w:rsidRDefault="005F4006" w:rsidP="005F4006">
      <w:pPr>
        <w:rPr>
          <w:rFonts w:cstheme="minorHAnsi"/>
          <w:sz w:val="20"/>
          <w:lang w:val="en-US"/>
        </w:rPr>
      </w:pPr>
      <w:r w:rsidRPr="005F4006">
        <w:rPr>
          <w:rFonts w:cstheme="minorHAnsi"/>
          <w:sz w:val="20"/>
          <w:lang w:val="en-US"/>
        </w:rPr>
        <w:t>Brunei Darussalam</w:t>
      </w:r>
      <w:r w:rsidRPr="005F4006">
        <w:rPr>
          <w:rFonts w:cstheme="minorHAnsi"/>
          <w:sz w:val="20"/>
          <w:lang w:val="en-US"/>
        </w:rPr>
        <w:tab/>
      </w:r>
      <w:r w:rsidRPr="005F4006">
        <w:rPr>
          <w:rFonts w:cstheme="minorHAnsi"/>
          <w:sz w:val="20"/>
          <w:lang w:val="en-US"/>
        </w:rPr>
        <w:tab/>
      </w:r>
      <w:r w:rsidRPr="005F4006">
        <w:rPr>
          <w:rFonts w:cstheme="minorHAnsi"/>
          <w:sz w:val="20"/>
          <w:lang w:val="en-US"/>
        </w:rPr>
        <w:tab/>
        <w:t>1981-2009 (WorldBank)</w:t>
      </w:r>
    </w:p>
    <w:p w:rsidR="005F4006" w:rsidRPr="005F4006" w:rsidRDefault="005F4006" w:rsidP="005F4006">
      <w:pPr>
        <w:rPr>
          <w:rFonts w:cstheme="minorHAnsi"/>
          <w:sz w:val="20"/>
          <w:lang w:val="en-US"/>
        </w:rPr>
      </w:pPr>
      <w:r w:rsidRPr="005F4006">
        <w:rPr>
          <w:rFonts w:cstheme="minorHAnsi"/>
          <w:sz w:val="20"/>
          <w:lang w:val="en-US"/>
        </w:rPr>
        <w:t>Cambodia</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1995-2010 (WorldBank)</w:t>
      </w:r>
    </w:p>
    <w:p w:rsidR="005F4006" w:rsidRPr="005F4006" w:rsidRDefault="005F4006" w:rsidP="005F4006">
      <w:pPr>
        <w:rPr>
          <w:rFonts w:cstheme="minorHAnsi"/>
          <w:sz w:val="20"/>
          <w:lang w:val="en-US"/>
        </w:rPr>
      </w:pPr>
      <w:r w:rsidRPr="005F4006">
        <w:rPr>
          <w:rFonts w:cstheme="minorHAnsi"/>
          <w:sz w:val="20"/>
          <w:lang w:val="en-US"/>
        </w:rPr>
        <w:t>Indonesia</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1999-2010 (Reinhart)</w:t>
      </w:r>
    </w:p>
    <w:p w:rsidR="005F4006" w:rsidRPr="005F4006" w:rsidRDefault="005F4006" w:rsidP="005F4006">
      <w:pPr>
        <w:rPr>
          <w:rFonts w:cstheme="minorHAnsi"/>
          <w:sz w:val="20"/>
          <w:lang w:val="en-US"/>
        </w:rPr>
      </w:pPr>
      <w:r w:rsidRPr="005F4006">
        <w:rPr>
          <w:rFonts w:cstheme="minorHAnsi"/>
          <w:sz w:val="20"/>
          <w:lang w:val="en-US"/>
        </w:rPr>
        <w:t>Indonesia (until 1999)</w:t>
      </w:r>
      <w:r w:rsidRPr="005F4006">
        <w:rPr>
          <w:rFonts w:cstheme="minorHAnsi"/>
          <w:sz w:val="20"/>
          <w:lang w:val="en-US"/>
        </w:rPr>
        <w:tab/>
      </w:r>
      <w:r w:rsidRPr="005F4006">
        <w:rPr>
          <w:rFonts w:cstheme="minorHAnsi"/>
          <w:sz w:val="20"/>
          <w:lang w:val="en-US"/>
        </w:rPr>
        <w:tab/>
      </w:r>
      <w:r w:rsidR="009A2BA9">
        <w:rPr>
          <w:rFonts w:cstheme="minorHAnsi"/>
          <w:sz w:val="20"/>
          <w:lang w:val="en-US"/>
        </w:rPr>
        <w:tab/>
      </w:r>
      <w:r w:rsidRPr="005F4006">
        <w:rPr>
          <w:rFonts w:cstheme="minorHAnsi"/>
          <w:sz w:val="20"/>
          <w:lang w:val="en-US"/>
        </w:rPr>
        <w:t>1819-1998 (Reinhart)</w:t>
      </w:r>
    </w:p>
    <w:p w:rsidR="005F4006" w:rsidRPr="005F4006" w:rsidRDefault="005F4006" w:rsidP="005F4006">
      <w:pPr>
        <w:rPr>
          <w:rFonts w:cstheme="minorHAnsi"/>
          <w:sz w:val="20"/>
          <w:lang w:val="en-US"/>
        </w:rPr>
      </w:pPr>
      <w:r w:rsidRPr="005F4006">
        <w:rPr>
          <w:rFonts w:cstheme="minorHAnsi"/>
          <w:sz w:val="20"/>
          <w:lang w:val="en-US"/>
        </w:rPr>
        <w:t>Lao People's Democratic Republic</w:t>
      </w:r>
      <w:r w:rsidR="009A2BA9">
        <w:rPr>
          <w:rFonts w:cstheme="minorHAnsi"/>
          <w:sz w:val="20"/>
          <w:lang w:val="en-US"/>
        </w:rPr>
        <w:tab/>
      </w:r>
      <w:r w:rsidRPr="005F4006">
        <w:rPr>
          <w:rFonts w:cstheme="minorHAnsi"/>
          <w:sz w:val="20"/>
          <w:lang w:val="en-US"/>
        </w:rPr>
        <w:tab/>
        <w:t>1989-2010 (WorldBank)</w:t>
      </w:r>
    </w:p>
    <w:p w:rsidR="005F4006" w:rsidRPr="005F4006" w:rsidRDefault="005F4006" w:rsidP="005F4006">
      <w:pPr>
        <w:rPr>
          <w:rFonts w:cstheme="minorHAnsi"/>
          <w:sz w:val="20"/>
          <w:lang w:val="en-US"/>
        </w:rPr>
      </w:pPr>
      <w:r w:rsidRPr="005F4006">
        <w:rPr>
          <w:rFonts w:cstheme="minorHAnsi"/>
          <w:sz w:val="20"/>
          <w:lang w:val="en-US"/>
        </w:rPr>
        <w:t>Malaysia</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1950-2010 (Reinhart)</w:t>
      </w:r>
    </w:p>
    <w:p w:rsidR="005F4006" w:rsidRPr="005F4006" w:rsidRDefault="005F4006" w:rsidP="005F4006">
      <w:pPr>
        <w:rPr>
          <w:rFonts w:cstheme="minorHAnsi"/>
          <w:sz w:val="20"/>
          <w:lang w:val="en-US"/>
        </w:rPr>
      </w:pPr>
      <w:r w:rsidRPr="005F4006">
        <w:rPr>
          <w:rFonts w:cstheme="minorHAnsi"/>
          <w:sz w:val="20"/>
          <w:lang w:val="en-US"/>
        </w:rPr>
        <w:t>Myanmar</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1827-2010 (Reinhart)</w:t>
      </w:r>
    </w:p>
    <w:p w:rsidR="005F4006" w:rsidRPr="005F4006" w:rsidRDefault="005F4006" w:rsidP="005F4006">
      <w:pPr>
        <w:rPr>
          <w:rFonts w:cstheme="minorHAnsi"/>
          <w:sz w:val="20"/>
          <w:lang w:val="en-US"/>
        </w:rPr>
      </w:pPr>
      <w:r w:rsidRPr="005F4006">
        <w:rPr>
          <w:rFonts w:cstheme="minorHAnsi"/>
          <w:sz w:val="20"/>
          <w:lang w:val="en-US"/>
        </w:rPr>
        <w:t>Philippines</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1939-2010 (Reinhart); 1944-45 (Santing)</w:t>
      </w:r>
    </w:p>
    <w:p w:rsidR="005F4006" w:rsidRPr="005F4006" w:rsidRDefault="005F4006" w:rsidP="005F4006">
      <w:pPr>
        <w:rPr>
          <w:rFonts w:cstheme="minorHAnsi"/>
          <w:sz w:val="20"/>
          <w:lang w:val="en-US"/>
        </w:rPr>
      </w:pPr>
      <w:r w:rsidRPr="005F4006">
        <w:rPr>
          <w:rFonts w:cstheme="minorHAnsi"/>
          <w:sz w:val="20"/>
          <w:lang w:val="en-US"/>
        </w:rPr>
        <w:t>Singapore</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1961-2010 (Reinhart)</w:t>
      </w:r>
    </w:p>
    <w:p w:rsidR="005F4006" w:rsidRPr="005F4006" w:rsidRDefault="005F4006" w:rsidP="005F4006">
      <w:pPr>
        <w:rPr>
          <w:rFonts w:cstheme="minorHAnsi"/>
          <w:sz w:val="20"/>
          <w:lang w:val="en-US"/>
        </w:rPr>
      </w:pPr>
      <w:r w:rsidRPr="005F4006">
        <w:rPr>
          <w:rFonts w:cstheme="minorHAnsi"/>
          <w:sz w:val="20"/>
          <w:lang w:val="en-US"/>
        </w:rPr>
        <w:t>Thailand</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009A2BA9">
        <w:rPr>
          <w:rFonts w:cstheme="minorHAnsi"/>
          <w:sz w:val="20"/>
          <w:lang w:val="en-US"/>
        </w:rPr>
        <w:tab/>
      </w:r>
      <w:r w:rsidRPr="005F4006">
        <w:rPr>
          <w:rFonts w:cstheme="minorHAnsi"/>
          <w:sz w:val="20"/>
          <w:lang w:val="en-US"/>
        </w:rPr>
        <w:t>1921-2010 (Reinhart); 1944-1948 (Santing)</w:t>
      </w:r>
    </w:p>
    <w:p w:rsidR="005F4006" w:rsidRPr="005F4006" w:rsidRDefault="005F4006" w:rsidP="005F4006">
      <w:pPr>
        <w:rPr>
          <w:rFonts w:cstheme="minorHAnsi"/>
          <w:sz w:val="20"/>
          <w:lang w:val="en-US"/>
        </w:rPr>
      </w:pPr>
      <w:r w:rsidRPr="005F4006">
        <w:rPr>
          <w:rFonts w:cstheme="minorHAnsi"/>
          <w:sz w:val="20"/>
          <w:lang w:val="en-US"/>
        </w:rPr>
        <w:t>Timor-Leste</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2003-2010 (WorldBank)</w:t>
      </w:r>
    </w:p>
    <w:p w:rsidR="005F4006" w:rsidRPr="005F4006" w:rsidRDefault="005F4006" w:rsidP="005F4006">
      <w:pPr>
        <w:rPr>
          <w:rFonts w:cstheme="minorHAnsi"/>
          <w:sz w:val="20"/>
          <w:lang w:val="en-US"/>
        </w:rPr>
      </w:pPr>
      <w:r w:rsidRPr="005F4006">
        <w:rPr>
          <w:rFonts w:cstheme="minorHAnsi"/>
          <w:sz w:val="20"/>
          <w:lang w:val="en-US"/>
        </w:rPr>
        <w:t>Viet Nam</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1996-2010 (WorldBank)</w:t>
      </w:r>
    </w:p>
    <w:p w:rsidR="005F4006" w:rsidRPr="005F4006" w:rsidRDefault="005F4006" w:rsidP="005F4006">
      <w:pPr>
        <w:rPr>
          <w:rFonts w:cstheme="minorHAnsi"/>
          <w:sz w:val="20"/>
          <w:lang w:val="en-US"/>
        </w:rPr>
      </w:pPr>
    </w:p>
    <w:p w:rsidR="005F4006" w:rsidRPr="009A2BA9" w:rsidRDefault="005F4006" w:rsidP="005F4006">
      <w:pPr>
        <w:rPr>
          <w:rFonts w:cstheme="minorHAnsi"/>
          <w:b/>
          <w:sz w:val="20"/>
          <w:lang w:val="en-US"/>
        </w:rPr>
      </w:pPr>
      <w:r w:rsidRPr="009A2BA9">
        <w:rPr>
          <w:rFonts w:cstheme="minorHAnsi"/>
          <w:b/>
          <w:sz w:val="20"/>
          <w:lang w:val="en-US"/>
        </w:rPr>
        <w:t>Western Asia</w:t>
      </w:r>
    </w:p>
    <w:p w:rsidR="005F4006" w:rsidRPr="005F4006" w:rsidRDefault="005F4006" w:rsidP="005F4006">
      <w:pPr>
        <w:rPr>
          <w:rFonts w:cstheme="minorHAnsi"/>
          <w:sz w:val="20"/>
          <w:lang w:val="en-US"/>
        </w:rPr>
      </w:pPr>
      <w:r w:rsidRPr="005F4006">
        <w:rPr>
          <w:rFonts w:cstheme="minorHAnsi"/>
          <w:sz w:val="20"/>
          <w:lang w:val="en-US"/>
        </w:rPr>
        <w:t>Armenia</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009A2BA9">
        <w:rPr>
          <w:rFonts w:cstheme="minorHAnsi"/>
          <w:sz w:val="20"/>
          <w:lang w:val="en-US"/>
        </w:rPr>
        <w:tab/>
      </w:r>
      <w:r w:rsidRPr="005F4006">
        <w:rPr>
          <w:rFonts w:cstheme="minorHAnsi"/>
          <w:sz w:val="20"/>
          <w:lang w:val="en-US"/>
        </w:rPr>
        <w:tab/>
        <w:t>1994-2010 (WorldBank)</w:t>
      </w:r>
    </w:p>
    <w:p w:rsidR="005F4006" w:rsidRPr="005F4006" w:rsidRDefault="005F4006" w:rsidP="005F4006">
      <w:pPr>
        <w:rPr>
          <w:rFonts w:cstheme="minorHAnsi"/>
          <w:sz w:val="20"/>
          <w:lang w:val="en-US"/>
        </w:rPr>
      </w:pPr>
      <w:r w:rsidRPr="005F4006">
        <w:rPr>
          <w:rFonts w:cstheme="minorHAnsi"/>
          <w:sz w:val="20"/>
          <w:lang w:val="en-US"/>
        </w:rPr>
        <w:t>Azerbaijan</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1992-2010 (WorldBank)</w:t>
      </w:r>
    </w:p>
    <w:p w:rsidR="005F4006" w:rsidRPr="005F4006" w:rsidRDefault="005F4006" w:rsidP="005F4006">
      <w:pPr>
        <w:rPr>
          <w:rFonts w:cstheme="minorHAnsi"/>
          <w:sz w:val="20"/>
          <w:lang w:val="en-US"/>
        </w:rPr>
      </w:pPr>
      <w:r w:rsidRPr="005F4006">
        <w:rPr>
          <w:rFonts w:cstheme="minorHAnsi"/>
          <w:sz w:val="20"/>
          <w:lang w:val="en-US"/>
        </w:rPr>
        <w:t>Bahrain</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009A2BA9">
        <w:rPr>
          <w:rFonts w:cstheme="minorHAnsi"/>
          <w:sz w:val="20"/>
          <w:lang w:val="en-US"/>
        </w:rPr>
        <w:tab/>
      </w:r>
      <w:r w:rsidRPr="005F4006">
        <w:rPr>
          <w:rFonts w:cstheme="minorHAnsi"/>
          <w:sz w:val="20"/>
          <w:lang w:val="en-US"/>
        </w:rPr>
        <w:tab/>
        <w:t>1966-2010 (WorldBank)</w:t>
      </w:r>
    </w:p>
    <w:p w:rsidR="005F4006" w:rsidRPr="005F4006" w:rsidRDefault="005F4006" w:rsidP="005F4006">
      <w:pPr>
        <w:rPr>
          <w:rFonts w:cstheme="minorHAnsi"/>
          <w:sz w:val="20"/>
          <w:lang w:val="en-US"/>
        </w:rPr>
      </w:pPr>
      <w:r w:rsidRPr="005F4006">
        <w:rPr>
          <w:rFonts w:cstheme="minorHAnsi"/>
          <w:sz w:val="20"/>
          <w:lang w:val="en-US"/>
        </w:rPr>
        <w:t>Cyprus</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1951-2007 (IMF); 2008-2010 (WorldBank)</w:t>
      </w:r>
    </w:p>
    <w:p w:rsidR="005F4006" w:rsidRPr="005F4006" w:rsidRDefault="005F4006" w:rsidP="005F4006">
      <w:pPr>
        <w:rPr>
          <w:rFonts w:cstheme="minorHAnsi"/>
          <w:sz w:val="20"/>
          <w:lang w:val="en-US"/>
        </w:rPr>
      </w:pPr>
      <w:r w:rsidRPr="005F4006">
        <w:rPr>
          <w:rFonts w:cstheme="minorHAnsi"/>
          <w:sz w:val="20"/>
          <w:lang w:val="en-US"/>
        </w:rPr>
        <w:t>Georgia</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009A2BA9">
        <w:rPr>
          <w:rFonts w:cstheme="minorHAnsi"/>
          <w:sz w:val="20"/>
          <w:lang w:val="en-US"/>
        </w:rPr>
        <w:tab/>
      </w:r>
      <w:r w:rsidRPr="005F4006">
        <w:rPr>
          <w:rFonts w:cstheme="minorHAnsi"/>
          <w:sz w:val="20"/>
          <w:lang w:val="en-US"/>
        </w:rPr>
        <w:tab/>
        <w:t>1995-2010 (WorldBank)</w:t>
      </w:r>
    </w:p>
    <w:p w:rsidR="005F4006" w:rsidRPr="005F4006" w:rsidRDefault="005F4006" w:rsidP="005F4006">
      <w:pPr>
        <w:rPr>
          <w:rFonts w:cstheme="minorHAnsi"/>
          <w:sz w:val="20"/>
          <w:lang w:val="en-US"/>
        </w:rPr>
      </w:pPr>
      <w:r w:rsidRPr="005F4006">
        <w:rPr>
          <w:rFonts w:cstheme="minorHAnsi"/>
          <w:sz w:val="20"/>
          <w:lang w:val="en-US"/>
        </w:rPr>
        <w:t>Iraq</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1961-2010 (WorldBank)</w:t>
      </w:r>
    </w:p>
    <w:p w:rsidR="005F4006" w:rsidRPr="005F4006" w:rsidRDefault="005F4006" w:rsidP="005F4006">
      <w:pPr>
        <w:rPr>
          <w:rFonts w:cstheme="minorHAnsi"/>
          <w:sz w:val="20"/>
          <w:lang w:val="en-US"/>
        </w:rPr>
      </w:pPr>
      <w:r w:rsidRPr="005F4006">
        <w:rPr>
          <w:rFonts w:cstheme="minorHAnsi"/>
          <w:sz w:val="20"/>
          <w:lang w:val="en-US"/>
        </w:rPr>
        <w:t>Israel</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1946-2007 (Santing); 2008-2010 (WorldBank)</w:t>
      </w:r>
    </w:p>
    <w:p w:rsidR="005F4006" w:rsidRPr="005F4006" w:rsidRDefault="005F4006" w:rsidP="005F4006">
      <w:pPr>
        <w:rPr>
          <w:rFonts w:cstheme="minorHAnsi"/>
          <w:sz w:val="20"/>
          <w:lang w:val="en-US"/>
        </w:rPr>
      </w:pPr>
      <w:r w:rsidRPr="005F4006">
        <w:rPr>
          <w:rFonts w:cstheme="minorHAnsi"/>
          <w:sz w:val="20"/>
          <w:lang w:val="en-US"/>
        </w:rPr>
        <w:t>Jordan</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1970-2010 (WorldBank)</w:t>
      </w:r>
    </w:p>
    <w:p w:rsidR="005F4006" w:rsidRPr="005F4006" w:rsidRDefault="005F4006" w:rsidP="005F4006">
      <w:pPr>
        <w:rPr>
          <w:rFonts w:cstheme="minorHAnsi"/>
          <w:sz w:val="20"/>
          <w:lang w:val="en-US"/>
        </w:rPr>
      </w:pPr>
      <w:r w:rsidRPr="005F4006">
        <w:rPr>
          <w:rFonts w:cstheme="minorHAnsi"/>
          <w:sz w:val="20"/>
          <w:lang w:val="en-US"/>
        </w:rPr>
        <w:t>Kuwait</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1972-2010 (WorldBank)</w:t>
      </w:r>
    </w:p>
    <w:p w:rsidR="005F4006" w:rsidRPr="005F4006" w:rsidRDefault="005F4006" w:rsidP="005F4006">
      <w:pPr>
        <w:rPr>
          <w:rFonts w:cstheme="minorHAnsi"/>
          <w:sz w:val="20"/>
          <w:lang w:val="en-US"/>
        </w:rPr>
      </w:pPr>
      <w:r w:rsidRPr="005F4006">
        <w:rPr>
          <w:rFonts w:cstheme="minorHAnsi"/>
          <w:sz w:val="20"/>
          <w:lang w:val="en-US"/>
        </w:rPr>
        <w:t>Lebanon</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009A2BA9">
        <w:rPr>
          <w:rFonts w:cstheme="minorHAnsi"/>
          <w:sz w:val="20"/>
          <w:lang w:val="en-US"/>
        </w:rPr>
        <w:tab/>
      </w:r>
      <w:r w:rsidRPr="005F4006">
        <w:rPr>
          <w:rFonts w:cstheme="minorHAnsi"/>
          <w:sz w:val="20"/>
          <w:lang w:val="en-US"/>
        </w:rPr>
        <w:t>1967-1994 (IMF); 2009-2010 (WorldBank)</w:t>
      </w:r>
    </w:p>
    <w:p w:rsidR="005F4006" w:rsidRPr="005F4006" w:rsidRDefault="005F4006" w:rsidP="005F4006">
      <w:pPr>
        <w:rPr>
          <w:rFonts w:cstheme="minorHAnsi"/>
          <w:sz w:val="20"/>
          <w:lang w:val="en-US"/>
        </w:rPr>
      </w:pPr>
      <w:r w:rsidRPr="005F4006">
        <w:rPr>
          <w:rFonts w:cstheme="minorHAnsi"/>
          <w:sz w:val="20"/>
          <w:lang w:val="en-US"/>
        </w:rPr>
        <w:t>Oman</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009A2BA9">
        <w:rPr>
          <w:rFonts w:cstheme="minorHAnsi"/>
          <w:sz w:val="20"/>
          <w:lang w:val="en-US"/>
        </w:rPr>
        <w:tab/>
      </w:r>
      <w:r w:rsidRPr="005F4006">
        <w:rPr>
          <w:rFonts w:cstheme="minorHAnsi"/>
          <w:sz w:val="20"/>
          <w:lang w:val="en-US"/>
        </w:rPr>
        <w:tab/>
        <w:t>2001-2010 (WorldBank)</w:t>
      </w:r>
    </w:p>
    <w:p w:rsidR="005F4006" w:rsidRPr="005F4006" w:rsidRDefault="005F4006" w:rsidP="005F4006">
      <w:pPr>
        <w:rPr>
          <w:rFonts w:cstheme="minorHAnsi"/>
          <w:sz w:val="20"/>
          <w:lang w:val="en-US"/>
        </w:rPr>
      </w:pPr>
      <w:r w:rsidRPr="005F4006">
        <w:rPr>
          <w:rFonts w:cstheme="minorHAnsi"/>
          <w:sz w:val="20"/>
          <w:lang w:val="en-US"/>
        </w:rPr>
        <w:t>Qatar</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1980-2010 (WorldBank)</w:t>
      </w:r>
    </w:p>
    <w:p w:rsidR="005F4006" w:rsidRPr="005F4006" w:rsidRDefault="005F4006" w:rsidP="005F4006">
      <w:pPr>
        <w:rPr>
          <w:rFonts w:cstheme="minorHAnsi"/>
          <w:sz w:val="20"/>
          <w:lang w:val="en-US"/>
        </w:rPr>
      </w:pPr>
      <w:r w:rsidRPr="005F4006">
        <w:rPr>
          <w:rFonts w:cstheme="minorHAnsi"/>
          <w:sz w:val="20"/>
          <w:lang w:val="en-US"/>
        </w:rPr>
        <w:t>Saudi Arabia</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1964-2010 (WorldBank)</w:t>
      </w:r>
    </w:p>
    <w:p w:rsidR="005F4006" w:rsidRPr="005F4006" w:rsidRDefault="005F4006" w:rsidP="005F4006">
      <w:pPr>
        <w:rPr>
          <w:rFonts w:cstheme="minorHAnsi"/>
          <w:sz w:val="20"/>
          <w:lang w:val="en-US"/>
        </w:rPr>
      </w:pPr>
      <w:r w:rsidRPr="005F4006">
        <w:rPr>
          <w:rFonts w:cstheme="minorHAnsi"/>
          <w:sz w:val="20"/>
          <w:lang w:val="en-US"/>
        </w:rPr>
        <w:t>Syrian Arab Republic</w:t>
      </w:r>
      <w:r w:rsidRPr="005F4006">
        <w:rPr>
          <w:rFonts w:cstheme="minorHAnsi"/>
          <w:sz w:val="20"/>
          <w:lang w:val="en-US"/>
        </w:rPr>
        <w:tab/>
      </w:r>
      <w:r w:rsidRPr="005F4006">
        <w:rPr>
          <w:rFonts w:cstheme="minorHAnsi"/>
          <w:sz w:val="20"/>
          <w:lang w:val="en-US"/>
        </w:rPr>
        <w:tab/>
      </w:r>
      <w:r w:rsidRPr="005F4006">
        <w:rPr>
          <w:rFonts w:cstheme="minorHAnsi"/>
          <w:sz w:val="20"/>
          <w:lang w:val="en-US"/>
        </w:rPr>
        <w:tab/>
        <w:t>1949-1960 (IMF); 1961-2010 (WorldBank)</w:t>
      </w:r>
    </w:p>
    <w:p w:rsidR="005F4006" w:rsidRPr="005F4006" w:rsidRDefault="005F4006" w:rsidP="009A2BA9">
      <w:pPr>
        <w:ind w:left="3544" w:hanging="3544"/>
        <w:rPr>
          <w:rFonts w:cstheme="minorHAnsi"/>
          <w:sz w:val="20"/>
          <w:lang w:val="en-US"/>
        </w:rPr>
      </w:pPr>
      <w:r w:rsidRPr="005F4006">
        <w:rPr>
          <w:rFonts w:cstheme="minorHAnsi"/>
          <w:sz w:val="20"/>
          <w:lang w:val="en-US"/>
        </w:rPr>
        <w:t>Turkey</w:t>
      </w:r>
      <w:r w:rsidRPr="005F4006">
        <w:rPr>
          <w:rFonts w:cstheme="minorHAnsi"/>
          <w:sz w:val="20"/>
          <w:lang w:val="en-US"/>
        </w:rPr>
        <w:tab/>
        <w:t>1586-2010 (Reinhart); Note for 1915 two figures were given: 20.2 and 77.3. I have taken the average of 48.8 percent</w:t>
      </w:r>
      <w:r w:rsidR="009A2BA9">
        <w:rPr>
          <w:rFonts w:cstheme="minorHAnsi"/>
          <w:sz w:val="20"/>
          <w:lang w:val="en-US"/>
        </w:rPr>
        <w:t>.</w:t>
      </w:r>
    </w:p>
    <w:p w:rsidR="005F4006" w:rsidRPr="005F4006" w:rsidRDefault="005F4006" w:rsidP="005F4006">
      <w:pPr>
        <w:rPr>
          <w:rFonts w:cstheme="minorHAnsi"/>
          <w:sz w:val="20"/>
          <w:lang w:val="en-US"/>
        </w:rPr>
      </w:pPr>
      <w:r w:rsidRPr="005F4006">
        <w:rPr>
          <w:rFonts w:cstheme="minorHAnsi"/>
          <w:sz w:val="20"/>
          <w:lang w:val="en-US"/>
        </w:rPr>
        <w:t>Yemen</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1991-2010 (WorldBank)</w:t>
      </w:r>
    </w:p>
    <w:p w:rsidR="005F4006" w:rsidRPr="005F4006" w:rsidRDefault="005F4006" w:rsidP="005F4006">
      <w:pPr>
        <w:rPr>
          <w:rFonts w:cstheme="minorHAnsi"/>
          <w:sz w:val="20"/>
          <w:lang w:val="en-US"/>
        </w:rPr>
      </w:pPr>
    </w:p>
    <w:p w:rsidR="005F4006" w:rsidRPr="009A2BA9" w:rsidRDefault="005F4006" w:rsidP="005F4006">
      <w:pPr>
        <w:rPr>
          <w:rFonts w:cstheme="minorHAnsi"/>
          <w:b/>
          <w:sz w:val="20"/>
          <w:lang w:val="en-US"/>
        </w:rPr>
      </w:pPr>
      <w:r w:rsidRPr="009A2BA9">
        <w:rPr>
          <w:rFonts w:cstheme="minorHAnsi"/>
          <w:b/>
          <w:sz w:val="20"/>
          <w:lang w:val="en-US"/>
        </w:rPr>
        <w:lastRenderedPageBreak/>
        <w:t>Central Asia</w:t>
      </w:r>
    </w:p>
    <w:p w:rsidR="005F4006" w:rsidRPr="005F4006" w:rsidRDefault="005F4006" w:rsidP="005F4006">
      <w:pPr>
        <w:rPr>
          <w:rFonts w:cstheme="minorHAnsi"/>
          <w:sz w:val="20"/>
          <w:lang w:val="en-US"/>
        </w:rPr>
      </w:pPr>
      <w:r w:rsidRPr="005F4006">
        <w:rPr>
          <w:rFonts w:cstheme="minorHAnsi"/>
          <w:sz w:val="20"/>
          <w:lang w:val="en-US"/>
        </w:rPr>
        <w:t>Kazakhstan</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1994-2010 (WorldBank)</w:t>
      </w:r>
    </w:p>
    <w:p w:rsidR="005F4006" w:rsidRPr="005F4006" w:rsidRDefault="005F4006" w:rsidP="005F4006">
      <w:pPr>
        <w:rPr>
          <w:rFonts w:cstheme="minorHAnsi"/>
          <w:sz w:val="20"/>
          <w:lang w:val="en-US"/>
        </w:rPr>
      </w:pPr>
      <w:r w:rsidRPr="005F4006">
        <w:rPr>
          <w:rFonts w:cstheme="minorHAnsi"/>
          <w:sz w:val="20"/>
          <w:lang w:val="en-US"/>
        </w:rPr>
        <w:t>Kyrgyzstan</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1996-2010 (WorldBank)</w:t>
      </w:r>
    </w:p>
    <w:p w:rsidR="005F4006" w:rsidRPr="005F4006" w:rsidRDefault="005F4006" w:rsidP="005F4006">
      <w:pPr>
        <w:rPr>
          <w:rFonts w:cstheme="minorHAnsi"/>
          <w:sz w:val="20"/>
          <w:lang w:val="en-US"/>
        </w:rPr>
      </w:pPr>
      <w:r w:rsidRPr="005F4006">
        <w:rPr>
          <w:rFonts w:cstheme="minorHAnsi"/>
          <w:sz w:val="20"/>
          <w:lang w:val="en-US"/>
        </w:rPr>
        <w:t>Tajikistan</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2001-2010 (WorldBank)</w:t>
      </w:r>
    </w:p>
    <w:p w:rsidR="005F4006" w:rsidRPr="005F4006" w:rsidRDefault="005F4006" w:rsidP="005F4006">
      <w:pPr>
        <w:rPr>
          <w:rFonts w:cstheme="minorHAnsi"/>
          <w:sz w:val="20"/>
          <w:lang w:val="en-US"/>
        </w:rPr>
      </w:pPr>
    </w:p>
    <w:p w:rsidR="005F4006" w:rsidRPr="009A2BA9" w:rsidRDefault="005F4006" w:rsidP="005F4006">
      <w:pPr>
        <w:rPr>
          <w:rFonts w:cstheme="minorHAnsi"/>
          <w:sz w:val="24"/>
          <w:lang w:val="en-US"/>
        </w:rPr>
      </w:pPr>
      <w:r w:rsidRPr="009A2BA9">
        <w:rPr>
          <w:rFonts w:cstheme="minorHAnsi"/>
          <w:sz w:val="24"/>
          <w:lang w:val="en-US"/>
        </w:rPr>
        <w:t>Africa</w:t>
      </w:r>
    </w:p>
    <w:p w:rsidR="005F4006" w:rsidRPr="005F4006" w:rsidRDefault="005F4006" w:rsidP="005F4006">
      <w:pPr>
        <w:rPr>
          <w:rFonts w:cstheme="minorHAnsi"/>
          <w:sz w:val="20"/>
          <w:lang w:val="en-US"/>
        </w:rPr>
      </w:pPr>
    </w:p>
    <w:p w:rsidR="005F4006" w:rsidRPr="009A2BA9" w:rsidRDefault="005F4006" w:rsidP="005F4006">
      <w:pPr>
        <w:rPr>
          <w:rFonts w:cstheme="minorHAnsi"/>
          <w:b/>
          <w:sz w:val="20"/>
          <w:lang w:val="en-US"/>
        </w:rPr>
      </w:pPr>
      <w:r w:rsidRPr="009A2BA9">
        <w:rPr>
          <w:rFonts w:cstheme="minorHAnsi"/>
          <w:b/>
          <w:sz w:val="20"/>
          <w:lang w:val="en-US"/>
        </w:rPr>
        <w:t>Northern Africa</w:t>
      </w:r>
    </w:p>
    <w:p w:rsidR="005F4006" w:rsidRPr="005F4006" w:rsidRDefault="005F4006" w:rsidP="005F4006">
      <w:pPr>
        <w:rPr>
          <w:rFonts w:cstheme="minorHAnsi"/>
          <w:sz w:val="20"/>
          <w:lang w:val="en-US"/>
        </w:rPr>
      </w:pPr>
      <w:r w:rsidRPr="005F4006">
        <w:rPr>
          <w:rFonts w:cstheme="minorHAnsi"/>
          <w:sz w:val="20"/>
          <w:lang w:val="en-US"/>
        </w:rPr>
        <w:t>Algeria</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009A2BA9">
        <w:rPr>
          <w:rFonts w:cstheme="minorHAnsi"/>
          <w:sz w:val="20"/>
          <w:lang w:val="en-US"/>
        </w:rPr>
        <w:tab/>
      </w:r>
      <w:r w:rsidRPr="005F4006">
        <w:rPr>
          <w:rFonts w:cstheme="minorHAnsi"/>
          <w:sz w:val="20"/>
          <w:lang w:val="en-US"/>
        </w:rPr>
        <w:tab/>
        <w:t>1870-2010 (Reinhart)</w:t>
      </w:r>
    </w:p>
    <w:p w:rsidR="005F4006" w:rsidRPr="005F4006" w:rsidRDefault="005F4006" w:rsidP="005F4006">
      <w:pPr>
        <w:rPr>
          <w:rFonts w:cstheme="minorHAnsi"/>
          <w:sz w:val="20"/>
          <w:lang w:val="en-US"/>
        </w:rPr>
      </w:pPr>
      <w:r w:rsidRPr="005F4006">
        <w:rPr>
          <w:rFonts w:cstheme="minorHAnsi"/>
          <w:sz w:val="20"/>
          <w:lang w:val="en-US"/>
        </w:rPr>
        <w:t>Egypt</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1860-2010 (Reinhart)</w:t>
      </w:r>
    </w:p>
    <w:p w:rsidR="005F4006" w:rsidRPr="005F4006" w:rsidRDefault="005F4006" w:rsidP="005F4006">
      <w:pPr>
        <w:rPr>
          <w:rFonts w:cstheme="minorHAnsi"/>
          <w:sz w:val="20"/>
          <w:lang w:val="en-US"/>
        </w:rPr>
      </w:pPr>
      <w:r w:rsidRPr="005F4006">
        <w:rPr>
          <w:rFonts w:cstheme="minorHAnsi"/>
          <w:sz w:val="20"/>
          <w:lang w:val="en-US"/>
        </w:rPr>
        <w:t>Libya</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1965-2009 (WorldBank)</w:t>
      </w:r>
    </w:p>
    <w:p w:rsidR="005F4006" w:rsidRPr="005F4006" w:rsidRDefault="005F4006" w:rsidP="005F4006">
      <w:pPr>
        <w:rPr>
          <w:rFonts w:cstheme="minorHAnsi"/>
          <w:sz w:val="20"/>
          <w:lang w:val="en-US"/>
        </w:rPr>
      </w:pPr>
      <w:r w:rsidRPr="005F4006">
        <w:rPr>
          <w:rFonts w:cstheme="minorHAnsi"/>
          <w:sz w:val="20"/>
          <w:lang w:val="en-US"/>
        </w:rPr>
        <w:t>Morocco</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1940-2010 (Reinhart)</w:t>
      </w:r>
    </w:p>
    <w:p w:rsidR="005F4006" w:rsidRPr="005F4006" w:rsidRDefault="005F4006" w:rsidP="005F4006">
      <w:pPr>
        <w:rPr>
          <w:rFonts w:cstheme="minorHAnsi"/>
          <w:sz w:val="20"/>
          <w:lang w:val="en-US"/>
        </w:rPr>
      </w:pPr>
      <w:r w:rsidRPr="005F4006">
        <w:rPr>
          <w:rFonts w:cstheme="minorHAnsi"/>
          <w:sz w:val="20"/>
          <w:lang w:val="en-US"/>
        </w:rPr>
        <w:t>Sudan (until 2011)</w:t>
      </w:r>
      <w:r w:rsidRPr="005F4006">
        <w:rPr>
          <w:rFonts w:cstheme="minorHAnsi"/>
          <w:sz w:val="20"/>
          <w:lang w:val="en-US"/>
        </w:rPr>
        <w:tab/>
      </w:r>
      <w:r w:rsidRPr="005F4006">
        <w:rPr>
          <w:rFonts w:cstheme="minorHAnsi"/>
          <w:sz w:val="20"/>
          <w:lang w:val="en-US"/>
        </w:rPr>
        <w:tab/>
      </w:r>
      <w:r w:rsidRPr="005F4006">
        <w:rPr>
          <w:rFonts w:cstheme="minorHAnsi"/>
          <w:sz w:val="20"/>
          <w:lang w:val="en-US"/>
        </w:rPr>
        <w:tab/>
        <w:t>1952-1960 (IMF); 1961-2010 (WorldBank)</w:t>
      </w:r>
    </w:p>
    <w:p w:rsidR="005F4006" w:rsidRPr="005F4006" w:rsidRDefault="005F4006" w:rsidP="005F4006">
      <w:pPr>
        <w:rPr>
          <w:rFonts w:cstheme="minorHAnsi"/>
          <w:sz w:val="20"/>
          <w:lang w:val="en-US"/>
        </w:rPr>
      </w:pPr>
      <w:r w:rsidRPr="005F4006">
        <w:rPr>
          <w:rFonts w:cstheme="minorHAnsi"/>
          <w:sz w:val="20"/>
          <w:lang w:val="en-US"/>
        </w:rPr>
        <w:t>Tunisia</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009A2BA9">
        <w:rPr>
          <w:rFonts w:cstheme="minorHAnsi"/>
          <w:sz w:val="20"/>
          <w:lang w:val="en-US"/>
        </w:rPr>
        <w:tab/>
      </w:r>
      <w:r w:rsidRPr="005F4006">
        <w:rPr>
          <w:rFonts w:cstheme="minorHAnsi"/>
          <w:sz w:val="20"/>
          <w:lang w:val="en-US"/>
        </w:rPr>
        <w:tab/>
        <w:t>1939-2010 (Reinhart)</w:t>
      </w:r>
    </w:p>
    <w:p w:rsidR="005F4006" w:rsidRPr="005F4006" w:rsidRDefault="005F4006" w:rsidP="005F4006">
      <w:pPr>
        <w:rPr>
          <w:rFonts w:cstheme="minorHAnsi"/>
          <w:sz w:val="20"/>
          <w:lang w:val="en-US"/>
        </w:rPr>
      </w:pPr>
    </w:p>
    <w:p w:rsidR="005F4006" w:rsidRPr="009A2BA9" w:rsidRDefault="005F4006" w:rsidP="005F4006">
      <w:pPr>
        <w:rPr>
          <w:rFonts w:cstheme="minorHAnsi"/>
          <w:b/>
          <w:sz w:val="20"/>
          <w:lang w:val="en-US"/>
        </w:rPr>
      </w:pPr>
      <w:r w:rsidRPr="009A2BA9">
        <w:rPr>
          <w:rFonts w:cstheme="minorHAnsi"/>
          <w:b/>
          <w:sz w:val="20"/>
          <w:lang w:val="en-US"/>
        </w:rPr>
        <w:t>Western Africa</w:t>
      </w:r>
    </w:p>
    <w:p w:rsidR="005F4006" w:rsidRPr="005F4006" w:rsidRDefault="005F4006" w:rsidP="005F4006">
      <w:pPr>
        <w:rPr>
          <w:rFonts w:cstheme="minorHAnsi"/>
          <w:sz w:val="20"/>
          <w:lang w:val="en-US"/>
        </w:rPr>
      </w:pPr>
      <w:r w:rsidRPr="005F4006">
        <w:rPr>
          <w:rFonts w:cstheme="minorHAnsi"/>
          <w:sz w:val="20"/>
          <w:lang w:val="en-US"/>
        </w:rPr>
        <w:t>Benin</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1993-2010 (WorldBank)</w:t>
      </w:r>
    </w:p>
    <w:p w:rsidR="005F4006" w:rsidRPr="005F4006" w:rsidRDefault="005F4006" w:rsidP="005F4006">
      <w:pPr>
        <w:rPr>
          <w:rFonts w:cstheme="minorHAnsi"/>
          <w:sz w:val="20"/>
          <w:lang w:val="en-US"/>
        </w:rPr>
      </w:pPr>
      <w:r w:rsidRPr="005F4006">
        <w:rPr>
          <w:rFonts w:cstheme="minorHAnsi"/>
          <w:sz w:val="20"/>
          <w:lang w:val="en-US"/>
        </w:rPr>
        <w:t>Burkina Faso</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1959-2007 (IMF); 2008-2010 (WorldBank)</w:t>
      </w:r>
    </w:p>
    <w:p w:rsidR="005F4006" w:rsidRPr="005F4006" w:rsidRDefault="005F4006" w:rsidP="005F4006">
      <w:pPr>
        <w:rPr>
          <w:rFonts w:cstheme="minorHAnsi"/>
          <w:sz w:val="20"/>
          <w:lang w:val="en-US"/>
        </w:rPr>
      </w:pPr>
      <w:r w:rsidRPr="005F4006">
        <w:rPr>
          <w:rFonts w:cstheme="minorHAnsi"/>
          <w:sz w:val="20"/>
          <w:lang w:val="en-US"/>
        </w:rPr>
        <w:t>Cape Verde</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1984-2010 (WorldBank)</w:t>
      </w:r>
    </w:p>
    <w:p w:rsidR="005F4006" w:rsidRPr="005F4006" w:rsidRDefault="005F4006" w:rsidP="005F4006">
      <w:pPr>
        <w:rPr>
          <w:rFonts w:cstheme="minorHAnsi"/>
          <w:sz w:val="20"/>
          <w:lang w:val="en-US"/>
        </w:rPr>
      </w:pPr>
      <w:r w:rsidRPr="005F4006">
        <w:rPr>
          <w:rFonts w:cstheme="minorHAnsi"/>
          <w:sz w:val="20"/>
          <w:lang w:val="en-US"/>
        </w:rPr>
        <w:t>Cote d'Ivoire</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1952-2010 (Reinhart)</w:t>
      </w:r>
    </w:p>
    <w:p w:rsidR="005F4006" w:rsidRPr="005F4006" w:rsidRDefault="005F4006" w:rsidP="005F4006">
      <w:pPr>
        <w:rPr>
          <w:rFonts w:cstheme="minorHAnsi"/>
          <w:sz w:val="20"/>
          <w:lang w:val="en-US"/>
        </w:rPr>
      </w:pPr>
      <w:r w:rsidRPr="005F4006">
        <w:rPr>
          <w:rFonts w:cstheme="minorHAnsi"/>
          <w:sz w:val="20"/>
          <w:lang w:val="en-US"/>
        </w:rPr>
        <w:t>Gambia</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009A2BA9">
        <w:rPr>
          <w:rFonts w:cstheme="minorHAnsi"/>
          <w:sz w:val="20"/>
          <w:lang w:val="en-US"/>
        </w:rPr>
        <w:tab/>
      </w:r>
      <w:r w:rsidRPr="005F4006">
        <w:rPr>
          <w:rFonts w:cstheme="minorHAnsi"/>
          <w:sz w:val="20"/>
          <w:lang w:val="en-US"/>
        </w:rPr>
        <w:tab/>
        <w:t>1962-2010 (WorldBank)</w:t>
      </w:r>
    </w:p>
    <w:p w:rsidR="005F4006" w:rsidRPr="005F4006" w:rsidRDefault="005F4006" w:rsidP="005F4006">
      <w:pPr>
        <w:rPr>
          <w:rFonts w:cstheme="minorHAnsi"/>
          <w:sz w:val="20"/>
          <w:lang w:val="en-US"/>
        </w:rPr>
      </w:pPr>
      <w:r w:rsidRPr="005F4006">
        <w:rPr>
          <w:rFonts w:cstheme="minorHAnsi"/>
          <w:sz w:val="20"/>
          <w:lang w:val="en-US"/>
        </w:rPr>
        <w:t>Ghana</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1949-2010 (WorldBank)</w:t>
      </w:r>
    </w:p>
    <w:p w:rsidR="005F4006" w:rsidRPr="005F4006" w:rsidRDefault="005F4006" w:rsidP="005F4006">
      <w:pPr>
        <w:rPr>
          <w:rFonts w:cstheme="minorHAnsi"/>
          <w:sz w:val="20"/>
          <w:lang w:val="en-US"/>
        </w:rPr>
      </w:pPr>
      <w:r w:rsidRPr="005F4006">
        <w:rPr>
          <w:rFonts w:cstheme="minorHAnsi"/>
          <w:sz w:val="20"/>
          <w:lang w:val="en-US"/>
        </w:rPr>
        <w:t>Guinea</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2005-2010 (WorldBank)</w:t>
      </w:r>
    </w:p>
    <w:p w:rsidR="005F4006" w:rsidRPr="005F4006" w:rsidRDefault="005F4006" w:rsidP="005F4006">
      <w:pPr>
        <w:rPr>
          <w:rFonts w:cstheme="minorHAnsi"/>
          <w:sz w:val="20"/>
          <w:lang w:val="en-US"/>
        </w:rPr>
      </w:pPr>
      <w:r w:rsidRPr="005F4006">
        <w:rPr>
          <w:rFonts w:cstheme="minorHAnsi"/>
          <w:sz w:val="20"/>
          <w:lang w:val="en-US"/>
        </w:rPr>
        <w:t>Guinea-Bissau</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1988-2010 (WorldBank)</w:t>
      </w:r>
    </w:p>
    <w:p w:rsidR="005F4006" w:rsidRPr="005F4006" w:rsidRDefault="005F4006" w:rsidP="005F4006">
      <w:pPr>
        <w:rPr>
          <w:rFonts w:cstheme="minorHAnsi"/>
          <w:sz w:val="20"/>
          <w:lang w:val="en-US"/>
        </w:rPr>
      </w:pPr>
      <w:r w:rsidRPr="005F4006">
        <w:rPr>
          <w:rFonts w:cstheme="minorHAnsi"/>
          <w:sz w:val="20"/>
          <w:lang w:val="en-US"/>
        </w:rPr>
        <w:t>Liberia</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1966-1989 (IMF); 2002-2009 (WorldBank)</w:t>
      </w:r>
    </w:p>
    <w:p w:rsidR="005F4006" w:rsidRPr="005F4006" w:rsidRDefault="005F4006" w:rsidP="005F4006">
      <w:pPr>
        <w:rPr>
          <w:rFonts w:cstheme="minorHAnsi"/>
          <w:sz w:val="20"/>
          <w:lang w:val="en-US"/>
        </w:rPr>
      </w:pPr>
      <w:r w:rsidRPr="005F4006">
        <w:rPr>
          <w:rFonts w:cstheme="minorHAnsi"/>
          <w:sz w:val="20"/>
          <w:lang w:val="en-US"/>
        </w:rPr>
        <w:t>Mali</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1989-2010 (WorldBank)</w:t>
      </w:r>
    </w:p>
    <w:p w:rsidR="005F4006" w:rsidRPr="005F4006" w:rsidRDefault="005F4006" w:rsidP="005F4006">
      <w:pPr>
        <w:rPr>
          <w:rFonts w:cstheme="minorHAnsi"/>
          <w:sz w:val="20"/>
          <w:lang w:val="en-US"/>
        </w:rPr>
      </w:pPr>
      <w:r w:rsidRPr="005F4006">
        <w:rPr>
          <w:rFonts w:cstheme="minorHAnsi"/>
          <w:sz w:val="20"/>
          <w:lang w:val="en-US"/>
        </w:rPr>
        <w:t>Mauritania</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1986-2010 (WorldBank)</w:t>
      </w:r>
    </w:p>
    <w:p w:rsidR="005F4006" w:rsidRPr="005F4006" w:rsidRDefault="005F4006" w:rsidP="005F4006">
      <w:pPr>
        <w:rPr>
          <w:rFonts w:cstheme="minorHAnsi"/>
          <w:sz w:val="20"/>
          <w:lang w:val="en-US"/>
        </w:rPr>
      </w:pPr>
      <w:r w:rsidRPr="005F4006">
        <w:rPr>
          <w:rFonts w:cstheme="minorHAnsi"/>
          <w:sz w:val="20"/>
          <w:lang w:val="en-US"/>
        </w:rPr>
        <w:t>Niger</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1964-2010 (WorldBank)</w:t>
      </w:r>
    </w:p>
    <w:p w:rsidR="005F4006" w:rsidRPr="005F4006" w:rsidRDefault="005F4006" w:rsidP="005F4006">
      <w:pPr>
        <w:rPr>
          <w:rFonts w:cstheme="minorHAnsi"/>
          <w:sz w:val="20"/>
          <w:lang w:val="en-US"/>
        </w:rPr>
      </w:pPr>
      <w:r w:rsidRPr="005F4006">
        <w:rPr>
          <w:rFonts w:cstheme="minorHAnsi"/>
          <w:sz w:val="20"/>
          <w:lang w:val="en-US"/>
        </w:rPr>
        <w:t>Nigeria</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009A2BA9">
        <w:rPr>
          <w:rFonts w:cstheme="minorHAnsi"/>
          <w:sz w:val="20"/>
          <w:lang w:val="en-US"/>
        </w:rPr>
        <w:tab/>
      </w:r>
      <w:r w:rsidRPr="005F4006">
        <w:rPr>
          <w:rFonts w:cstheme="minorHAnsi"/>
          <w:sz w:val="20"/>
          <w:lang w:val="en-US"/>
        </w:rPr>
        <w:tab/>
        <w:t>1954-2010 (Reinhart)</w:t>
      </w:r>
    </w:p>
    <w:p w:rsidR="005F4006" w:rsidRPr="005F4006" w:rsidRDefault="005F4006" w:rsidP="005F4006">
      <w:pPr>
        <w:rPr>
          <w:rFonts w:cstheme="minorHAnsi"/>
          <w:sz w:val="20"/>
          <w:lang w:val="en-US"/>
        </w:rPr>
      </w:pPr>
      <w:r w:rsidRPr="005F4006">
        <w:rPr>
          <w:rFonts w:cstheme="minorHAnsi"/>
          <w:sz w:val="20"/>
          <w:lang w:val="en-US"/>
        </w:rPr>
        <w:t>Senegal</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009A2BA9">
        <w:rPr>
          <w:rFonts w:cstheme="minorHAnsi"/>
          <w:sz w:val="20"/>
          <w:lang w:val="en-US"/>
        </w:rPr>
        <w:tab/>
      </w:r>
      <w:r w:rsidRPr="005F4006">
        <w:rPr>
          <w:rFonts w:cstheme="minorHAnsi"/>
          <w:sz w:val="20"/>
          <w:lang w:val="en-US"/>
        </w:rPr>
        <w:tab/>
        <w:t>1968-2010 (WorldBank)</w:t>
      </w:r>
    </w:p>
    <w:p w:rsidR="005F4006" w:rsidRPr="005F4006" w:rsidRDefault="005F4006" w:rsidP="005F4006">
      <w:pPr>
        <w:rPr>
          <w:rFonts w:cstheme="minorHAnsi"/>
          <w:sz w:val="20"/>
          <w:lang w:val="en-US"/>
        </w:rPr>
      </w:pPr>
      <w:r w:rsidRPr="005F4006">
        <w:rPr>
          <w:rFonts w:cstheme="minorHAnsi"/>
          <w:sz w:val="20"/>
          <w:lang w:val="en-US"/>
        </w:rPr>
        <w:t>Sierra Leone</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1957-2007 (IMF); 2008-2010 (WorldBank)</w:t>
      </w:r>
    </w:p>
    <w:p w:rsidR="005F4006" w:rsidRPr="005F4006" w:rsidRDefault="005F4006" w:rsidP="005F4006">
      <w:pPr>
        <w:rPr>
          <w:rFonts w:cstheme="minorHAnsi"/>
          <w:sz w:val="20"/>
          <w:lang w:val="en-US"/>
        </w:rPr>
      </w:pPr>
      <w:r w:rsidRPr="005F4006">
        <w:rPr>
          <w:rFonts w:cstheme="minorHAnsi"/>
          <w:sz w:val="20"/>
          <w:lang w:val="en-US"/>
        </w:rPr>
        <w:t>Togo</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1967-2010 (WorldBank)</w:t>
      </w:r>
    </w:p>
    <w:p w:rsidR="005F4006" w:rsidRPr="005F4006" w:rsidRDefault="005F4006" w:rsidP="005F4006">
      <w:pPr>
        <w:rPr>
          <w:rFonts w:cstheme="minorHAnsi"/>
          <w:sz w:val="20"/>
          <w:lang w:val="en-US"/>
        </w:rPr>
      </w:pPr>
    </w:p>
    <w:p w:rsidR="005F4006" w:rsidRPr="009A2BA9" w:rsidRDefault="005F4006" w:rsidP="005F4006">
      <w:pPr>
        <w:rPr>
          <w:rFonts w:cstheme="minorHAnsi"/>
          <w:b/>
          <w:sz w:val="20"/>
          <w:lang w:val="en-US"/>
        </w:rPr>
      </w:pPr>
      <w:r w:rsidRPr="009A2BA9">
        <w:rPr>
          <w:rFonts w:cstheme="minorHAnsi"/>
          <w:b/>
          <w:sz w:val="20"/>
          <w:lang w:val="en-US"/>
        </w:rPr>
        <w:t>Middle Africa</w:t>
      </w:r>
    </w:p>
    <w:p w:rsidR="005F4006" w:rsidRPr="005F4006" w:rsidRDefault="005F4006" w:rsidP="005F4006">
      <w:pPr>
        <w:rPr>
          <w:rFonts w:cstheme="minorHAnsi"/>
          <w:sz w:val="20"/>
          <w:lang w:val="en-US"/>
        </w:rPr>
      </w:pPr>
      <w:r w:rsidRPr="005F4006">
        <w:rPr>
          <w:rFonts w:cstheme="minorHAnsi"/>
          <w:sz w:val="20"/>
          <w:lang w:val="en-US"/>
        </w:rPr>
        <w:t>Angola</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1915-2010 (Reinhart)</w:t>
      </w:r>
    </w:p>
    <w:p w:rsidR="005F4006" w:rsidRPr="005F4006" w:rsidRDefault="005F4006" w:rsidP="005F4006">
      <w:pPr>
        <w:rPr>
          <w:rFonts w:cstheme="minorHAnsi"/>
          <w:sz w:val="20"/>
          <w:lang w:val="en-US"/>
        </w:rPr>
      </w:pPr>
      <w:r w:rsidRPr="005F4006">
        <w:rPr>
          <w:rFonts w:cstheme="minorHAnsi"/>
          <w:sz w:val="20"/>
          <w:lang w:val="en-US"/>
        </w:rPr>
        <w:t>Cameroon</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1969-2010 (WorldBank)</w:t>
      </w:r>
    </w:p>
    <w:p w:rsidR="005F4006" w:rsidRPr="005F4006" w:rsidRDefault="005F4006" w:rsidP="005F4006">
      <w:pPr>
        <w:rPr>
          <w:rFonts w:cstheme="minorHAnsi"/>
          <w:sz w:val="20"/>
          <w:lang w:val="en-US"/>
        </w:rPr>
      </w:pPr>
      <w:r w:rsidRPr="005F4006">
        <w:rPr>
          <w:rFonts w:cstheme="minorHAnsi"/>
          <w:sz w:val="20"/>
          <w:lang w:val="en-US"/>
        </w:rPr>
        <w:t>Central African Republic</w:t>
      </w:r>
      <w:r w:rsidRPr="005F4006">
        <w:rPr>
          <w:rFonts w:cstheme="minorHAnsi"/>
          <w:sz w:val="20"/>
          <w:lang w:val="en-US"/>
        </w:rPr>
        <w:tab/>
      </w:r>
      <w:r w:rsidR="009A2BA9">
        <w:rPr>
          <w:rFonts w:cstheme="minorHAnsi"/>
          <w:sz w:val="20"/>
          <w:lang w:val="en-US"/>
        </w:rPr>
        <w:tab/>
      </w:r>
      <w:r w:rsidRPr="005F4006">
        <w:rPr>
          <w:rFonts w:cstheme="minorHAnsi"/>
          <w:sz w:val="20"/>
          <w:lang w:val="en-US"/>
        </w:rPr>
        <w:tab/>
        <w:t>1957-2010 (Reinhart)</w:t>
      </w:r>
    </w:p>
    <w:p w:rsidR="005F4006" w:rsidRPr="005F4006" w:rsidRDefault="005F4006" w:rsidP="005F4006">
      <w:pPr>
        <w:rPr>
          <w:rFonts w:cstheme="minorHAnsi"/>
          <w:sz w:val="20"/>
          <w:lang w:val="en-US"/>
        </w:rPr>
      </w:pPr>
      <w:r w:rsidRPr="005F4006">
        <w:rPr>
          <w:rFonts w:cstheme="minorHAnsi"/>
          <w:sz w:val="20"/>
          <w:lang w:val="en-US"/>
        </w:rPr>
        <w:t>Chad</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1984-2009 (WorldBank)</w:t>
      </w:r>
    </w:p>
    <w:p w:rsidR="005F4006" w:rsidRPr="005F4006" w:rsidRDefault="005F4006" w:rsidP="005F4006">
      <w:pPr>
        <w:rPr>
          <w:rFonts w:cstheme="minorHAnsi"/>
          <w:sz w:val="20"/>
          <w:lang w:val="en-US"/>
        </w:rPr>
      </w:pPr>
      <w:r w:rsidRPr="005F4006">
        <w:rPr>
          <w:rFonts w:cstheme="minorHAnsi"/>
          <w:sz w:val="20"/>
          <w:lang w:val="en-US"/>
        </w:rPr>
        <w:t>Congo</w:t>
      </w:r>
      <w:r w:rsidRPr="005F4006">
        <w:rPr>
          <w:rFonts w:cstheme="minorHAnsi"/>
          <w:sz w:val="20"/>
          <w:lang w:val="en-US"/>
        </w:rPr>
        <w:tab/>
        <w:t>1997-98 (IMF); 1986-96 (WorldBank); 1999-2009 (WorldBank)</w:t>
      </w:r>
    </w:p>
    <w:p w:rsidR="005F4006" w:rsidRPr="005F4006" w:rsidRDefault="005F4006" w:rsidP="005F4006">
      <w:pPr>
        <w:rPr>
          <w:rFonts w:cstheme="minorHAnsi"/>
          <w:sz w:val="20"/>
          <w:lang w:val="en-US"/>
        </w:rPr>
      </w:pPr>
      <w:r w:rsidRPr="005F4006">
        <w:rPr>
          <w:rFonts w:cstheme="minorHAnsi"/>
          <w:sz w:val="20"/>
          <w:lang w:val="en-US"/>
        </w:rPr>
        <w:t>Democratic Republic of the Congo</w:t>
      </w:r>
      <w:r w:rsidRPr="005F4006">
        <w:rPr>
          <w:rFonts w:cstheme="minorHAnsi"/>
          <w:sz w:val="20"/>
          <w:lang w:val="en-US"/>
        </w:rPr>
        <w:tab/>
        <w:t>1964-2008 (WorldBank)</w:t>
      </w:r>
    </w:p>
    <w:p w:rsidR="005F4006" w:rsidRPr="005F4006" w:rsidRDefault="005F4006" w:rsidP="005F4006">
      <w:pPr>
        <w:rPr>
          <w:rFonts w:cstheme="minorHAnsi"/>
          <w:sz w:val="20"/>
          <w:lang w:val="en-US"/>
        </w:rPr>
      </w:pPr>
      <w:r w:rsidRPr="005F4006">
        <w:rPr>
          <w:rFonts w:cstheme="minorHAnsi"/>
          <w:sz w:val="20"/>
          <w:lang w:val="en-US"/>
        </w:rPr>
        <w:t>Equatorial Guinea</w:t>
      </w:r>
      <w:r w:rsidRPr="005F4006">
        <w:rPr>
          <w:rFonts w:cstheme="minorHAnsi"/>
          <w:sz w:val="20"/>
          <w:lang w:val="en-US"/>
        </w:rPr>
        <w:tab/>
      </w:r>
      <w:r w:rsidRPr="005F4006">
        <w:rPr>
          <w:rFonts w:cstheme="minorHAnsi"/>
          <w:sz w:val="20"/>
          <w:lang w:val="en-US"/>
        </w:rPr>
        <w:tab/>
      </w:r>
      <w:r w:rsidRPr="005F4006">
        <w:rPr>
          <w:rFonts w:cstheme="minorHAnsi"/>
          <w:sz w:val="20"/>
          <w:lang w:val="en-US"/>
        </w:rPr>
        <w:tab/>
        <w:t>1986-2008 (WorldBank)</w:t>
      </w:r>
    </w:p>
    <w:p w:rsidR="005F4006" w:rsidRPr="005F4006" w:rsidRDefault="005F4006" w:rsidP="005F4006">
      <w:pPr>
        <w:rPr>
          <w:rFonts w:cstheme="minorHAnsi"/>
          <w:sz w:val="20"/>
          <w:lang w:val="en-US"/>
        </w:rPr>
      </w:pPr>
      <w:r w:rsidRPr="005F4006">
        <w:rPr>
          <w:rFonts w:cstheme="minorHAnsi"/>
          <w:sz w:val="20"/>
          <w:lang w:val="en-US"/>
        </w:rPr>
        <w:t>Gabon</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1963-2010 (WorldBank)</w:t>
      </w:r>
    </w:p>
    <w:p w:rsidR="005F4006" w:rsidRPr="005F4006" w:rsidRDefault="005F4006" w:rsidP="005F4006">
      <w:pPr>
        <w:rPr>
          <w:rFonts w:cstheme="minorHAnsi"/>
          <w:sz w:val="20"/>
          <w:lang w:val="en-US"/>
        </w:rPr>
      </w:pPr>
      <w:r w:rsidRPr="005F4006">
        <w:rPr>
          <w:rFonts w:cstheme="minorHAnsi"/>
          <w:sz w:val="20"/>
          <w:lang w:val="en-US"/>
        </w:rPr>
        <w:t>Sao Tome and Principe</w:t>
      </w:r>
      <w:r w:rsidRPr="005F4006">
        <w:rPr>
          <w:rFonts w:cstheme="minorHAnsi"/>
          <w:sz w:val="20"/>
          <w:lang w:val="en-US"/>
        </w:rPr>
        <w:tab/>
      </w:r>
      <w:r w:rsidR="009A2BA9">
        <w:rPr>
          <w:rFonts w:cstheme="minorHAnsi"/>
          <w:sz w:val="20"/>
          <w:lang w:val="en-US"/>
        </w:rPr>
        <w:tab/>
      </w:r>
      <w:r w:rsidRPr="005F4006">
        <w:rPr>
          <w:rFonts w:cstheme="minorHAnsi"/>
          <w:sz w:val="20"/>
          <w:lang w:val="en-US"/>
        </w:rPr>
        <w:tab/>
        <w:t>1997-2010 (WorldBank)</w:t>
      </w:r>
    </w:p>
    <w:p w:rsidR="005F4006" w:rsidRPr="005F4006" w:rsidRDefault="005F4006" w:rsidP="005F4006">
      <w:pPr>
        <w:rPr>
          <w:rFonts w:cstheme="minorHAnsi"/>
          <w:sz w:val="20"/>
          <w:lang w:val="en-US"/>
        </w:rPr>
      </w:pPr>
    </w:p>
    <w:p w:rsidR="005F4006" w:rsidRPr="009A2BA9" w:rsidRDefault="005F4006" w:rsidP="005F4006">
      <w:pPr>
        <w:rPr>
          <w:rFonts w:cstheme="minorHAnsi"/>
          <w:b/>
          <w:sz w:val="20"/>
          <w:lang w:val="en-US"/>
        </w:rPr>
      </w:pPr>
      <w:r w:rsidRPr="009A2BA9">
        <w:rPr>
          <w:rFonts w:cstheme="minorHAnsi"/>
          <w:b/>
          <w:sz w:val="20"/>
          <w:lang w:val="en-US"/>
        </w:rPr>
        <w:t>Southern Africa</w:t>
      </w:r>
      <w:r w:rsidRPr="009A2BA9">
        <w:rPr>
          <w:rFonts w:cstheme="minorHAnsi"/>
          <w:b/>
          <w:sz w:val="20"/>
          <w:lang w:val="en-US"/>
        </w:rPr>
        <w:tab/>
      </w:r>
    </w:p>
    <w:p w:rsidR="005F4006" w:rsidRPr="005F4006" w:rsidRDefault="005F4006" w:rsidP="005F4006">
      <w:pPr>
        <w:rPr>
          <w:rFonts w:cstheme="minorHAnsi"/>
          <w:sz w:val="20"/>
          <w:lang w:val="en-US"/>
        </w:rPr>
      </w:pPr>
      <w:r w:rsidRPr="005F4006">
        <w:rPr>
          <w:rFonts w:cstheme="minorHAnsi"/>
          <w:sz w:val="20"/>
          <w:lang w:val="en-US"/>
        </w:rPr>
        <w:t>Botswana</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1975-2010 (WorldBank)</w:t>
      </w:r>
    </w:p>
    <w:p w:rsidR="005F4006" w:rsidRPr="005F4006" w:rsidRDefault="005F4006" w:rsidP="005F4006">
      <w:pPr>
        <w:rPr>
          <w:rFonts w:cstheme="minorHAnsi"/>
          <w:sz w:val="20"/>
          <w:lang w:val="en-US"/>
        </w:rPr>
      </w:pPr>
      <w:r w:rsidRPr="005F4006">
        <w:rPr>
          <w:rFonts w:cstheme="minorHAnsi"/>
          <w:sz w:val="20"/>
          <w:lang w:val="en-US"/>
        </w:rPr>
        <w:t>Lesotho</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009A2BA9">
        <w:rPr>
          <w:rFonts w:cstheme="minorHAnsi"/>
          <w:sz w:val="20"/>
          <w:lang w:val="en-US"/>
        </w:rPr>
        <w:tab/>
      </w:r>
      <w:r w:rsidRPr="005F4006">
        <w:rPr>
          <w:rFonts w:cstheme="minorHAnsi"/>
          <w:sz w:val="20"/>
          <w:lang w:val="en-US"/>
        </w:rPr>
        <w:tab/>
        <w:t>1974-96; 2000-10 (WorldBank); 1997-99 (IMF)</w:t>
      </w:r>
    </w:p>
    <w:p w:rsidR="005F4006" w:rsidRPr="005F4006" w:rsidRDefault="005F4006" w:rsidP="005F4006">
      <w:pPr>
        <w:rPr>
          <w:rFonts w:cstheme="minorHAnsi"/>
          <w:sz w:val="20"/>
          <w:lang w:val="en-US"/>
        </w:rPr>
      </w:pPr>
      <w:r w:rsidRPr="005F4006">
        <w:rPr>
          <w:rFonts w:cstheme="minorHAnsi"/>
          <w:sz w:val="20"/>
          <w:lang w:val="en-US"/>
        </w:rPr>
        <w:t>Namibia</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009A2BA9">
        <w:rPr>
          <w:rFonts w:cstheme="minorHAnsi"/>
          <w:sz w:val="20"/>
          <w:lang w:val="en-US"/>
        </w:rPr>
        <w:tab/>
      </w:r>
      <w:r w:rsidRPr="005F4006">
        <w:rPr>
          <w:rFonts w:cstheme="minorHAnsi"/>
          <w:sz w:val="20"/>
          <w:lang w:val="en-US"/>
        </w:rPr>
        <w:tab/>
        <w:t>2003-2010 (WorldBank)</w:t>
      </w:r>
    </w:p>
    <w:p w:rsidR="005F4006" w:rsidRPr="005F4006" w:rsidRDefault="005F4006" w:rsidP="005F4006">
      <w:pPr>
        <w:rPr>
          <w:rFonts w:cstheme="minorHAnsi"/>
          <w:sz w:val="20"/>
          <w:lang w:val="en-US"/>
        </w:rPr>
      </w:pPr>
      <w:r w:rsidRPr="005F4006">
        <w:rPr>
          <w:rFonts w:cstheme="minorHAnsi"/>
          <w:sz w:val="20"/>
          <w:lang w:val="en-US"/>
        </w:rPr>
        <w:t>South Africa</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1653-1912 (De Zwart); 1913-2010 (Reinhart)</w:t>
      </w:r>
    </w:p>
    <w:p w:rsidR="005F4006" w:rsidRPr="005F4006" w:rsidRDefault="005F4006" w:rsidP="005F4006">
      <w:pPr>
        <w:rPr>
          <w:rFonts w:cstheme="minorHAnsi"/>
          <w:sz w:val="20"/>
          <w:lang w:val="en-US"/>
        </w:rPr>
      </w:pPr>
      <w:r w:rsidRPr="005F4006">
        <w:rPr>
          <w:rFonts w:cstheme="minorHAnsi"/>
          <w:sz w:val="20"/>
          <w:lang w:val="en-US"/>
        </w:rPr>
        <w:t>Swaziland</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1966-2010 (WorldBank)</w:t>
      </w:r>
    </w:p>
    <w:p w:rsidR="005F4006" w:rsidRPr="005F4006" w:rsidRDefault="005F4006" w:rsidP="005F4006">
      <w:pPr>
        <w:rPr>
          <w:rFonts w:cstheme="minorHAnsi"/>
          <w:sz w:val="20"/>
          <w:lang w:val="en-US"/>
        </w:rPr>
      </w:pPr>
    </w:p>
    <w:p w:rsidR="005F4006" w:rsidRPr="009A2BA9" w:rsidRDefault="005F4006" w:rsidP="005F4006">
      <w:pPr>
        <w:rPr>
          <w:rFonts w:cstheme="minorHAnsi"/>
          <w:b/>
          <w:sz w:val="20"/>
          <w:lang w:val="en-US"/>
        </w:rPr>
      </w:pPr>
      <w:r w:rsidRPr="009A2BA9">
        <w:rPr>
          <w:rFonts w:cstheme="minorHAnsi"/>
          <w:b/>
          <w:sz w:val="20"/>
          <w:lang w:val="en-US"/>
        </w:rPr>
        <w:t>Eastern Africa</w:t>
      </w:r>
      <w:r w:rsidR="009A2BA9" w:rsidRPr="009A2BA9">
        <w:rPr>
          <w:rFonts w:cstheme="minorHAnsi"/>
          <w:b/>
          <w:sz w:val="20"/>
          <w:lang w:val="en-US"/>
        </w:rPr>
        <w:tab/>
      </w:r>
      <w:r w:rsidR="009A2BA9" w:rsidRPr="009A2BA9">
        <w:rPr>
          <w:rFonts w:cstheme="minorHAnsi"/>
          <w:b/>
          <w:sz w:val="20"/>
          <w:lang w:val="en-US"/>
        </w:rPr>
        <w:tab/>
      </w:r>
    </w:p>
    <w:p w:rsidR="005F4006" w:rsidRPr="005F4006" w:rsidRDefault="005F4006" w:rsidP="005F4006">
      <w:pPr>
        <w:rPr>
          <w:rFonts w:cstheme="minorHAnsi"/>
          <w:sz w:val="20"/>
          <w:lang w:val="en-US"/>
        </w:rPr>
      </w:pPr>
      <w:r w:rsidRPr="005F4006">
        <w:rPr>
          <w:rFonts w:cstheme="minorHAnsi"/>
          <w:sz w:val="20"/>
          <w:lang w:val="en-US"/>
        </w:rPr>
        <w:t>Burundi</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009A2BA9">
        <w:rPr>
          <w:rFonts w:cstheme="minorHAnsi"/>
          <w:sz w:val="20"/>
          <w:lang w:val="en-US"/>
        </w:rPr>
        <w:tab/>
      </w:r>
      <w:r w:rsidRPr="005F4006">
        <w:rPr>
          <w:rFonts w:cstheme="minorHAnsi"/>
          <w:sz w:val="20"/>
          <w:lang w:val="en-US"/>
        </w:rPr>
        <w:tab/>
        <w:t>1966-2010 (WorldBank)</w:t>
      </w:r>
    </w:p>
    <w:p w:rsidR="005F4006" w:rsidRPr="005F4006" w:rsidRDefault="005F4006" w:rsidP="005F4006">
      <w:pPr>
        <w:rPr>
          <w:rFonts w:cstheme="minorHAnsi"/>
          <w:sz w:val="20"/>
          <w:lang w:val="en-US"/>
        </w:rPr>
      </w:pPr>
      <w:r w:rsidRPr="005F4006">
        <w:rPr>
          <w:rFonts w:cstheme="minorHAnsi"/>
          <w:sz w:val="20"/>
          <w:lang w:val="en-US"/>
        </w:rPr>
        <w:t>Comoros</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2001-2010 (WorldBank)</w:t>
      </w:r>
    </w:p>
    <w:p w:rsidR="005F4006" w:rsidRPr="005F4006" w:rsidRDefault="005F4006" w:rsidP="005F4006">
      <w:pPr>
        <w:rPr>
          <w:rFonts w:cstheme="minorHAnsi"/>
          <w:sz w:val="20"/>
          <w:lang w:val="en-US"/>
        </w:rPr>
      </w:pPr>
      <w:r w:rsidRPr="005F4006">
        <w:rPr>
          <w:rFonts w:cstheme="minorHAnsi"/>
          <w:sz w:val="20"/>
          <w:lang w:val="en-US"/>
        </w:rPr>
        <w:t>Djibouti</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009A2BA9">
        <w:rPr>
          <w:rFonts w:cstheme="minorHAnsi"/>
          <w:sz w:val="20"/>
          <w:lang w:val="en-US"/>
        </w:rPr>
        <w:tab/>
      </w:r>
      <w:r w:rsidRPr="005F4006">
        <w:rPr>
          <w:rFonts w:cstheme="minorHAnsi"/>
          <w:sz w:val="20"/>
          <w:lang w:val="en-US"/>
        </w:rPr>
        <w:t>1980-2010 (WorldBank)</w:t>
      </w:r>
    </w:p>
    <w:p w:rsidR="005F4006" w:rsidRPr="005F4006" w:rsidRDefault="005F4006" w:rsidP="005F4006">
      <w:pPr>
        <w:rPr>
          <w:rFonts w:cstheme="minorHAnsi"/>
          <w:sz w:val="20"/>
          <w:lang w:val="en-US"/>
        </w:rPr>
      </w:pPr>
      <w:r w:rsidRPr="005F4006">
        <w:rPr>
          <w:rFonts w:cstheme="minorHAnsi"/>
          <w:sz w:val="20"/>
          <w:lang w:val="en-US"/>
        </w:rPr>
        <w:t>Ethiopia (until 1993)</w:t>
      </w:r>
      <w:r w:rsidRPr="005F4006">
        <w:rPr>
          <w:rFonts w:cstheme="minorHAnsi"/>
          <w:sz w:val="20"/>
          <w:lang w:val="en-US"/>
        </w:rPr>
        <w:tab/>
      </w:r>
      <w:r w:rsidRPr="005F4006">
        <w:rPr>
          <w:rFonts w:cstheme="minorHAnsi"/>
          <w:sz w:val="20"/>
          <w:lang w:val="en-US"/>
        </w:rPr>
        <w:tab/>
      </w:r>
      <w:r w:rsidRPr="005F4006">
        <w:rPr>
          <w:rFonts w:cstheme="minorHAnsi"/>
          <w:sz w:val="20"/>
          <w:lang w:val="en-US"/>
        </w:rPr>
        <w:tab/>
        <w:t>1966-1993 (WorldBank)</w:t>
      </w:r>
    </w:p>
    <w:p w:rsidR="005F4006" w:rsidRPr="005F4006" w:rsidRDefault="005F4006" w:rsidP="005F4006">
      <w:pPr>
        <w:rPr>
          <w:rFonts w:cstheme="minorHAnsi"/>
          <w:sz w:val="20"/>
          <w:lang w:val="en-US"/>
        </w:rPr>
      </w:pPr>
      <w:r w:rsidRPr="005F4006">
        <w:rPr>
          <w:rFonts w:cstheme="minorHAnsi"/>
          <w:sz w:val="20"/>
          <w:lang w:val="en-US"/>
        </w:rPr>
        <w:lastRenderedPageBreak/>
        <w:t>Ethiopia (from 1993)</w:t>
      </w:r>
      <w:r w:rsidRPr="005F4006">
        <w:rPr>
          <w:rFonts w:cstheme="minorHAnsi"/>
          <w:sz w:val="20"/>
          <w:lang w:val="en-US"/>
        </w:rPr>
        <w:tab/>
      </w:r>
      <w:r w:rsidRPr="005F4006">
        <w:rPr>
          <w:rFonts w:cstheme="minorHAnsi"/>
          <w:sz w:val="20"/>
          <w:lang w:val="en-US"/>
        </w:rPr>
        <w:tab/>
      </w:r>
      <w:r w:rsidRPr="005F4006">
        <w:rPr>
          <w:rFonts w:cstheme="minorHAnsi"/>
          <w:sz w:val="20"/>
          <w:lang w:val="en-US"/>
        </w:rPr>
        <w:tab/>
        <w:t>1993-2010 (WorldBank)</w:t>
      </w:r>
    </w:p>
    <w:p w:rsidR="005F4006" w:rsidRPr="005F4006" w:rsidRDefault="005F4006" w:rsidP="005F4006">
      <w:pPr>
        <w:rPr>
          <w:rFonts w:cstheme="minorHAnsi"/>
          <w:sz w:val="20"/>
          <w:lang w:val="en-US"/>
        </w:rPr>
      </w:pPr>
      <w:r w:rsidRPr="005F4006">
        <w:rPr>
          <w:rFonts w:cstheme="minorHAnsi"/>
          <w:sz w:val="20"/>
          <w:lang w:val="en-US"/>
        </w:rPr>
        <w:t>Kenya</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1948-2010 (Reinhart)</w:t>
      </w:r>
    </w:p>
    <w:p w:rsidR="005F4006" w:rsidRPr="005F4006" w:rsidRDefault="005F4006" w:rsidP="005F4006">
      <w:pPr>
        <w:rPr>
          <w:rFonts w:cstheme="minorHAnsi"/>
          <w:sz w:val="20"/>
          <w:lang w:val="en-US"/>
        </w:rPr>
      </w:pPr>
      <w:r w:rsidRPr="005F4006">
        <w:rPr>
          <w:rFonts w:cstheme="minorHAnsi"/>
          <w:sz w:val="20"/>
          <w:lang w:val="en-US"/>
        </w:rPr>
        <w:t>Madagascar</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1965-2010 (WorldBank)</w:t>
      </w:r>
    </w:p>
    <w:p w:rsidR="005F4006" w:rsidRPr="005F4006" w:rsidRDefault="005F4006" w:rsidP="005F4006">
      <w:pPr>
        <w:rPr>
          <w:rFonts w:cstheme="minorHAnsi"/>
          <w:sz w:val="20"/>
          <w:lang w:val="en-US"/>
        </w:rPr>
      </w:pPr>
      <w:r w:rsidRPr="005F4006">
        <w:rPr>
          <w:rFonts w:cstheme="minorHAnsi"/>
          <w:sz w:val="20"/>
          <w:lang w:val="en-US"/>
        </w:rPr>
        <w:t>Malawi</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009A2BA9">
        <w:rPr>
          <w:rFonts w:cstheme="minorHAnsi"/>
          <w:sz w:val="20"/>
          <w:lang w:val="en-US"/>
        </w:rPr>
        <w:tab/>
      </w:r>
      <w:r w:rsidRPr="005F4006">
        <w:rPr>
          <w:rFonts w:cstheme="minorHAnsi"/>
          <w:sz w:val="20"/>
          <w:lang w:val="en-US"/>
        </w:rPr>
        <w:tab/>
        <w:t>1981-2010 (WorldBank)</w:t>
      </w:r>
    </w:p>
    <w:p w:rsidR="005F4006" w:rsidRPr="005F4006" w:rsidRDefault="005F4006" w:rsidP="005F4006">
      <w:pPr>
        <w:rPr>
          <w:rFonts w:cstheme="minorHAnsi"/>
          <w:sz w:val="20"/>
          <w:lang w:val="en-US"/>
        </w:rPr>
      </w:pPr>
      <w:r w:rsidRPr="005F4006">
        <w:rPr>
          <w:rFonts w:cstheme="minorHAnsi"/>
          <w:sz w:val="20"/>
          <w:lang w:val="en-US"/>
        </w:rPr>
        <w:t>Mauritius</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1946-2010 (Reinhart)</w:t>
      </w:r>
    </w:p>
    <w:p w:rsidR="005F4006" w:rsidRPr="005F4006" w:rsidRDefault="005F4006" w:rsidP="005F4006">
      <w:pPr>
        <w:rPr>
          <w:rFonts w:cstheme="minorHAnsi"/>
          <w:sz w:val="20"/>
          <w:lang w:val="en-US"/>
        </w:rPr>
      </w:pPr>
      <w:r w:rsidRPr="005F4006">
        <w:rPr>
          <w:rFonts w:cstheme="minorHAnsi"/>
          <w:sz w:val="20"/>
          <w:lang w:val="en-US"/>
        </w:rPr>
        <w:t>Mozambique</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1986-2007 (IMF); 2008-2010 (WorldBank)</w:t>
      </w:r>
    </w:p>
    <w:p w:rsidR="005F4006" w:rsidRPr="005F4006" w:rsidRDefault="005F4006" w:rsidP="005F4006">
      <w:pPr>
        <w:rPr>
          <w:rFonts w:cstheme="minorHAnsi"/>
          <w:sz w:val="20"/>
          <w:lang w:val="en-US"/>
        </w:rPr>
      </w:pPr>
      <w:r w:rsidRPr="005F4006">
        <w:rPr>
          <w:rFonts w:cstheme="minorHAnsi"/>
          <w:sz w:val="20"/>
          <w:lang w:val="en-US"/>
        </w:rPr>
        <w:t>Rwanda</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009A2BA9">
        <w:rPr>
          <w:rFonts w:cstheme="minorHAnsi"/>
          <w:sz w:val="20"/>
          <w:lang w:val="en-US"/>
        </w:rPr>
        <w:tab/>
      </w:r>
      <w:r w:rsidRPr="005F4006">
        <w:rPr>
          <w:rFonts w:cstheme="minorHAnsi"/>
          <w:sz w:val="20"/>
          <w:lang w:val="en-US"/>
        </w:rPr>
        <w:tab/>
        <w:t>1967-93; 1996-2010 (WorldBank); 1994-95 (IMF)</w:t>
      </w:r>
    </w:p>
    <w:p w:rsidR="005F4006" w:rsidRPr="005F4006" w:rsidRDefault="005F4006" w:rsidP="005F4006">
      <w:pPr>
        <w:rPr>
          <w:rFonts w:cstheme="minorHAnsi"/>
          <w:sz w:val="20"/>
          <w:lang w:val="en-US"/>
        </w:rPr>
      </w:pPr>
      <w:r w:rsidRPr="005F4006">
        <w:rPr>
          <w:rFonts w:cstheme="minorHAnsi"/>
          <w:sz w:val="20"/>
          <w:lang w:val="en-US"/>
        </w:rPr>
        <w:t>Seychelles</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1971-2010 (WorldBank)</w:t>
      </w:r>
    </w:p>
    <w:p w:rsidR="005F4006" w:rsidRPr="005F4006" w:rsidRDefault="005F4006" w:rsidP="005F4006">
      <w:pPr>
        <w:rPr>
          <w:rFonts w:cstheme="minorHAnsi"/>
          <w:sz w:val="20"/>
          <w:lang w:val="en-US"/>
        </w:rPr>
      </w:pPr>
      <w:r w:rsidRPr="005F4006">
        <w:rPr>
          <w:rFonts w:cstheme="minorHAnsi"/>
          <w:sz w:val="20"/>
          <w:lang w:val="en-US"/>
        </w:rPr>
        <w:t>Uganda</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009A2BA9">
        <w:rPr>
          <w:rFonts w:cstheme="minorHAnsi"/>
          <w:sz w:val="20"/>
          <w:lang w:val="en-US"/>
        </w:rPr>
        <w:tab/>
      </w:r>
      <w:r w:rsidRPr="005F4006">
        <w:rPr>
          <w:rFonts w:cstheme="minorHAnsi"/>
          <w:sz w:val="20"/>
          <w:lang w:val="en-US"/>
        </w:rPr>
        <w:tab/>
        <w:t>1981-2010 (WorldBank)</w:t>
      </w:r>
    </w:p>
    <w:p w:rsidR="005F4006" w:rsidRPr="005F4006" w:rsidRDefault="005F4006" w:rsidP="005F4006">
      <w:pPr>
        <w:rPr>
          <w:rFonts w:cstheme="minorHAnsi"/>
          <w:sz w:val="20"/>
          <w:lang w:val="en-US"/>
        </w:rPr>
      </w:pPr>
      <w:r w:rsidRPr="005F4006">
        <w:rPr>
          <w:rFonts w:cstheme="minorHAnsi"/>
          <w:sz w:val="20"/>
          <w:lang w:val="en-US"/>
        </w:rPr>
        <w:t>United Republic of Tanzania</w:t>
      </w:r>
      <w:r w:rsidRPr="005F4006">
        <w:rPr>
          <w:rFonts w:cstheme="minorHAnsi"/>
          <w:sz w:val="20"/>
          <w:lang w:val="en-US"/>
        </w:rPr>
        <w:tab/>
      </w:r>
      <w:r w:rsidRPr="005F4006">
        <w:rPr>
          <w:rFonts w:cstheme="minorHAnsi"/>
          <w:sz w:val="20"/>
          <w:lang w:val="en-US"/>
        </w:rPr>
        <w:tab/>
        <w:t>1966-2010 (WorldBank)</w:t>
      </w:r>
    </w:p>
    <w:p w:rsidR="005F4006" w:rsidRPr="005F4006" w:rsidRDefault="005F4006" w:rsidP="005F4006">
      <w:pPr>
        <w:rPr>
          <w:rFonts w:cstheme="minorHAnsi"/>
          <w:sz w:val="20"/>
          <w:lang w:val="en-US"/>
        </w:rPr>
      </w:pPr>
      <w:r w:rsidRPr="005F4006">
        <w:rPr>
          <w:rFonts w:cstheme="minorHAnsi"/>
          <w:sz w:val="20"/>
          <w:lang w:val="en-US"/>
        </w:rPr>
        <w:t>Zambia</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009A2BA9">
        <w:rPr>
          <w:rFonts w:cstheme="minorHAnsi"/>
          <w:sz w:val="20"/>
          <w:lang w:val="en-US"/>
        </w:rPr>
        <w:tab/>
      </w:r>
      <w:r w:rsidRPr="005F4006">
        <w:rPr>
          <w:rFonts w:cstheme="minorHAnsi"/>
          <w:sz w:val="20"/>
          <w:lang w:val="en-US"/>
        </w:rPr>
        <w:tab/>
        <w:t>1943-2010 (Reinhart)</w:t>
      </w:r>
    </w:p>
    <w:p w:rsidR="005F4006" w:rsidRPr="005F4006" w:rsidRDefault="005F4006" w:rsidP="005F4006">
      <w:pPr>
        <w:rPr>
          <w:rFonts w:cstheme="minorHAnsi"/>
          <w:sz w:val="20"/>
          <w:lang w:val="en-US"/>
        </w:rPr>
      </w:pPr>
      <w:r w:rsidRPr="005F4006">
        <w:rPr>
          <w:rFonts w:cstheme="minorHAnsi"/>
          <w:sz w:val="20"/>
          <w:lang w:val="en-US"/>
        </w:rPr>
        <w:t>Zimbabwe</w:t>
      </w:r>
      <w:r w:rsidRPr="005F4006">
        <w:rPr>
          <w:rFonts w:cstheme="minorHAnsi"/>
          <w:sz w:val="20"/>
          <w:lang w:val="en-US"/>
        </w:rPr>
        <w:tab/>
      </w:r>
      <w:r w:rsidRPr="005F4006">
        <w:rPr>
          <w:rFonts w:cstheme="minorHAnsi"/>
          <w:sz w:val="20"/>
          <w:lang w:val="en-US"/>
        </w:rPr>
        <w:tab/>
      </w:r>
      <w:r w:rsidRPr="005F4006">
        <w:rPr>
          <w:rFonts w:cstheme="minorHAnsi"/>
          <w:sz w:val="20"/>
          <w:lang w:val="en-US"/>
        </w:rPr>
        <w:tab/>
      </w:r>
      <w:r w:rsidRPr="005F4006">
        <w:rPr>
          <w:rFonts w:cstheme="minorHAnsi"/>
          <w:sz w:val="20"/>
          <w:lang w:val="en-US"/>
        </w:rPr>
        <w:tab/>
        <w:t>1921-2010 (Reinhart)</w:t>
      </w:r>
    </w:p>
    <w:sectPr w:rsidR="005F4006" w:rsidRPr="005F4006" w:rsidSect="007A56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1D54" w:rsidRDefault="00161D54" w:rsidP="009A2BA9">
      <w:r>
        <w:separator/>
      </w:r>
    </w:p>
  </w:endnote>
  <w:endnote w:type="continuationSeparator" w:id="0">
    <w:p w:rsidR="00161D54" w:rsidRDefault="00161D54" w:rsidP="009A2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1D54" w:rsidRDefault="00161D54" w:rsidP="009A2BA9">
      <w:r>
        <w:separator/>
      </w:r>
    </w:p>
  </w:footnote>
  <w:footnote w:type="continuationSeparator" w:id="0">
    <w:p w:rsidR="00161D54" w:rsidRDefault="00161D54" w:rsidP="009A2B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BA9"/>
    <w:rsid w:val="0001485D"/>
    <w:rsid w:val="00073BA9"/>
    <w:rsid w:val="000F611A"/>
    <w:rsid w:val="00123649"/>
    <w:rsid w:val="00161D54"/>
    <w:rsid w:val="002004D8"/>
    <w:rsid w:val="0022249F"/>
    <w:rsid w:val="00282772"/>
    <w:rsid w:val="002A680D"/>
    <w:rsid w:val="003132A6"/>
    <w:rsid w:val="00320574"/>
    <w:rsid w:val="0049543E"/>
    <w:rsid w:val="004E371B"/>
    <w:rsid w:val="00500D82"/>
    <w:rsid w:val="00521581"/>
    <w:rsid w:val="005A7E7B"/>
    <w:rsid w:val="005D7DE0"/>
    <w:rsid w:val="005F4006"/>
    <w:rsid w:val="00780B6A"/>
    <w:rsid w:val="007A56C1"/>
    <w:rsid w:val="008C2A88"/>
    <w:rsid w:val="008D7E0B"/>
    <w:rsid w:val="009A2BA9"/>
    <w:rsid w:val="009E3A8C"/>
    <w:rsid w:val="00A503D3"/>
    <w:rsid w:val="00AE4E50"/>
    <w:rsid w:val="00B53929"/>
    <w:rsid w:val="00BA2BA6"/>
    <w:rsid w:val="00BA77C4"/>
    <w:rsid w:val="00BD11A5"/>
    <w:rsid w:val="00C16C16"/>
    <w:rsid w:val="00CB59EE"/>
    <w:rsid w:val="00D44977"/>
    <w:rsid w:val="00D943F7"/>
    <w:rsid w:val="00DA258D"/>
    <w:rsid w:val="00DF2464"/>
    <w:rsid w:val="00E3589C"/>
    <w:rsid w:val="00E42E4F"/>
    <w:rsid w:val="00EE7212"/>
    <w:rsid w:val="00F777BE"/>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AF3C70-B79E-45B9-8646-9FFA50026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6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073BA9"/>
    <w:rPr>
      <w:color w:val="0000FF" w:themeColor="hyperlink"/>
      <w:u w:val="single"/>
    </w:rPr>
  </w:style>
  <w:style w:type="paragraph" w:customStyle="1" w:styleId="Default">
    <w:name w:val="Default"/>
    <w:rsid w:val="00E42E4F"/>
    <w:pPr>
      <w:autoSpaceDE w:val="0"/>
      <w:autoSpaceDN w:val="0"/>
      <w:adjustRightInd w:val="0"/>
    </w:pPr>
    <w:rPr>
      <w:rFonts w:ascii="Verdana" w:hAnsi="Verdana" w:cs="Verdana"/>
      <w:color w:val="000000"/>
      <w:sz w:val="24"/>
      <w:szCs w:val="24"/>
      <w:lang w:val="en-US"/>
    </w:rPr>
  </w:style>
  <w:style w:type="character" w:styleId="FollowedHyperlink">
    <w:name w:val="FollowedHyperlink"/>
    <w:basedOn w:val="DefaultParagraphFont"/>
    <w:uiPriority w:val="99"/>
    <w:semiHidden/>
    <w:unhideWhenUsed/>
    <w:rsid w:val="00DA258D"/>
    <w:rPr>
      <w:color w:val="800080" w:themeColor="followedHyperlink"/>
      <w:u w:val="single"/>
    </w:rPr>
  </w:style>
  <w:style w:type="character" w:customStyle="1" w:styleId="apple-style-span">
    <w:name w:val="apple-style-span"/>
    <w:basedOn w:val="DefaultParagraphFont"/>
    <w:rsid w:val="00DA258D"/>
  </w:style>
  <w:style w:type="character" w:customStyle="1" w:styleId="apple-converted-space">
    <w:name w:val="apple-converted-space"/>
    <w:basedOn w:val="DefaultParagraphFont"/>
    <w:rsid w:val="00DA258D"/>
  </w:style>
  <w:style w:type="paragraph" w:styleId="BalloonText">
    <w:name w:val="Balloon Text"/>
    <w:basedOn w:val="Normal"/>
    <w:link w:val="BalloonTextChar"/>
    <w:uiPriority w:val="99"/>
    <w:semiHidden/>
    <w:unhideWhenUsed/>
    <w:rsid w:val="00521581"/>
    <w:rPr>
      <w:rFonts w:ascii="Tahoma" w:hAnsi="Tahoma" w:cs="Tahoma"/>
      <w:sz w:val="16"/>
      <w:szCs w:val="16"/>
    </w:rPr>
  </w:style>
  <w:style w:type="character" w:customStyle="1" w:styleId="BalloonTextChar">
    <w:name w:val="Balloon Text Char"/>
    <w:basedOn w:val="DefaultParagraphFont"/>
    <w:link w:val="BalloonText"/>
    <w:uiPriority w:val="99"/>
    <w:semiHidden/>
    <w:rsid w:val="00521581"/>
    <w:rPr>
      <w:rFonts w:ascii="Tahoma" w:hAnsi="Tahoma" w:cs="Tahoma"/>
      <w:sz w:val="16"/>
      <w:szCs w:val="16"/>
    </w:rPr>
  </w:style>
  <w:style w:type="paragraph" w:styleId="Caption">
    <w:name w:val="caption"/>
    <w:basedOn w:val="Normal"/>
    <w:next w:val="Normal"/>
    <w:uiPriority w:val="35"/>
    <w:unhideWhenUsed/>
    <w:qFormat/>
    <w:rsid w:val="00521581"/>
    <w:pPr>
      <w:spacing w:after="200"/>
    </w:pPr>
    <w:rPr>
      <w:b/>
      <w:bCs/>
      <w:color w:val="4F81BD" w:themeColor="accent1"/>
      <w:sz w:val="18"/>
      <w:szCs w:val="18"/>
    </w:rPr>
  </w:style>
  <w:style w:type="paragraph" w:styleId="Header">
    <w:name w:val="header"/>
    <w:basedOn w:val="Normal"/>
    <w:link w:val="HeaderChar"/>
    <w:uiPriority w:val="99"/>
    <w:unhideWhenUsed/>
    <w:rsid w:val="009A2BA9"/>
    <w:pPr>
      <w:tabs>
        <w:tab w:val="center" w:pos="4680"/>
        <w:tab w:val="right" w:pos="9360"/>
      </w:tabs>
    </w:pPr>
  </w:style>
  <w:style w:type="character" w:customStyle="1" w:styleId="HeaderChar">
    <w:name w:val="Header Char"/>
    <w:basedOn w:val="DefaultParagraphFont"/>
    <w:link w:val="Header"/>
    <w:uiPriority w:val="99"/>
    <w:rsid w:val="009A2BA9"/>
  </w:style>
  <w:style w:type="paragraph" w:styleId="Footer">
    <w:name w:val="footer"/>
    <w:basedOn w:val="Normal"/>
    <w:link w:val="FooterChar"/>
    <w:uiPriority w:val="99"/>
    <w:unhideWhenUsed/>
    <w:rsid w:val="009A2BA9"/>
    <w:pPr>
      <w:tabs>
        <w:tab w:val="center" w:pos="4680"/>
        <w:tab w:val="right" w:pos="9360"/>
      </w:tabs>
    </w:pPr>
  </w:style>
  <w:style w:type="character" w:customStyle="1" w:styleId="FooterChar">
    <w:name w:val="Footer Char"/>
    <w:basedOn w:val="DefaultParagraphFont"/>
    <w:link w:val="Footer"/>
    <w:uiPriority w:val="99"/>
    <w:rsid w:val="009A2B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armenreinhart.com/data/"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oxlad.qeh.ox.ac.uk/"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isg.nl/hpw" TargetMode="External"/><Relationship Id="rId11"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hyperlink" Target="http://data.worldbank.org/indicator/FP.CPI.TOTL.ZG" TargetMode="External"/><Relationship Id="rId4" Type="http://schemas.openxmlformats.org/officeDocument/2006/relationships/footnotes" Target="footnotes.xml"/><Relationship Id="rId9" Type="http://schemas.openxmlformats.org/officeDocument/2006/relationships/hyperlink" Target="http://www.iisg.nl/hpw" TargetMode="External"/></Relationships>
</file>

<file path=word/charts/_rels/chart1.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Sheet1!$A$2</c:f>
              <c:strCache>
                <c:ptCount val="1"/>
                <c:pt idx="0">
                  <c:v>No observations</c:v>
                </c:pt>
              </c:strCache>
            </c:strRef>
          </c:tx>
          <c:spPr>
            <a:ln>
              <a:solidFill>
                <a:schemeClr val="tx1"/>
              </a:solidFill>
            </a:ln>
          </c:spPr>
          <c:marker>
            <c:symbol val="none"/>
          </c:marker>
          <c:cat>
            <c:numRef>
              <c:f>Sheet1!$B$1:$SW$1</c:f>
              <c:numCache>
                <c:formatCode>General</c:formatCode>
                <c:ptCount val="516"/>
                <c:pt idx="0">
                  <c:v>1500</c:v>
                </c:pt>
                <c:pt idx="1">
                  <c:v>1501</c:v>
                </c:pt>
                <c:pt idx="2">
                  <c:v>1502</c:v>
                </c:pt>
                <c:pt idx="3">
                  <c:v>1503</c:v>
                </c:pt>
                <c:pt idx="4">
                  <c:v>1504</c:v>
                </c:pt>
                <c:pt idx="5">
                  <c:v>1505</c:v>
                </c:pt>
                <c:pt idx="6">
                  <c:v>1506</c:v>
                </c:pt>
                <c:pt idx="7">
                  <c:v>1507</c:v>
                </c:pt>
                <c:pt idx="8">
                  <c:v>1508</c:v>
                </c:pt>
                <c:pt idx="9">
                  <c:v>1509</c:v>
                </c:pt>
                <c:pt idx="10">
                  <c:v>1510</c:v>
                </c:pt>
                <c:pt idx="11">
                  <c:v>1511</c:v>
                </c:pt>
                <c:pt idx="12">
                  <c:v>1512</c:v>
                </c:pt>
                <c:pt idx="13">
                  <c:v>1513</c:v>
                </c:pt>
                <c:pt idx="14">
                  <c:v>1514</c:v>
                </c:pt>
                <c:pt idx="15">
                  <c:v>1515</c:v>
                </c:pt>
                <c:pt idx="16">
                  <c:v>1516</c:v>
                </c:pt>
                <c:pt idx="17">
                  <c:v>1517</c:v>
                </c:pt>
                <c:pt idx="18">
                  <c:v>1518</c:v>
                </c:pt>
                <c:pt idx="19">
                  <c:v>1519</c:v>
                </c:pt>
                <c:pt idx="20">
                  <c:v>1520</c:v>
                </c:pt>
                <c:pt idx="21">
                  <c:v>1521</c:v>
                </c:pt>
                <c:pt idx="22">
                  <c:v>1522</c:v>
                </c:pt>
                <c:pt idx="23">
                  <c:v>1523</c:v>
                </c:pt>
                <c:pt idx="24">
                  <c:v>1524</c:v>
                </c:pt>
                <c:pt idx="25">
                  <c:v>1525</c:v>
                </c:pt>
                <c:pt idx="26">
                  <c:v>1526</c:v>
                </c:pt>
                <c:pt idx="27">
                  <c:v>1527</c:v>
                </c:pt>
                <c:pt idx="28">
                  <c:v>1528</c:v>
                </c:pt>
                <c:pt idx="29">
                  <c:v>1529</c:v>
                </c:pt>
                <c:pt idx="30">
                  <c:v>1530</c:v>
                </c:pt>
                <c:pt idx="31">
                  <c:v>1531</c:v>
                </c:pt>
                <c:pt idx="32">
                  <c:v>1532</c:v>
                </c:pt>
                <c:pt idx="33">
                  <c:v>1533</c:v>
                </c:pt>
                <c:pt idx="34">
                  <c:v>1534</c:v>
                </c:pt>
                <c:pt idx="35">
                  <c:v>1535</c:v>
                </c:pt>
                <c:pt idx="36">
                  <c:v>1536</c:v>
                </c:pt>
                <c:pt idx="37">
                  <c:v>1537</c:v>
                </c:pt>
                <c:pt idx="38">
                  <c:v>1538</c:v>
                </c:pt>
                <c:pt idx="39">
                  <c:v>1539</c:v>
                </c:pt>
                <c:pt idx="40">
                  <c:v>1540</c:v>
                </c:pt>
                <c:pt idx="41">
                  <c:v>1541</c:v>
                </c:pt>
                <c:pt idx="42">
                  <c:v>1542</c:v>
                </c:pt>
                <c:pt idx="43">
                  <c:v>1543</c:v>
                </c:pt>
                <c:pt idx="44">
                  <c:v>1544</c:v>
                </c:pt>
                <c:pt idx="45">
                  <c:v>1545</c:v>
                </c:pt>
                <c:pt idx="46">
                  <c:v>1546</c:v>
                </c:pt>
                <c:pt idx="47">
                  <c:v>1547</c:v>
                </c:pt>
                <c:pt idx="48">
                  <c:v>1548</c:v>
                </c:pt>
                <c:pt idx="49">
                  <c:v>1549</c:v>
                </c:pt>
                <c:pt idx="50">
                  <c:v>1550</c:v>
                </c:pt>
                <c:pt idx="51">
                  <c:v>1551</c:v>
                </c:pt>
                <c:pt idx="52">
                  <c:v>1552</c:v>
                </c:pt>
                <c:pt idx="53">
                  <c:v>1553</c:v>
                </c:pt>
                <c:pt idx="54">
                  <c:v>1554</c:v>
                </c:pt>
                <c:pt idx="55">
                  <c:v>1555</c:v>
                </c:pt>
                <c:pt idx="56">
                  <c:v>1556</c:v>
                </c:pt>
                <c:pt idx="57">
                  <c:v>1557</c:v>
                </c:pt>
                <c:pt idx="58">
                  <c:v>1558</c:v>
                </c:pt>
                <c:pt idx="59">
                  <c:v>1559</c:v>
                </c:pt>
                <c:pt idx="60">
                  <c:v>1560</c:v>
                </c:pt>
                <c:pt idx="61">
                  <c:v>1561</c:v>
                </c:pt>
                <c:pt idx="62">
                  <c:v>1562</c:v>
                </c:pt>
                <c:pt idx="63">
                  <c:v>1563</c:v>
                </c:pt>
                <c:pt idx="64">
                  <c:v>1564</c:v>
                </c:pt>
                <c:pt idx="65">
                  <c:v>1565</c:v>
                </c:pt>
                <c:pt idx="66">
                  <c:v>1566</c:v>
                </c:pt>
                <c:pt idx="67">
                  <c:v>1567</c:v>
                </c:pt>
                <c:pt idx="68">
                  <c:v>1568</c:v>
                </c:pt>
                <c:pt idx="69">
                  <c:v>1569</c:v>
                </c:pt>
                <c:pt idx="70">
                  <c:v>1570</c:v>
                </c:pt>
                <c:pt idx="71">
                  <c:v>1571</c:v>
                </c:pt>
                <c:pt idx="72">
                  <c:v>1572</c:v>
                </c:pt>
                <c:pt idx="73">
                  <c:v>1573</c:v>
                </c:pt>
                <c:pt idx="74">
                  <c:v>1574</c:v>
                </c:pt>
                <c:pt idx="75">
                  <c:v>1575</c:v>
                </c:pt>
                <c:pt idx="76">
                  <c:v>1576</c:v>
                </c:pt>
                <c:pt idx="77">
                  <c:v>1577</c:v>
                </c:pt>
                <c:pt idx="78">
                  <c:v>1578</c:v>
                </c:pt>
                <c:pt idx="79">
                  <c:v>1579</c:v>
                </c:pt>
                <c:pt idx="80">
                  <c:v>1580</c:v>
                </c:pt>
                <c:pt idx="81">
                  <c:v>1581</c:v>
                </c:pt>
                <c:pt idx="82">
                  <c:v>1582</c:v>
                </c:pt>
                <c:pt idx="83">
                  <c:v>1583</c:v>
                </c:pt>
                <c:pt idx="84">
                  <c:v>1584</c:v>
                </c:pt>
                <c:pt idx="85">
                  <c:v>1585</c:v>
                </c:pt>
                <c:pt idx="86">
                  <c:v>1586</c:v>
                </c:pt>
                <c:pt idx="87">
                  <c:v>1587</c:v>
                </c:pt>
                <c:pt idx="88">
                  <c:v>1588</c:v>
                </c:pt>
                <c:pt idx="89">
                  <c:v>1589</c:v>
                </c:pt>
                <c:pt idx="90">
                  <c:v>1590</c:v>
                </c:pt>
                <c:pt idx="91">
                  <c:v>1591</c:v>
                </c:pt>
                <c:pt idx="92">
                  <c:v>1592</c:v>
                </c:pt>
                <c:pt idx="93">
                  <c:v>1593</c:v>
                </c:pt>
                <c:pt idx="94">
                  <c:v>1594</c:v>
                </c:pt>
                <c:pt idx="95">
                  <c:v>1595</c:v>
                </c:pt>
                <c:pt idx="96">
                  <c:v>1596</c:v>
                </c:pt>
                <c:pt idx="97">
                  <c:v>1597</c:v>
                </c:pt>
                <c:pt idx="98">
                  <c:v>1598</c:v>
                </c:pt>
                <c:pt idx="99">
                  <c:v>1599</c:v>
                </c:pt>
                <c:pt idx="100">
                  <c:v>1600</c:v>
                </c:pt>
                <c:pt idx="101">
                  <c:v>1601</c:v>
                </c:pt>
                <c:pt idx="102">
                  <c:v>1602</c:v>
                </c:pt>
                <c:pt idx="103">
                  <c:v>1603</c:v>
                </c:pt>
                <c:pt idx="104">
                  <c:v>1604</c:v>
                </c:pt>
                <c:pt idx="105">
                  <c:v>1605</c:v>
                </c:pt>
                <c:pt idx="106">
                  <c:v>1606</c:v>
                </c:pt>
                <c:pt idx="107">
                  <c:v>1607</c:v>
                </c:pt>
                <c:pt idx="108">
                  <c:v>1608</c:v>
                </c:pt>
                <c:pt idx="109">
                  <c:v>1609</c:v>
                </c:pt>
                <c:pt idx="110">
                  <c:v>1610</c:v>
                </c:pt>
                <c:pt idx="111">
                  <c:v>1611</c:v>
                </c:pt>
                <c:pt idx="112">
                  <c:v>1612</c:v>
                </c:pt>
                <c:pt idx="113">
                  <c:v>1613</c:v>
                </c:pt>
                <c:pt idx="114">
                  <c:v>1614</c:v>
                </c:pt>
                <c:pt idx="115">
                  <c:v>1615</c:v>
                </c:pt>
                <c:pt idx="116">
                  <c:v>1616</c:v>
                </c:pt>
                <c:pt idx="117">
                  <c:v>1617</c:v>
                </c:pt>
                <c:pt idx="118">
                  <c:v>1618</c:v>
                </c:pt>
                <c:pt idx="119">
                  <c:v>1619</c:v>
                </c:pt>
                <c:pt idx="120">
                  <c:v>1620</c:v>
                </c:pt>
                <c:pt idx="121">
                  <c:v>1621</c:v>
                </c:pt>
                <c:pt idx="122">
                  <c:v>1622</c:v>
                </c:pt>
                <c:pt idx="123">
                  <c:v>1623</c:v>
                </c:pt>
                <c:pt idx="124">
                  <c:v>1624</c:v>
                </c:pt>
                <c:pt idx="125">
                  <c:v>1625</c:v>
                </c:pt>
                <c:pt idx="126">
                  <c:v>1626</c:v>
                </c:pt>
                <c:pt idx="127">
                  <c:v>1627</c:v>
                </c:pt>
                <c:pt idx="128">
                  <c:v>1628</c:v>
                </c:pt>
                <c:pt idx="129">
                  <c:v>1629</c:v>
                </c:pt>
                <c:pt idx="130">
                  <c:v>1630</c:v>
                </c:pt>
                <c:pt idx="131">
                  <c:v>1631</c:v>
                </c:pt>
                <c:pt idx="132">
                  <c:v>1632</c:v>
                </c:pt>
                <c:pt idx="133">
                  <c:v>1633</c:v>
                </c:pt>
                <c:pt idx="134">
                  <c:v>1634</c:v>
                </c:pt>
                <c:pt idx="135">
                  <c:v>1635</c:v>
                </c:pt>
                <c:pt idx="136">
                  <c:v>1636</c:v>
                </c:pt>
                <c:pt idx="137">
                  <c:v>1637</c:v>
                </c:pt>
                <c:pt idx="138">
                  <c:v>1638</c:v>
                </c:pt>
                <c:pt idx="139">
                  <c:v>1639</c:v>
                </c:pt>
                <c:pt idx="140">
                  <c:v>1640</c:v>
                </c:pt>
                <c:pt idx="141">
                  <c:v>1641</c:v>
                </c:pt>
                <c:pt idx="142">
                  <c:v>1642</c:v>
                </c:pt>
                <c:pt idx="143">
                  <c:v>1643</c:v>
                </c:pt>
                <c:pt idx="144">
                  <c:v>1644</c:v>
                </c:pt>
                <c:pt idx="145">
                  <c:v>1645</c:v>
                </c:pt>
                <c:pt idx="146">
                  <c:v>1646</c:v>
                </c:pt>
                <c:pt idx="147">
                  <c:v>1647</c:v>
                </c:pt>
                <c:pt idx="148">
                  <c:v>1648</c:v>
                </c:pt>
                <c:pt idx="149">
                  <c:v>1649</c:v>
                </c:pt>
                <c:pt idx="150">
                  <c:v>1650</c:v>
                </c:pt>
                <c:pt idx="151">
                  <c:v>1651</c:v>
                </c:pt>
                <c:pt idx="152">
                  <c:v>1652</c:v>
                </c:pt>
                <c:pt idx="153">
                  <c:v>1653</c:v>
                </c:pt>
                <c:pt idx="154">
                  <c:v>1654</c:v>
                </c:pt>
                <c:pt idx="155">
                  <c:v>1655</c:v>
                </c:pt>
                <c:pt idx="156">
                  <c:v>1656</c:v>
                </c:pt>
                <c:pt idx="157">
                  <c:v>1657</c:v>
                </c:pt>
                <c:pt idx="158">
                  <c:v>1658</c:v>
                </c:pt>
                <c:pt idx="159">
                  <c:v>1659</c:v>
                </c:pt>
                <c:pt idx="160">
                  <c:v>1660</c:v>
                </c:pt>
                <c:pt idx="161">
                  <c:v>1661</c:v>
                </c:pt>
                <c:pt idx="162">
                  <c:v>1662</c:v>
                </c:pt>
                <c:pt idx="163">
                  <c:v>1663</c:v>
                </c:pt>
                <c:pt idx="164">
                  <c:v>1664</c:v>
                </c:pt>
                <c:pt idx="165">
                  <c:v>1665</c:v>
                </c:pt>
                <c:pt idx="166">
                  <c:v>1666</c:v>
                </c:pt>
                <c:pt idx="167">
                  <c:v>1667</c:v>
                </c:pt>
                <c:pt idx="168">
                  <c:v>1668</c:v>
                </c:pt>
                <c:pt idx="169">
                  <c:v>1669</c:v>
                </c:pt>
                <c:pt idx="170">
                  <c:v>1670</c:v>
                </c:pt>
                <c:pt idx="171">
                  <c:v>1671</c:v>
                </c:pt>
                <c:pt idx="172">
                  <c:v>1672</c:v>
                </c:pt>
                <c:pt idx="173">
                  <c:v>1673</c:v>
                </c:pt>
                <c:pt idx="174">
                  <c:v>1674</c:v>
                </c:pt>
                <c:pt idx="175">
                  <c:v>1675</c:v>
                </c:pt>
                <c:pt idx="176">
                  <c:v>1676</c:v>
                </c:pt>
                <c:pt idx="177">
                  <c:v>1677</c:v>
                </c:pt>
                <c:pt idx="178">
                  <c:v>1678</c:v>
                </c:pt>
                <c:pt idx="179">
                  <c:v>1679</c:v>
                </c:pt>
                <c:pt idx="180">
                  <c:v>1680</c:v>
                </c:pt>
                <c:pt idx="181">
                  <c:v>1681</c:v>
                </c:pt>
                <c:pt idx="182">
                  <c:v>1682</c:v>
                </c:pt>
                <c:pt idx="183">
                  <c:v>1683</c:v>
                </c:pt>
                <c:pt idx="184">
                  <c:v>1684</c:v>
                </c:pt>
                <c:pt idx="185">
                  <c:v>1685</c:v>
                </c:pt>
                <c:pt idx="186">
                  <c:v>1686</c:v>
                </c:pt>
                <c:pt idx="187">
                  <c:v>1687</c:v>
                </c:pt>
                <c:pt idx="188">
                  <c:v>1688</c:v>
                </c:pt>
                <c:pt idx="189">
                  <c:v>1689</c:v>
                </c:pt>
                <c:pt idx="190">
                  <c:v>1690</c:v>
                </c:pt>
                <c:pt idx="191">
                  <c:v>1691</c:v>
                </c:pt>
                <c:pt idx="192">
                  <c:v>1692</c:v>
                </c:pt>
                <c:pt idx="193">
                  <c:v>1693</c:v>
                </c:pt>
                <c:pt idx="194">
                  <c:v>1694</c:v>
                </c:pt>
                <c:pt idx="195">
                  <c:v>1695</c:v>
                </c:pt>
                <c:pt idx="196">
                  <c:v>1696</c:v>
                </c:pt>
                <c:pt idx="197">
                  <c:v>1697</c:v>
                </c:pt>
                <c:pt idx="198">
                  <c:v>1698</c:v>
                </c:pt>
                <c:pt idx="199">
                  <c:v>1699</c:v>
                </c:pt>
                <c:pt idx="200">
                  <c:v>1700</c:v>
                </c:pt>
                <c:pt idx="201">
                  <c:v>1701</c:v>
                </c:pt>
                <c:pt idx="202">
                  <c:v>1702</c:v>
                </c:pt>
                <c:pt idx="203">
                  <c:v>1703</c:v>
                </c:pt>
                <c:pt idx="204">
                  <c:v>1704</c:v>
                </c:pt>
                <c:pt idx="205">
                  <c:v>1705</c:v>
                </c:pt>
                <c:pt idx="206">
                  <c:v>1706</c:v>
                </c:pt>
                <c:pt idx="207">
                  <c:v>1707</c:v>
                </c:pt>
                <c:pt idx="208">
                  <c:v>1708</c:v>
                </c:pt>
                <c:pt idx="209">
                  <c:v>1709</c:v>
                </c:pt>
                <c:pt idx="210">
                  <c:v>1710</c:v>
                </c:pt>
                <c:pt idx="211">
                  <c:v>1711</c:v>
                </c:pt>
                <c:pt idx="212">
                  <c:v>1712</c:v>
                </c:pt>
                <c:pt idx="213">
                  <c:v>1713</c:v>
                </c:pt>
                <c:pt idx="214">
                  <c:v>1714</c:v>
                </c:pt>
                <c:pt idx="215">
                  <c:v>1715</c:v>
                </c:pt>
                <c:pt idx="216">
                  <c:v>1716</c:v>
                </c:pt>
                <c:pt idx="217">
                  <c:v>1717</c:v>
                </c:pt>
                <c:pt idx="218">
                  <c:v>1718</c:v>
                </c:pt>
                <c:pt idx="219">
                  <c:v>1719</c:v>
                </c:pt>
                <c:pt idx="220">
                  <c:v>1720</c:v>
                </c:pt>
                <c:pt idx="221">
                  <c:v>1721</c:v>
                </c:pt>
                <c:pt idx="222">
                  <c:v>1722</c:v>
                </c:pt>
                <c:pt idx="223">
                  <c:v>1723</c:v>
                </c:pt>
                <c:pt idx="224">
                  <c:v>1724</c:v>
                </c:pt>
                <c:pt idx="225">
                  <c:v>1725</c:v>
                </c:pt>
                <c:pt idx="226">
                  <c:v>1726</c:v>
                </c:pt>
                <c:pt idx="227">
                  <c:v>1727</c:v>
                </c:pt>
                <c:pt idx="228">
                  <c:v>1728</c:v>
                </c:pt>
                <c:pt idx="229">
                  <c:v>1729</c:v>
                </c:pt>
                <c:pt idx="230">
                  <c:v>1730</c:v>
                </c:pt>
                <c:pt idx="231">
                  <c:v>1731</c:v>
                </c:pt>
                <c:pt idx="232">
                  <c:v>1732</c:v>
                </c:pt>
                <c:pt idx="233">
                  <c:v>1733</c:v>
                </c:pt>
                <c:pt idx="234">
                  <c:v>1734</c:v>
                </c:pt>
                <c:pt idx="235">
                  <c:v>1735</c:v>
                </c:pt>
                <c:pt idx="236">
                  <c:v>1736</c:v>
                </c:pt>
                <c:pt idx="237">
                  <c:v>1737</c:v>
                </c:pt>
                <c:pt idx="238">
                  <c:v>1738</c:v>
                </c:pt>
                <c:pt idx="239">
                  <c:v>1739</c:v>
                </c:pt>
                <c:pt idx="240">
                  <c:v>1740</c:v>
                </c:pt>
                <c:pt idx="241">
                  <c:v>1741</c:v>
                </c:pt>
                <c:pt idx="242">
                  <c:v>1742</c:v>
                </c:pt>
                <c:pt idx="243">
                  <c:v>1743</c:v>
                </c:pt>
                <c:pt idx="244">
                  <c:v>1744</c:v>
                </c:pt>
                <c:pt idx="245">
                  <c:v>1745</c:v>
                </c:pt>
                <c:pt idx="246">
                  <c:v>1746</c:v>
                </c:pt>
                <c:pt idx="247">
                  <c:v>1747</c:v>
                </c:pt>
                <c:pt idx="248">
                  <c:v>1748</c:v>
                </c:pt>
                <c:pt idx="249">
                  <c:v>1749</c:v>
                </c:pt>
                <c:pt idx="250">
                  <c:v>1750</c:v>
                </c:pt>
                <c:pt idx="251">
                  <c:v>1751</c:v>
                </c:pt>
                <c:pt idx="252">
                  <c:v>1752</c:v>
                </c:pt>
                <c:pt idx="253">
                  <c:v>1753</c:v>
                </c:pt>
                <c:pt idx="254">
                  <c:v>1754</c:v>
                </c:pt>
                <c:pt idx="255">
                  <c:v>1755</c:v>
                </c:pt>
                <c:pt idx="256">
                  <c:v>1756</c:v>
                </c:pt>
                <c:pt idx="257">
                  <c:v>1757</c:v>
                </c:pt>
                <c:pt idx="258">
                  <c:v>1758</c:v>
                </c:pt>
                <c:pt idx="259">
                  <c:v>1759</c:v>
                </c:pt>
                <c:pt idx="260">
                  <c:v>1760</c:v>
                </c:pt>
                <c:pt idx="261">
                  <c:v>1761</c:v>
                </c:pt>
                <c:pt idx="262">
                  <c:v>1762</c:v>
                </c:pt>
                <c:pt idx="263">
                  <c:v>1763</c:v>
                </c:pt>
                <c:pt idx="264">
                  <c:v>1764</c:v>
                </c:pt>
                <c:pt idx="265">
                  <c:v>1765</c:v>
                </c:pt>
                <c:pt idx="266">
                  <c:v>1766</c:v>
                </c:pt>
                <c:pt idx="267">
                  <c:v>1767</c:v>
                </c:pt>
                <c:pt idx="268">
                  <c:v>1768</c:v>
                </c:pt>
                <c:pt idx="269">
                  <c:v>1769</c:v>
                </c:pt>
                <c:pt idx="270">
                  <c:v>1770</c:v>
                </c:pt>
                <c:pt idx="271">
                  <c:v>1771</c:v>
                </c:pt>
                <c:pt idx="272">
                  <c:v>1772</c:v>
                </c:pt>
                <c:pt idx="273">
                  <c:v>1773</c:v>
                </c:pt>
                <c:pt idx="274">
                  <c:v>1774</c:v>
                </c:pt>
                <c:pt idx="275">
                  <c:v>1775</c:v>
                </c:pt>
                <c:pt idx="276">
                  <c:v>1776</c:v>
                </c:pt>
                <c:pt idx="277">
                  <c:v>1777</c:v>
                </c:pt>
                <c:pt idx="278">
                  <c:v>1778</c:v>
                </c:pt>
                <c:pt idx="279">
                  <c:v>1779</c:v>
                </c:pt>
                <c:pt idx="280">
                  <c:v>1780</c:v>
                </c:pt>
                <c:pt idx="281">
                  <c:v>1781</c:v>
                </c:pt>
                <c:pt idx="282">
                  <c:v>1782</c:v>
                </c:pt>
                <c:pt idx="283">
                  <c:v>1783</c:v>
                </c:pt>
                <c:pt idx="284">
                  <c:v>1784</c:v>
                </c:pt>
                <c:pt idx="285">
                  <c:v>1785</c:v>
                </c:pt>
                <c:pt idx="286">
                  <c:v>1786</c:v>
                </c:pt>
                <c:pt idx="287">
                  <c:v>1787</c:v>
                </c:pt>
                <c:pt idx="288">
                  <c:v>1788</c:v>
                </c:pt>
                <c:pt idx="289">
                  <c:v>1789</c:v>
                </c:pt>
                <c:pt idx="290">
                  <c:v>1790</c:v>
                </c:pt>
                <c:pt idx="291">
                  <c:v>1791</c:v>
                </c:pt>
                <c:pt idx="292">
                  <c:v>1792</c:v>
                </c:pt>
                <c:pt idx="293">
                  <c:v>1793</c:v>
                </c:pt>
                <c:pt idx="294">
                  <c:v>1794</c:v>
                </c:pt>
                <c:pt idx="295">
                  <c:v>1795</c:v>
                </c:pt>
                <c:pt idx="296">
                  <c:v>1796</c:v>
                </c:pt>
                <c:pt idx="297">
                  <c:v>1797</c:v>
                </c:pt>
                <c:pt idx="298">
                  <c:v>1798</c:v>
                </c:pt>
                <c:pt idx="299">
                  <c:v>1799</c:v>
                </c:pt>
                <c:pt idx="300">
                  <c:v>1800</c:v>
                </c:pt>
                <c:pt idx="301">
                  <c:v>1801</c:v>
                </c:pt>
                <c:pt idx="302">
                  <c:v>1802</c:v>
                </c:pt>
                <c:pt idx="303">
                  <c:v>1803</c:v>
                </c:pt>
                <c:pt idx="304">
                  <c:v>1804</c:v>
                </c:pt>
                <c:pt idx="305">
                  <c:v>1805</c:v>
                </c:pt>
                <c:pt idx="306">
                  <c:v>1806</c:v>
                </c:pt>
                <c:pt idx="307">
                  <c:v>1807</c:v>
                </c:pt>
                <c:pt idx="308">
                  <c:v>1808</c:v>
                </c:pt>
                <c:pt idx="309">
                  <c:v>1809</c:v>
                </c:pt>
                <c:pt idx="310">
                  <c:v>1810</c:v>
                </c:pt>
                <c:pt idx="311">
                  <c:v>1811</c:v>
                </c:pt>
                <c:pt idx="312">
                  <c:v>1812</c:v>
                </c:pt>
                <c:pt idx="313">
                  <c:v>1813</c:v>
                </c:pt>
                <c:pt idx="314">
                  <c:v>1814</c:v>
                </c:pt>
                <c:pt idx="315">
                  <c:v>1815</c:v>
                </c:pt>
                <c:pt idx="316">
                  <c:v>1816</c:v>
                </c:pt>
                <c:pt idx="317">
                  <c:v>1817</c:v>
                </c:pt>
                <c:pt idx="318">
                  <c:v>1818</c:v>
                </c:pt>
                <c:pt idx="319">
                  <c:v>1819</c:v>
                </c:pt>
                <c:pt idx="320">
                  <c:v>1820</c:v>
                </c:pt>
                <c:pt idx="321">
                  <c:v>1821</c:v>
                </c:pt>
                <c:pt idx="322">
                  <c:v>1822</c:v>
                </c:pt>
                <c:pt idx="323">
                  <c:v>1823</c:v>
                </c:pt>
                <c:pt idx="324">
                  <c:v>1824</c:v>
                </c:pt>
                <c:pt idx="325">
                  <c:v>1825</c:v>
                </c:pt>
                <c:pt idx="326">
                  <c:v>1826</c:v>
                </c:pt>
                <c:pt idx="327">
                  <c:v>1827</c:v>
                </c:pt>
                <c:pt idx="328">
                  <c:v>1828</c:v>
                </c:pt>
                <c:pt idx="329">
                  <c:v>1829</c:v>
                </c:pt>
                <c:pt idx="330">
                  <c:v>1830</c:v>
                </c:pt>
                <c:pt idx="331">
                  <c:v>1831</c:v>
                </c:pt>
                <c:pt idx="332">
                  <c:v>1832</c:v>
                </c:pt>
                <c:pt idx="333">
                  <c:v>1833</c:v>
                </c:pt>
                <c:pt idx="334">
                  <c:v>1834</c:v>
                </c:pt>
                <c:pt idx="335">
                  <c:v>1835</c:v>
                </c:pt>
                <c:pt idx="336">
                  <c:v>1836</c:v>
                </c:pt>
                <c:pt idx="337">
                  <c:v>1837</c:v>
                </c:pt>
                <c:pt idx="338">
                  <c:v>1838</c:v>
                </c:pt>
                <c:pt idx="339">
                  <c:v>1839</c:v>
                </c:pt>
                <c:pt idx="340">
                  <c:v>1840</c:v>
                </c:pt>
                <c:pt idx="341">
                  <c:v>1841</c:v>
                </c:pt>
                <c:pt idx="342">
                  <c:v>1842</c:v>
                </c:pt>
                <c:pt idx="343">
                  <c:v>1843</c:v>
                </c:pt>
                <c:pt idx="344">
                  <c:v>1844</c:v>
                </c:pt>
                <c:pt idx="345">
                  <c:v>1845</c:v>
                </c:pt>
                <c:pt idx="346">
                  <c:v>1846</c:v>
                </c:pt>
                <c:pt idx="347">
                  <c:v>1847</c:v>
                </c:pt>
                <c:pt idx="348">
                  <c:v>1848</c:v>
                </c:pt>
                <c:pt idx="349">
                  <c:v>1849</c:v>
                </c:pt>
                <c:pt idx="350">
                  <c:v>1850</c:v>
                </c:pt>
                <c:pt idx="351">
                  <c:v>1851</c:v>
                </c:pt>
                <c:pt idx="352">
                  <c:v>1852</c:v>
                </c:pt>
                <c:pt idx="353">
                  <c:v>1853</c:v>
                </c:pt>
                <c:pt idx="354">
                  <c:v>1854</c:v>
                </c:pt>
                <c:pt idx="355">
                  <c:v>1855</c:v>
                </c:pt>
                <c:pt idx="356">
                  <c:v>1856</c:v>
                </c:pt>
                <c:pt idx="357">
                  <c:v>1857</c:v>
                </c:pt>
                <c:pt idx="358">
                  <c:v>1858</c:v>
                </c:pt>
                <c:pt idx="359">
                  <c:v>1859</c:v>
                </c:pt>
                <c:pt idx="360">
                  <c:v>1860</c:v>
                </c:pt>
                <c:pt idx="361">
                  <c:v>1861</c:v>
                </c:pt>
                <c:pt idx="362">
                  <c:v>1862</c:v>
                </c:pt>
                <c:pt idx="363">
                  <c:v>1863</c:v>
                </c:pt>
                <c:pt idx="364">
                  <c:v>1864</c:v>
                </c:pt>
                <c:pt idx="365">
                  <c:v>1865</c:v>
                </c:pt>
                <c:pt idx="366">
                  <c:v>1866</c:v>
                </c:pt>
                <c:pt idx="367">
                  <c:v>1867</c:v>
                </c:pt>
                <c:pt idx="368">
                  <c:v>1868</c:v>
                </c:pt>
                <c:pt idx="369">
                  <c:v>1869</c:v>
                </c:pt>
                <c:pt idx="370">
                  <c:v>1870</c:v>
                </c:pt>
                <c:pt idx="371">
                  <c:v>1871</c:v>
                </c:pt>
                <c:pt idx="372">
                  <c:v>1872</c:v>
                </c:pt>
                <c:pt idx="373">
                  <c:v>1873</c:v>
                </c:pt>
                <c:pt idx="374">
                  <c:v>1874</c:v>
                </c:pt>
                <c:pt idx="375">
                  <c:v>1875</c:v>
                </c:pt>
                <c:pt idx="376">
                  <c:v>1876</c:v>
                </c:pt>
                <c:pt idx="377">
                  <c:v>1877</c:v>
                </c:pt>
                <c:pt idx="378">
                  <c:v>1878</c:v>
                </c:pt>
                <c:pt idx="379">
                  <c:v>1879</c:v>
                </c:pt>
                <c:pt idx="380">
                  <c:v>1880</c:v>
                </c:pt>
                <c:pt idx="381">
                  <c:v>1881</c:v>
                </c:pt>
                <c:pt idx="382">
                  <c:v>1882</c:v>
                </c:pt>
                <c:pt idx="383">
                  <c:v>1883</c:v>
                </c:pt>
                <c:pt idx="384">
                  <c:v>1884</c:v>
                </c:pt>
                <c:pt idx="385">
                  <c:v>1885</c:v>
                </c:pt>
                <c:pt idx="386">
                  <c:v>1886</c:v>
                </c:pt>
                <c:pt idx="387">
                  <c:v>1887</c:v>
                </c:pt>
                <c:pt idx="388">
                  <c:v>1888</c:v>
                </c:pt>
                <c:pt idx="389">
                  <c:v>1889</c:v>
                </c:pt>
                <c:pt idx="390">
                  <c:v>1890</c:v>
                </c:pt>
                <c:pt idx="391">
                  <c:v>1891</c:v>
                </c:pt>
                <c:pt idx="392">
                  <c:v>1892</c:v>
                </c:pt>
                <c:pt idx="393">
                  <c:v>1893</c:v>
                </c:pt>
                <c:pt idx="394">
                  <c:v>1894</c:v>
                </c:pt>
                <c:pt idx="395">
                  <c:v>1895</c:v>
                </c:pt>
                <c:pt idx="396">
                  <c:v>1896</c:v>
                </c:pt>
                <c:pt idx="397">
                  <c:v>1897</c:v>
                </c:pt>
                <c:pt idx="398">
                  <c:v>1898</c:v>
                </c:pt>
                <c:pt idx="399">
                  <c:v>1899</c:v>
                </c:pt>
                <c:pt idx="400">
                  <c:v>1900</c:v>
                </c:pt>
                <c:pt idx="401">
                  <c:v>1901</c:v>
                </c:pt>
                <c:pt idx="402">
                  <c:v>1902</c:v>
                </c:pt>
                <c:pt idx="403">
                  <c:v>1903</c:v>
                </c:pt>
                <c:pt idx="404">
                  <c:v>1904</c:v>
                </c:pt>
                <c:pt idx="405">
                  <c:v>1905</c:v>
                </c:pt>
                <c:pt idx="406">
                  <c:v>1906</c:v>
                </c:pt>
                <c:pt idx="407">
                  <c:v>1907</c:v>
                </c:pt>
                <c:pt idx="408">
                  <c:v>1908</c:v>
                </c:pt>
                <c:pt idx="409">
                  <c:v>1909</c:v>
                </c:pt>
                <c:pt idx="410">
                  <c:v>1910</c:v>
                </c:pt>
                <c:pt idx="411">
                  <c:v>1911</c:v>
                </c:pt>
                <c:pt idx="412">
                  <c:v>1912</c:v>
                </c:pt>
                <c:pt idx="413">
                  <c:v>1913</c:v>
                </c:pt>
                <c:pt idx="414">
                  <c:v>1914</c:v>
                </c:pt>
                <c:pt idx="415">
                  <c:v>1915</c:v>
                </c:pt>
                <c:pt idx="416">
                  <c:v>1916</c:v>
                </c:pt>
                <c:pt idx="417">
                  <c:v>1917</c:v>
                </c:pt>
                <c:pt idx="418">
                  <c:v>1918</c:v>
                </c:pt>
                <c:pt idx="419">
                  <c:v>1919</c:v>
                </c:pt>
                <c:pt idx="420">
                  <c:v>1920</c:v>
                </c:pt>
                <c:pt idx="421">
                  <c:v>1921</c:v>
                </c:pt>
                <c:pt idx="422">
                  <c:v>1922</c:v>
                </c:pt>
                <c:pt idx="423">
                  <c:v>1923</c:v>
                </c:pt>
                <c:pt idx="424">
                  <c:v>1924</c:v>
                </c:pt>
                <c:pt idx="425">
                  <c:v>1925</c:v>
                </c:pt>
                <c:pt idx="426">
                  <c:v>1926</c:v>
                </c:pt>
                <c:pt idx="427">
                  <c:v>1927</c:v>
                </c:pt>
                <c:pt idx="428">
                  <c:v>1928</c:v>
                </c:pt>
                <c:pt idx="429">
                  <c:v>1929</c:v>
                </c:pt>
                <c:pt idx="430">
                  <c:v>1930</c:v>
                </c:pt>
                <c:pt idx="431">
                  <c:v>1931</c:v>
                </c:pt>
                <c:pt idx="432">
                  <c:v>1932</c:v>
                </c:pt>
                <c:pt idx="433">
                  <c:v>1933</c:v>
                </c:pt>
                <c:pt idx="434">
                  <c:v>1934</c:v>
                </c:pt>
                <c:pt idx="435">
                  <c:v>1935</c:v>
                </c:pt>
                <c:pt idx="436">
                  <c:v>1936</c:v>
                </c:pt>
                <c:pt idx="437">
                  <c:v>1937</c:v>
                </c:pt>
                <c:pt idx="438">
                  <c:v>1938</c:v>
                </c:pt>
                <c:pt idx="439">
                  <c:v>1939</c:v>
                </c:pt>
                <c:pt idx="440">
                  <c:v>1940</c:v>
                </c:pt>
                <c:pt idx="441">
                  <c:v>1941</c:v>
                </c:pt>
                <c:pt idx="442">
                  <c:v>1942</c:v>
                </c:pt>
                <c:pt idx="443">
                  <c:v>1943</c:v>
                </c:pt>
                <c:pt idx="444">
                  <c:v>1944</c:v>
                </c:pt>
                <c:pt idx="445">
                  <c:v>1945</c:v>
                </c:pt>
                <c:pt idx="446">
                  <c:v>1946</c:v>
                </c:pt>
                <c:pt idx="447">
                  <c:v>1947</c:v>
                </c:pt>
                <c:pt idx="448">
                  <c:v>1948</c:v>
                </c:pt>
                <c:pt idx="449">
                  <c:v>1949</c:v>
                </c:pt>
                <c:pt idx="450">
                  <c:v>1950</c:v>
                </c:pt>
                <c:pt idx="451">
                  <c:v>1951</c:v>
                </c:pt>
                <c:pt idx="452">
                  <c:v>1952</c:v>
                </c:pt>
                <c:pt idx="453">
                  <c:v>1953</c:v>
                </c:pt>
                <c:pt idx="454">
                  <c:v>1954</c:v>
                </c:pt>
                <c:pt idx="455">
                  <c:v>1955</c:v>
                </c:pt>
                <c:pt idx="456">
                  <c:v>1956</c:v>
                </c:pt>
                <c:pt idx="457">
                  <c:v>1957</c:v>
                </c:pt>
                <c:pt idx="458">
                  <c:v>1958</c:v>
                </c:pt>
                <c:pt idx="459">
                  <c:v>1959</c:v>
                </c:pt>
                <c:pt idx="460">
                  <c:v>1960</c:v>
                </c:pt>
                <c:pt idx="461">
                  <c:v>1961</c:v>
                </c:pt>
                <c:pt idx="462">
                  <c:v>1962</c:v>
                </c:pt>
                <c:pt idx="463">
                  <c:v>1963</c:v>
                </c:pt>
                <c:pt idx="464">
                  <c:v>1964</c:v>
                </c:pt>
                <c:pt idx="465">
                  <c:v>1965</c:v>
                </c:pt>
                <c:pt idx="466">
                  <c:v>1966</c:v>
                </c:pt>
                <c:pt idx="467">
                  <c:v>1967</c:v>
                </c:pt>
                <c:pt idx="468">
                  <c:v>1968</c:v>
                </c:pt>
                <c:pt idx="469">
                  <c:v>1969</c:v>
                </c:pt>
                <c:pt idx="470">
                  <c:v>1970</c:v>
                </c:pt>
                <c:pt idx="471">
                  <c:v>1971</c:v>
                </c:pt>
                <c:pt idx="472">
                  <c:v>1972</c:v>
                </c:pt>
                <c:pt idx="473">
                  <c:v>1973</c:v>
                </c:pt>
                <c:pt idx="474">
                  <c:v>1974</c:v>
                </c:pt>
                <c:pt idx="475">
                  <c:v>1975</c:v>
                </c:pt>
                <c:pt idx="476">
                  <c:v>1976</c:v>
                </c:pt>
                <c:pt idx="477">
                  <c:v>1977</c:v>
                </c:pt>
                <c:pt idx="478">
                  <c:v>1978</c:v>
                </c:pt>
                <c:pt idx="479">
                  <c:v>1979</c:v>
                </c:pt>
                <c:pt idx="480">
                  <c:v>1980</c:v>
                </c:pt>
                <c:pt idx="481">
                  <c:v>1981</c:v>
                </c:pt>
                <c:pt idx="482">
                  <c:v>1982</c:v>
                </c:pt>
                <c:pt idx="483">
                  <c:v>1983</c:v>
                </c:pt>
                <c:pt idx="484">
                  <c:v>1984</c:v>
                </c:pt>
                <c:pt idx="485">
                  <c:v>1985</c:v>
                </c:pt>
                <c:pt idx="486">
                  <c:v>1986</c:v>
                </c:pt>
                <c:pt idx="487">
                  <c:v>1987</c:v>
                </c:pt>
                <c:pt idx="488">
                  <c:v>1988</c:v>
                </c:pt>
                <c:pt idx="489">
                  <c:v>1989</c:v>
                </c:pt>
                <c:pt idx="490">
                  <c:v>1990</c:v>
                </c:pt>
                <c:pt idx="491">
                  <c:v>1991</c:v>
                </c:pt>
                <c:pt idx="492">
                  <c:v>1992</c:v>
                </c:pt>
                <c:pt idx="493">
                  <c:v>1993</c:v>
                </c:pt>
                <c:pt idx="494">
                  <c:v>1994</c:v>
                </c:pt>
                <c:pt idx="495">
                  <c:v>1995</c:v>
                </c:pt>
                <c:pt idx="496">
                  <c:v>1996</c:v>
                </c:pt>
                <c:pt idx="497">
                  <c:v>1997</c:v>
                </c:pt>
                <c:pt idx="498">
                  <c:v>1998</c:v>
                </c:pt>
                <c:pt idx="499">
                  <c:v>1999</c:v>
                </c:pt>
                <c:pt idx="500">
                  <c:v>2000</c:v>
                </c:pt>
                <c:pt idx="501">
                  <c:v>2001</c:v>
                </c:pt>
                <c:pt idx="502">
                  <c:v>2002</c:v>
                </c:pt>
                <c:pt idx="503">
                  <c:v>2003</c:v>
                </c:pt>
                <c:pt idx="504">
                  <c:v>2004</c:v>
                </c:pt>
                <c:pt idx="505">
                  <c:v>2005</c:v>
                </c:pt>
                <c:pt idx="506">
                  <c:v>2006</c:v>
                </c:pt>
                <c:pt idx="507">
                  <c:v>2007</c:v>
                </c:pt>
                <c:pt idx="508">
                  <c:v>2008</c:v>
                </c:pt>
                <c:pt idx="509">
                  <c:v>2009</c:v>
                </c:pt>
                <c:pt idx="510">
                  <c:v>2010</c:v>
                </c:pt>
              </c:numCache>
            </c:numRef>
          </c:cat>
          <c:val>
            <c:numRef>
              <c:f>Sheet1!$B$2:$SW$2</c:f>
              <c:numCache>
                <c:formatCode>General</c:formatCode>
                <c:ptCount val="516"/>
                <c:pt idx="0">
                  <c:v>6</c:v>
                </c:pt>
                <c:pt idx="1">
                  <c:v>7</c:v>
                </c:pt>
                <c:pt idx="2">
                  <c:v>7</c:v>
                </c:pt>
                <c:pt idx="3">
                  <c:v>7</c:v>
                </c:pt>
                <c:pt idx="4">
                  <c:v>7</c:v>
                </c:pt>
                <c:pt idx="5">
                  <c:v>7</c:v>
                </c:pt>
                <c:pt idx="6">
                  <c:v>7</c:v>
                </c:pt>
                <c:pt idx="7">
                  <c:v>7</c:v>
                </c:pt>
                <c:pt idx="8">
                  <c:v>7</c:v>
                </c:pt>
                <c:pt idx="9">
                  <c:v>7</c:v>
                </c:pt>
                <c:pt idx="10">
                  <c:v>7</c:v>
                </c:pt>
                <c:pt idx="11">
                  <c:v>7</c:v>
                </c:pt>
                <c:pt idx="12">
                  <c:v>7</c:v>
                </c:pt>
                <c:pt idx="13">
                  <c:v>7</c:v>
                </c:pt>
                <c:pt idx="14">
                  <c:v>7</c:v>
                </c:pt>
                <c:pt idx="15">
                  <c:v>7</c:v>
                </c:pt>
                <c:pt idx="16">
                  <c:v>7</c:v>
                </c:pt>
                <c:pt idx="17">
                  <c:v>8</c:v>
                </c:pt>
                <c:pt idx="18">
                  <c:v>8</c:v>
                </c:pt>
                <c:pt idx="19">
                  <c:v>8</c:v>
                </c:pt>
                <c:pt idx="20">
                  <c:v>8</c:v>
                </c:pt>
                <c:pt idx="21">
                  <c:v>8</c:v>
                </c:pt>
                <c:pt idx="22">
                  <c:v>8</c:v>
                </c:pt>
                <c:pt idx="23">
                  <c:v>8</c:v>
                </c:pt>
                <c:pt idx="24">
                  <c:v>8</c:v>
                </c:pt>
                <c:pt idx="25">
                  <c:v>8</c:v>
                </c:pt>
                <c:pt idx="26">
                  <c:v>9</c:v>
                </c:pt>
                <c:pt idx="27">
                  <c:v>9</c:v>
                </c:pt>
                <c:pt idx="28">
                  <c:v>9</c:v>
                </c:pt>
                <c:pt idx="29">
                  <c:v>9</c:v>
                </c:pt>
                <c:pt idx="30">
                  <c:v>9</c:v>
                </c:pt>
                <c:pt idx="31">
                  <c:v>9</c:v>
                </c:pt>
                <c:pt idx="32">
                  <c:v>9</c:v>
                </c:pt>
                <c:pt idx="33">
                  <c:v>8</c:v>
                </c:pt>
                <c:pt idx="34">
                  <c:v>8</c:v>
                </c:pt>
                <c:pt idx="35">
                  <c:v>8</c:v>
                </c:pt>
                <c:pt idx="36">
                  <c:v>8</c:v>
                </c:pt>
                <c:pt idx="37">
                  <c:v>8</c:v>
                </c:pt>
                <c:pt idx="38">
                  <c:v>8</c:v>
                </c:pt>
                <c:pt idx="39">
                  <c:v>9</c:v>
                </c:pt>
                <c:pt idx="40">
                  <c:v>9</c:v>
                </c:pt>
                <c:pt idx="41">
                  <c:v>9</c:v>
                </c:pt>
                <c:pt idx="42">
                  <c:v>9</c:v>
                </c:pt>
                <c:pt idx="43">
                  <c:v>10</c:v>
                </c:pt>
                <c:pt idx="44">
                  <c:v>10</c:v>
                </c:pt>
                <c:pt idx="45">
                  <c:v>9</c:v>
                </c:pt>
                <c:pt idx="46">
                  <c:v>9</c:v>
                </c:pt>
                <c:pt idx="47">
                  <c:v>9</c:v>
                </c:pt>
                <c:pt idx="48">
                  <c:v>9</c:v>
                </c:pt>
                <c:pt idx="49">
                  <c:v>10</c:v>
                </c:pt>
                <c:pt idx="50">
                  <c:v>10</c:v>
                </c:pt>
                <c:pt idx="51">
                  <c:v>10</c:v>
                </c:pt>
                <c:pt idx="52">
                  <c:v>11</c:v>
                </c:pt>
                <c:pt idx="53">
                  <c:v>11</c:v>
                </c:pt>
                <c:pt idx="54">
                  <c:v>11</c:v>
                </c:pt>
                <c:pt idx="55">
                  <c:v>11</c:v>
                </c:pt>
                <c:pt idx="56">
                  <c:v>11</c:v>
                </c:pt>
                <c:pt idx="57">
                  <c:v>10</c:v>
                </c:pt>
                <c:pt idx="58">
                  <c:v>10</c:v>
                </c:pt>
                <c:pt idx="59">
                  <c:v>12</c:v>
                </c:pt>
                <c:pt idx="60">
                  <c:v>12</c:v>
                </c:pt>
                <c:pt idx="61">
                  <c:v>12</c:v>
                </c:pt>
                <c:pt idx="62">
                  <c:v>12</c:v>
                </c:pt>
                <c:pt idx="63">
                  <c:v>12</c:v>
                </c:pt>
                <c:pt idx="64">
                  <c:v>12</c:v>
                </c:pt>
                <c:pt idx="65">
                  <c:v>14</c:v>
                </c:pt>
                <c:pt idx="66">
                  <c:v>13</c:v>
                </c:pt>
                <c:pt idx="67">
                  <c:v>13</c:v>
                </c:pt>
                <c:pt idx="68">
                  <c:v>13</c:v>
                </c:pt>
                <c:pt idx="69">
                  <c:v>13</c:v>
                </c:pt>
                <c:pt idx="70">
                  <c:v>13</c:v>
                </c:pt>
                <c:pt idx="71">
                  <c:v>13</c:v>
                </c:pt>
                <c:pt idx="72">
                  <c:v>14</c:v>
                </c:pt>
                <c:pt idx="73">
                  <c:v>14</c:v>
                </c:pt>
                <c:pt idx="74">
                  <c:v>12</c:v>
                </c:pt>
                <c:pt idx="75">
                  <c:v>12</c:v>
                </c:pt>
                <c:pt idx="76">
                  <c:v>12</c:v>
                </c:pt>
                <c:pt idx="77">
                  <c:v>12</c:v>
                </c:pt>
                <c:pt idx="78">
                  <c:v>13</c:v>
                </c:pt>
                <c:pt idx="79">
                  <c:v>13</c:v>
                </c:pt>
                <c:pt idx="80">
                  <c:v>14</c:v>
                </c:pt>
                <c:pt idx="81">
                  <c:v>13</c:v>
                </c:pt>
                <c:pt idx="82">
                  <c:v>13</c:v>
                </c:pt>
                <c:pt idx="83">
                  <c:v>14</c:v>
                </c:pt>
                <c:pt idx="84">
                  <c:v>13</c:v>
                </c:pt>
                <c:pt idx="85">
                  <c:v>12</c:v>
                </c:pt>
                <c:pt idx="86">
                  <c:v>13</c:v>
                </c:pt>
                <c:pt idx="87">
                  <c:v>14</c:v>
                </c:pt>
                <c:pt idx="88">
                  <c:v>14</c:v>
                </c:pt>
                <c:pt idx="89">
                  <c:v>13</c:v>
                </c:pt>
                <c:pt idx="90">
                  <c:v>12</c:v>
                </c:pt>
                <c:pt idx="91">
                  <c:v>12</c:v>
                </c:pt>
                <c:pt idx="92">
                  <c:v>12</c:v>
                </c:pt>
                <c:pt idx="93">
                  <c:v>12</c:v>
                </c:pt>
                <c:pt idx="94">
                  <c:v>14</c:v>
                </c:pt>
                <c:pt idx="95">
                  <c:v>14</c:v>
                </c:pt>
                <c:pt idx="96">
                  <c:v>14</c:v>
                </c:pt>
                <c:pt idx="97">
                  <c:v>14</c:v>
                </c:pt>
                <c:pt idx="98">
                  <c:v>15</c:v>
                </c:pt>
                <c:pt idx="99">
                  <c:v>15</c:v>
                </c:pt>
                <c:pt idx="100">
                  <c:v>15</c:v>
                </c:pt>
                <c:pt idx="101">
                  <c:v>13</c:v>
                </c:pt>
                <c:pt idx="102">
                  <c:v>13</c:v>
                </c:pt>
                <c:pt idx="103">
                  <c:v>13</c:v>
                </c:pt>
                <c:pt idx="104">
                  <c:v>13</c:v>
                </c:pt>
                <c:pt idx="105">
                  <c:v>13</c:v>
                </c:pt>
                <c:pt idx="106">
                  <c:v>13</c:v>
                </c:pt>
                <c:pt idx="107">
                  <c:v>14</c:v>
                </c:pt>
                <c:pt idx="108">
                  <c:v>14</c:v>
                </c:pt>
                <c:pt idx="109">
                  <c:v>13</c:v>
                </c:pt>
                <c:pt idx="110">
                  <c:v>13</c:v>
                </c:pt>
                <c:pt idx="111">
                  <c:v>13</c:v>
                </c:pt>
                <c:pt idx="112">
                  <c:v>13</c:v>
                </c:pt>
                <c:pt idx="113">
                  <c:v>14</c:v>
                </c:pt>
                <c:pt idx="114">
                  <c:v>14</c:v>
                </c:pt>
                <c:pt idx="115">
                  <c:v>14</c:v>
                </c:pt>
                <c:pt idx="116">
                  <c:v>14</c:v>
                </c:pt>
                <c:pt idx="117">
                  <c:v>14</c:v>
                </c:pt>
                <c:pt idx="118">
                  <c:v>14</c:v>
                </c:pt>
                <c:pt idx="119">
                  <c:v>14</c:v>
                </c:pt>
                <c:pt idx="120">
                  <c:v>14</c:v>
                </c:pt>
                <c:pt idx="121">
                  <c:v>13</c:v>
                </c:pt>
                <c:pt idx="122">
                  <c:v>12</c:v>
                </c:pt>
                <c:pt idx="123">
                  <c:v>11</c:v>
                </c:pt>
                <c:pt idx="124">
                  <c:v>12</c:v>
                </c:pt>
                <c:pt idx="125">
                  <c:v>14</c:v>
                </c:pt>
                <c:pt idx="126">
                  <c:v>14</c:v>
                </c:pt>
                <c:pt idx="127">
                  <c:v>14</c:v>
                </c:pt>
                <c:pt idx="128">
                  <c:v>13</c:v>
                </c:pt>
                <c:pt idx="129">
                  <c:v>13</c:v>
                </c:pt>
                <c:pt idx="130">
                  <c:v>13</c:v>
                </c:pt>
                <c:pt idx="131">
                  <c:v>14</c:v>
                </c:pt>
                <c:pt idx="132">
                  <c:v>14</c:v>
                </c:pt>
                <c:pt idx="133">
                  <c:v>14</c:v>
                </c:pt>
                <c:pt idx="134">
                  <c:v>14</c:v>
                </c:pt>
                <c:pt idx="135">
                  <c:v>13</c:v>
                </c:pt>
                <c:pt idx="136">
                  <c:v>13</c:v>
                </c:pt>
                <c:pt idx="137">
                  <c:v>13</c:v>
                </c:pt>
                <c:pt idx="138">
                  <c:v>13</c:v>
                </c:pt>
                <c:pt idx="139">
                  <c:v>14</c:v>
                </c:pt>
                <c:pt idx="140">
                  <c:v>13</c:v>
                </c:pt>
                <c:pt idx="141">
                  <c:v>13</c:v>
                </c:pt>
                <c:pt idx="142">
                  <c:v>14</c:v>
                </c:pt>
                <c:pt idx="143">
                  <c:v>14</c:v>
                </c:pt>
                <c:pt idx="144">
                  <c:v>13</c:v>
                </c:pt>
                <c:pt idx="145">
                  <c:v>13</c:v>
                </c:pt>
                <c:pt idx="146">
                  <c:v>13</c:v>
                </c:pt>
                <c:pt idx="147">
                  <c:v>13</c:v>
                </c:pt>
                <c:pt idx="148">
                  <c:v>12</c:v>
                </c:pt>
                <c:pt idx="149">
                  <c:v>12</c:v>
                </c:pt>
                <c:pt idx="150">
                  <c:v>13</c:v>
                </c:pt>
                <c:pt idx="151">
                  <c:v>12</c:v>
                </c:pt>
                <c:pt idx="152">
                  <c:v>12</c:v>
                </c:pt>
                <c:pt idx="153">
                  <c:v>14</c:v>
                </c:pt>
                <c:pt idx="154">
                  <c:v>15</c:v>
                </c:pt>
                <c:pt idx="155">
                  <c:v>15</c:v>
                </c:pt>
                <c:pt idx="156">
                  <c:v>15</c:v>
                </c:pt>
                <c:pt idx="157">
                  <c:v>13</c:v>
                </c:pt>
                <c:pt idx="158">
                  <c:v>14</c:v>
                </c:pt>
                <c:pt idx="159">
                  <c:v>14</c:v>
                </c:pt>
                <c:pt idx="160">
                  <c:v>14</c:v>
                </c:pt>
                <c:pt idx="161">
                  <c:v>13</c:v>
                </c:pt>
                <c:pt idx="162">
                  <c:v>14</c:v>
                </c:pt>
                <c:pt idx="163">
                  <c:v>15</c:v>
                </c:pt>
                <c:pt idx="164">
                  <c:v>15</c:v>
                </c:pt>
                <c:pt idx="165">
                  <c:v>15</c:v>
                </c:pt>
                <c:pt idx="166">
                  <c:v>15</c:v>
                </c:pt>
                <c:pt idx="167">
                  <c:v>15</c:v>
                </c:pt>
                <c:pt idx="168">
                  <c:v>15</c:v>
                </c:pt>
                <c:pt idx="169">
                  <c:v>16</c:v>
                </c:pt>
                <c:pt idx="170">
                  <c:v>15</c:v>
                </c:pt>
                <c:pt idx="171">
                  <c:v>15</c:v>
                </c:pt>
                <c:pt idx="172">
                  <c:v>15</c:v>
                </c:pt>
                <c:pt idx="173">
                  <c:v>16</c:v>
                </c:pt>
                <c:pt idx="174">
                  <c:v>16</c:v>
                </c:pt>
                <c:pt idx="175">
                  <c:v>16</c:v>
                </c:pt>
                <c:pt idx="176">
                  <c:v>16</c:v>
                </c:pt>
                <c:pt idx="177">
                  <c:v>16</c:v>
                </c:pt>
                <c:pt idx="178">
                  <c:v>16</c:v>
                </c:pt>
                <c:pt idx="179">
                  <c:v>16</c:v>
                </c:pt>
                <c:pt idx="180">
                  <c:v>16</c:v>
                </c:pt>
                <c:pt idx="181">
                  <c:v>16</c:v>
                </c:pt>
                <c:pt idx="182">
                  <c:v>16</c:v>
                </c:pt>
                <c:pt idx="183">
                  <c:v>16</c:v>
                </c:pt>
                <c:pt idx="184">
                  <c:v>16</c:v>
                </c:pt>
                <c:pt idx="185">
                  <c:v>16</c:v>
                </c:pt>
                <c:pt idx="186">
                  <c:v>16</c:v>
                </c:pt>
                <c:pt idx="187">
                  <c:v>16</c:v>
                </c:pt>
                <c:pt idx="188">
                  <c:v>16</c:v>
                </c:pt>
                <c:pt idx="189">
                  <c:v>17</c:v>
                </c:pt>
                <c:pt idx="190">
                  <c:v>17</c:v>
                </c:pt>
                <c:pt idx="191">
                  <c:v>17</c:v>
                </c:pt>
                <c:pt idx="192">
                  <c:v>17</c:v>
                </c:pt>
                <c:pt idx="193">
                  <c:v>17</c:v>
                </c:pt>
                <c:pt idx="194">
                  <c:v>16</c:v>
                </c:pt>
                <c:pt idx="195">
                  <c:v>16</c:v>
                </c:pt>
                <c:pt idx="196">
                  <c:v>16</c:v>
                </c:pt>
                <c:pt idx="197">
                  <c:v>17</c:v>
                </c:pt>
                <c:pt idx="198">
                  <c:v>17</c:v>
                </c:pt>
                <c:pt idx="199">
                  <c:v>17</c:v>
                </c:pt>
                <c:pt idx="200">
                  <c:v>17</c:v>
                </c:pt>
                <c:pt idx="201">
                  <c:v>18</c:v>
                </c:pt>
                <c:pt idx="202">
                  <c:v>19</c:v>
                </c:pt>
                <c:pt idx="203">
                  <c:v>19</c:v>
                </c:pt>
                <c:pt idx="204">
                  <c:v>18</c:v>
                </c:pt>
                <c:pt idx="205">
                  <c:v>18</c:v>
                </c:pt>
                <c:pt idx="206">
                  <c:v>19</c:v>
                </c:pt>
                <c:pt idx="207">
                  <c:v>18</c:v>
                </c:pt>
                <c:pt idx="208">
                  <c:v>17</c:v>
                </c:pt>
                <c:pt idx="209">
                  <c:v>17</c:v>
                </c:pt>
                <c:pt idx="210">
                  <c:v>18</c:v>
                </c:pt>
                <c:pt idx="211">
                  <c:v>18</c:v>
                </c:pt>
                <c:pt idx="212">
                  <c:v>18</c:v>
                </c:pt>
                <c:pt idx="213">
                  <c:v>18</c:v>
                </c:pt>
                <c:pt idx="214">
                  <c:v>18</c:v>
                </c:pt>
                <c:pt idx="215">
                  <c:v>19</c:v>
                </c:pt>
                <c:pt idx="216">
                  <c:v>19</c:v>
                </c:pt>
                <c:pt idx="217">
                  <c:v>19</c:v>
                </c:pt>
                <c:pt idx="218">
                  <c:v>19</c:v>
                </c:pt>
                <c:pt idx="219">
                  <c:v>19</c:v>
                </c:pt>
                <c:pt idx="220">
                  <c:v>19</c:v>
                </c:pt>
                <c:pt idx="221">
                  <c:v>20</c:v>
                </c:pt>
                <c:pt idx="222">
                  <c:v>20</c:v>
                </c:pt>
                <c:pt idx="223">
                  <c:v>20</c:v>
                </c:pt>
                <c:pt idx="224">
                  <c:v>19</c:v>
                </c:pt>
                <c:pt idx="225">
                  <c:v>19</c:v>
                </c:pt>
                <c:pt idx="226">
                  <c:v>20</c:v>
                </c:pt>
                <c:pt idx="227">
                  <c:v>21</c:v>
                </c:pt>
                <c:pt idx="228">
                  <c:v>20</c:v>
                </c:pt>
                <c:pt idx="229">
                  <c:v>19</c:v>
                </c:pt>
                <c:pt idx="230">
                  <c:v>19</c:v>
                </c:pt>
                <c:pt idx="231">
                  <c:v>19</c:v>
                </c:pt>
                <c:pt idx="232">
                  <c:v>18</c:v>
                </c:pt>
                <c:pt idx="233">
                  <c:v>20</c:v>
                </c:pt>
                <c:pt idx="234">
                  <c:v>20</c:v>
                </c:pt>
                <c:pt idx="235">
                  <c:v>22</c:v>
                </c:pt>
                <c:pt idx="236">
                  <c:v>21</c:v>
                </c:pt>
                <c:pt idx="237">
                  <c:v>20</c:v>
                </c:pt>
                <c:pt idx="238">
                  <c:v>20</c:v>
                </c:pt>
                <c:pt idx="239">
                  <c:v>21</c:v>
                </c:pt>
                <c:pt idx="240">
                  <c:v>21</c:v>
                </c:pt>
                <c:pt idx="241">
                  <c:v>20</c:v>
                </c:pt>
                <c:pt idx="242">
                  <c:v>20</c:v>
                </c:pt>
                <c:pt idx="243">
                  <c:v>22</c:v>
                </c:pt>
                <c:pt idx="244">
                  <c:v>22</c:v>
                </c:pt>
                <c:pt idx="245">
                  <c:v>22</c:v>
                </c:pt>
                <c:pt idx="246">
                  <c:v>21</c:v>
                </c:pt>
                <c:pt idx="247">
                  <c:v>21</c:v>
                </c:pt>
                <c:pt idx="248">
                  <c:v>21</c:v>
                </c:pt>
                <c:pt idx="249">
                  <c:v>22</c:v>
                </c:pt>
                <c:pt idx="250">
                  <c:v>22</c:v>
                </c:pt>
                <c:pt idx="251">
                  <c:v>23</c:v>
                </c:pt>
                <c:pt idx="252">
                  <c:v>23</c:v>
                </c:pt>
                <c:pt idx="253">
                  <c:v>24</c:v>
                </c:pt>
                <c:pt idx="254">
                  <c:v>24</c:v>
                </c:pt>
                <c:pt idx="255">
                  <c:v>23</c:v>
                </c:pt>
                <c:pt idx="256">
                  <c:v>23</c:v>
                </c:pt>
                <c:pt idx="257">
                  <c:v>23</c:v>
                </c:pt>
                <c:pt idx="258">
                  <c:v>24</c:v>
                </c:pt>
                <c:pt idx="259">
                  <c:v>24</c:v>
                </c:pt>
                <c:pt idx="260">
                  <c:v>24</c:v>
                </c:pt>
                <c:pt idx="261">
                  <c:v>24</c:v>
                </c:pt>
                <c:pt idx="262">
                  <c:v>24</c:v>
                </c:pt>
                <c:pt idx="263">
                  <c:v>25</c:v>
                </c:pt>
                <c:pt idx="264">
                  <c:v>26</c:v>
                </c:pt>
                <c:pt idx="265">
                  <c:v>26</c:v>
                </c:pt>
                <c:pt idx="266">
                  <c:v>24</c:v>
                </c:pt>
                <c:pt idx="267">
                  <c:v>23</c:v>
                </c:pt>
                <c:pt idx="268">
                  <c:v>25</c:v>
                </c:pt>
                <c:pt idx="269">
                  <c:v>25</c:v>
                </c:pt>
                <c:pt idx="270">
                  <c:v>25</c:v>
                </c:pt>
                <c:pt idx="271">
                  <c:v>26</c:v>
                </c:pt>
                <c:pt idx="272">
                  <c:v>25</c:v>
                </c:pt>
                <c:pt idx="273">
                  <c:v>25</c:v>
                </c:pt>
                <c:pt idx="274">
                  <c:v>25</c:v>
                </c:pt>
                <c:pt idx="275">
                  <c:v>25</c:v>
                </c:pt>
                <c:pt idx="276">
                  <c:v>23</c:v>
                </c:pt>
                <c:pt idx="277">
                  <c:v>23</c:v>
                </c:pt>
                <c:pt idx="278">
                  <c:v>24</c:v>
                </c:pt>
                <c:pt idx="279">
                  <c:v>27</c:v>
                </c:pt>
                <c:pt idx="280">
                  <c:v>27</c:v>
                </c:pt>
                <c:pt idx="281">
                  <c:v>26</c:v>
                </c:pt>
                <c:pt idx="282">
                  <c:v>25</c:v>
                </c:pt>
                <c:pt idx="283">
                  <c:v>26</c:v>
                </c:pt>
                <c:pt idx="284">
                  <c:v>27</c:v>
                </c:pt>
                <c:pt idx="285">
                  <c:v>27</c:v>
                </c:pt>
                <c:pt idx="286">
                  <c:v>27</c:v>
                </c:pt>
                <c:pt idx="287">
                  <c:v>25</c:v>
                </c:pt>
                <c:pt idx="288">
                  <c:v>24</c:v>
                </c:pt>
                <c:pt idx="289">
                  <c:v>23</c:v>
                </c:pt>
                <c:pt idx="290">
                  <c:v>23</c:v>
                </c:pt>
                <c:pt idx="291">
                  <c:v>24</c:v>
                </c:pt>
                <c:pt idx="292">
                  <c:v>24</c:v>
                </c:pt>
                <c:pt idx="293">
                  <c:v>23</c:v>
                </c:pt>
                <c:pt idx="294">
                  <c:v>22</c:v>
                </c:pt>
                <c:pt idx="295">
                  <c:v>23</c:v>
                </c:pt>
                <c:pt idx="296">
                  <c:v>23</c:v>
                </c:pt>
                <c:pt idx="297">
                  <c:v>22</c:v>
                </c:pt>
                <c:pt idx="298">
                  <c:v>22</c:v>
                </c:pt>
                <c:pt idx="299">
                  <c:v>23</c:v>
                </c:pt>
                <c:pt idx="300">
                  <c:v>22</c:v>
                </c:pt>
                <c:pt idx="301">
                  <c:v>21</c:v>
                </c:pt>
                <c:pt idx="302">
                  <c:v>24</c:v>
                </c:pt>
                <c:pt idx="303">
                  <c:v>24</c:v>
                </c:pt>
                <c:pt idx="304">
                  <c:v>24</c:v>
                </c:pt>
                <c:pt idx="305">
                  <c:v>24</c:v>
                </c:pt>
                <c:pt idx="306">
                  <c:v>24</c:v>
                </c:pt>
                <c:pt idx="307">
                  <c:v>24</c:v>
                </c:pt>
                <c:pt idx="308">
                  <c:v>24</c:v>
                </c:pt>
                <c:pt idx="309">
                  <c:v>22</c:v>
                </c:pt>
                <c:pt idx="310">
                  <c:v>22</c:v>
                </c:pt>
                <c:pt idx="311">
                  <c:v>21</c:v>
                </c:pt>
                <c:pt idx="312">
                  <c:v>23</c:v>
                </c:pt>
                <c:pt idx="313">
                  <c:v>24</c:v>
                </c:pt>
                <c:pt idx="314">
                  <c:v>22</c:v>
                </c:pt>
                <c:pt idx="315">
                  <c:v>23</c:v>
                </c:pt>
                <c:pt idx="316">
                  <c:v>23</c:v>
                </c:pt>
                <c:pt idx="317">
                  <c:v>23</c:v>
                </c:pt>
                <c:pt idx="318">
                  <c:v>23</c:v>
                </c:pt>
                <c:pt idx="319">
                  <c:v>26</c:v>
                </c:pt>
                <c:pt idx="320">
                  <c:v>27</c:v>
                </c:pt>
                <c:pt idx="321">
                  <c:v>27</c:v>
                </c:pt>
                <c:pt idx="322">
                  <c:v>26</c:v>
                </c:pt>
                <c:pt idx="323">
                  <c:v>27</c:v>
                </c:pt>
                <c:pt idx="324">
                  <c:v>26</c:v>
                </c:pt>
                <c:pt idx="325">
                  <c:v>26</c:v>
                </c:pt>
                <c:pt idx="326">
                  <c:v>26</c:v>
                </c:pt>
                <c:pt idx="327">
                  <c:v>26</c:v>
                </c:pt>
                <c:pt idx="328">
                  <c:v>26</c:v>
                </c:pt>
                <c:pt idx="329">
                  <c:v>26</c:v>
                </c:pt>
                <c:pt idx="330">
                  <c:v>27</c:v>
                </c:pt>
                <c:pt idx="331">
                  <c:v>29</c:v>
                </c:pt>
                <c:pt idx="332">
                  <c:v>28</c:v>
                </c:pt>
                <c:pt idx="333">
                  <c:v>28</c:v>
                </c:pt>
                <c:pt idx="334">
                  <c:v>29</c:v>
                </c:pt>
                <c:pt idx="335">
                  <c:v>29</c:v>
                </c:pt>
                <c:pt idx="336">
                  <c:v>29</c:v>
                </c:pt>
                <c:pt idx="337">
                  <c:v>29</c:v>
                </c:pt>
                <c:pt idx="338">
                  <c:v>29</c:v>
                </c:pt>
                <c:pt idx="339">
                  <c:v>29</c:v>
                </c:pt>
                <c:pt idx="340">
                  <c:v>29</c:v>
                </c:pt>
                <c:pt idx="341">
                  <c:v>29</c:v>
                </c:pt>
                <c:pt idx="342">
                  <c:v>28</c:v>
                </c:pt>
                <c:pt idx="343">
                  <c:v>28</c:v>
                </c:pt>
                <c:pt idx="344">
                  <c:v>29</c:v>
                </c:pt>
                <c:pt idx="345">
                  <c:v>29</c:v>
                </c:pt>
                <c:pt idx="346">
                  <c:v>29</c:v>
                </c:pt>
                <c:pt idx="347">
                  <c:v>29</c:v>
                </c:pt>
                <c:pt idx="348">
                  <c:v>29</c:v>
                </c:pt>
                <c:pt idx="349">
                  <c:v>29</c:v>
                </c:pt>
                <c:pt idx="350">
                  <c:v>29</c:v>
                </c:pt>
                <c:pt idx="351">
                  <c:v>30</c:v>
                </c:pt>
                <c:pt idx="352">
                  <c:v>30</c:v>
                </c:pt>
                <c:pt idx="353">
                  <c:v>30</c:v>
                </c:pt>
                <c:pt idx="354">
                  <c:v>31</c:v>
                </c:pt>
                <c:pt idx="355">
                  <c:v>31</c:v>
                </c:pt>
                <c:pt idx="356">
                  <c:v>31</c:v>
                </c:pt>
                <c:pt idx="357">
                  <c:v>31</c:v>
                </c:pt>
                <c:pt idx="358">
                  <c:v>32</c:v>
                </c:pt>
                <c:pt idx="359">
                  <c:v>31</c:v>
                </c:pt>
                <c:pt idx="360">
                  <c:v>32</c:v>
                </c:pt>
                <c:pt idx="361">
                  <c:v>33</c:v>
                </c:pt>
                <c:pt idx="362">
                  <c:v>33</c:v>
                </c:pt>
                <c:pt idx="363">
                  <c:v>34</c:v>
                </c:pt>
                <c:pt idx="364">
                  <c:v>34</c:v>
                </c:pt>
                <c:pt idx="365">
                  <c:v>35</c:v>
                </c:pt>
                <c:pt idx="366">
                  <c:v>35</c:v>
                </c:pt>
                <c:pt idx="367">
                  <c:v>35</c:v>
                </c:pt>
                <c:pt idx="368">
                  <c:v>36</c:v>
                </c:pt>
                <c:pt idx="369">
                  <c:v>36</c:v>
                </c:pt>
                <c:pt idx="370">
                  <c:v>37</c:v>
                </c:pt>
                <c:pt idx="371">
                  <c:v>38</c:v>
                </c:pt>
                <c:pt idx="372">
                  <c:v>39</c:v>
                </c:pt>
                <c:pt idx="373">
                  <c:v>39</c:v>
                </c:pt>
                <c:pt idx="374">
                  <c:v>38</c:v>
                </c:pt>
                <c:pt idx="375">
                  <c:v>38</c:v>
                </c:pt>
                <c:pt idx="376">
                  <c:v>38</c:v>
                </c:pt>
                <c:pt idx="377">
                  <c:v>37</c:v>
                </c:pt>
                <c:pt idx="378">
                  <c:v>38</c:v>
                </c:pt>
                <c:pt idx="379">
                  <c:v>38</c:v>
                </c:pt>
                <c:pt idx="380">
                  <c:v>38</c:v>
                </c:pt>
                <c:pt idx="381">
                  <c:v>39</c:v>
                </c:pt>
                <c:pt idx="382">
                  <c:v>38</c:v>
                </c:pt>
                <c:pt idx="383">
                  <c:v>38</c:v>
                </c:pt>
                <c:pt idx="384">
                  <c:v>38</c:v>
                </c:pt>
                <c:pt idx="385">
                  <c:v>38</c:v>
                </c:pt>
                <c:pt idx="386">
                  <c:v>38</c:v>
                </c:pt>
                <c:pt idx="387">
                  <c:v>38</c:v>
                </c:pt>
                <c:pt idx="388">
                  <c:v>38</c:v>
                </c:pt>
                <c:pt idx="389">
                  <c:v>37</c:v>
                </c:pt>
                <c:pt idx="390">
                  <c:v>37</c:v>
                </c:pt>
                <c:pt idx="391">
                  <c:v>37</c:v>
                </c:pt>
                <c:pt idx="392">
                  <c:v>38</c:v>
                </c:pt>
                <c:pt idx="393">
                  <c:v>38</c:v>
                </c:pt>
                <c:pt idx="394">
                  <c:v>38</c:v>
                </c:pt>
                <c:pt idx="395">
                  <c:v>38</c:v>
                </c:pt>
                <c:pt idx="396">
                  <c:v>37</c:v>
                </c:pt>
                <c:pt idx="397">
                  <c:v>37</c:v>
                </c:pt>
                <c:pt idx="398">
                  <c:v>39</c:v>
                </c:pt>
                <c:pt idx="399">
                  <c:v>39</c:v>
                </c:pt>
                <c:pt idx="400">
                  <c:v>38</c:v>
                </c:pt>
                <c:pt idx="401">
                  <c:v>40</c:v>
                </c:pt>
                <c:pt idx="402">
                  <c:v>40</c:v>
                </c:pt>
                <c:pt idx="403">
                  <c:v>40</c:v>
                </c:pt>
                <c:pt idx="404">
                  <c:v>41</c:v>
                </c:pt>
                <c:pt idx="405">
                  <c:v>41</c:v>
                </c:pt>
                <c:pt idx="406">
                  <c:v>41</c:v>
                </c:pt>
                <c:pt idx="407">
                  <c:v>42</c:v>
                </c:pt>
                <c:pt idx="408">
                  <c:v>42</c:v>
                </c:pt>
                <c:pt idx="409">
                  <c:v>42</c:v>
                </c:pt>
                <c:pt idx="410">
                  <c:v>42</c:v>
                </c:pt>
                <c:pt idx="411">
                  <c:v>40</c:v>
                </c:pt>
                <c:pt idx="412">
                  <c:v>40</c:v>
                </c:pt>
                <c:pt idx="413">
                  <c:v>41</c:v>
                </c:pt>
                <c:pt idx="414">
                  <c:v>39</c:v>
                </c:pt>
                <c:pt idx="415">
                  <c:v>40</c:v>
                </c:pt>
                <c:pt idx="416">
                  <c:v>40</c:v>
                </c:pt>
                <c:pt idx="417">
                  <c:v>40</c:v>
                </c:pt>
                <c:pt idx="418">
                  <c:v>40</c:v>
                </c:pt>
                <c:pt idx="419">
                  <c:v>40</c:v>
                </c:pt>
                <c:pt idx="420">
                  <c:v>40</c:v>
                </c:pt>
                <c:pt idx="421">
                  <c:v>42</c:v>
                </c:pt>
                <c:pt idx="422">
                  <c:v>44</c:v>
                </c:pt>
                <c:pt idx="423">
                  <c:v>45</c:v>
                </c:pt>
                <c:pt idx="424">
                  <c:v>44</c:v>
                </c:pt>
                <c:pt idx="425">
                  <c:v>45</c:v>
                </c:pt>
                <c:pt idx="426">
                  <c:v>45</c:v>
                </c:pt>
                <c:pt idx="427">
                  <c:v>46</c:v>
                </c:pt>
                <c:pt idx="428">
                  <c:v>46</c:v>
                </c:pt>
                <c:pt idx="429">
                  <c:v>46</c:v>
                </c:pt>
                <c:pt idx="430">
                  <c:v>47</c:v>
                </c:pt>
                <c:pt idx="431">
                  <c:v>47</c:v>
                </c:pt>
                <c:pt idx="432">
                  <c:v>47</c:v>
                </c:pt>
                <c:pt idx="433">
                  <c:v>47</c:v>
                </c:pt>
                <c:pt idx="434">
                  <c:v>47</c:v>
                </c:pt>
                <c:pt idx="435">
                  <c:v>47</c:v>
                </c:pt>
                <c:pt idx="436">
                  <c:v>47</c:v>
                </c:pt>
                <c:pt idx="437">
                  <c:v>50</c:v>
                </c:pt>
                <c:pt idx="438">
                  <c:v>53</c:v>
                </c:pt>
                <c:pt idx="439">
                  <c:v>58</c:v>
                </c:pt>
                <c:pt idx="440">
                  <c:v>57</c:v>
                </c:pt>
                <c:pt idx="441">
                  <c:v>56</c:v>
                </c:pt>
                <c:pt idx="442">
                  <c:v>53</c:v>
                </c:pt>
                <c:pt idx="443">
                  <c:v>55</c:v>
                </c:pt>
                <c:pt idx="444">
                  <c:v>56</c:v>
                </c:pt>
                <c:pt idx="445">
                  <c:v>56</c:v>
                </c:pt>
                <c:pt idx="446">
                  <c:v>59</c:v>
                </c:pt>
                <c:pt idx="447">
                  <c:v>61</c:v>
                </c:pt>
                <c:pt idx="448">
                  <c:v>63</c:v>
                </c:pt>
                <c:pt idx="449">
                  <c:v>69</c:v>
                </c:pt>
                <c:pt idx="450">
                  <c:v>70</c:v>
                </c:pt>
                <c:pt idx="451">
                  <c:v>71</c:v>
                </c:pt>
                <c:pt idx="452">
                  <c:v>74</c:v>
                </c:pt>
                <c:pt idx="453">
                  <c:v>76</c:v>
                </c:pt>
                <c:pt idx="454">
                  <c:v>79</c:v>
                </c:pt>
                <c:pt idx="455">
                  <c:v>80</c:v>
                </c:pt>
                <c:pt idx="456">
                  <c:v>79</c:v>
                </c:pt>
                <c:pt idx="457">
                  <c:v>81</c:v>
                </c:pt>
                <c:pt idx="458">
                  <c:v>81</c:v>
                </c:pt>
                <c:pt idx="459">
                  <c:v>82</c:v>
                </c:pt>
                <c:pt idx="460">
                  <c:v>83</c:v>
                </c:pt>
                <c:pt idx="461">
                  <c:v>84</c:v>
                </c:pt>
                <c:pt idx="462">
                  <c:v>85</c:v>
                </c:pt>
                <c:pt idx="463">
                  <c:v>86</c:v>
                </c:pt>
                <c:pt idx="464">
                  <c:v>89</c:v>
                </c:pt>
                <c:pt idx="465">
                  <c:v>93</c:v>
                </c:pt>
                <c:pt idx="466">
                  <c:v>100</c:v>
                </c:pt>
                <c:pt idx="467">
                  <c:v>105</c:v>
                </c:pt>
                <c:pt idx="468">
                  <c:v>107</c:v>
                </c:pt>
                <c:pt idx="469">
                  <c:v>108</c:v>
                </c:pt>
                <c:pt idx="470">
                  <c:v>110</c:v>
                </c:pt>
                <c:pt idx="471">
                  <c:v>112</c:v>
                </c:pt>
                <c:pt idx="472">
                  <c:v>114</c:v>
                </c:pt>
                <c:pt idx="473">
                  <c:v>115</c:v>
                </c:pt>
                <c:pt idx="474">
                  <c:v>116</c:v>
                </c:pt>
                <c:pt idx="475">
                  <c:v>118</c:v>
                </c:pt>
                <c:pt idx="476">
                  <c:v>119</c:v>
                </c:pt>
                <c:pt idx="477">
                  <c:v>122</c:v>
                </c:pt>
                <c:pt idx="478">
                  <c:v>123</c:v>
                </c:pt>
                <c:pt idx="479">
                  <c:v>122</c:v>
                </c:pt>
                <c:pt idx="480">
                  <c:v>125</c:v>
                </c:pt>
                <c:pt idx="481">
                  <c:v>130</c:v>
                </c:pt>
                <c:pt idx="482">
                  <c:v>131</c:v>
                </c:pt>
                <c:pt idx="483">
                  <c:v>130</c:v>
                </c:pt>
                <c:pt idx="484">
                  <c:v>132</c:v>
                </c:pt>
                <c:pt idx="485">
                  <c:v>133</c:v>
                </c:pt>
                <c:pt idx="486">
                  <c:v>138</c:v>
                </c:pt>
                <c:pt idx="487">
                  <c:v>139</c:v>
                </c:pt>
                <c:pt idx="488">
                  <c:v>139</c:v>
                </c:pt>
                <c:pt idx="489">
                  <c:v>142</c:v>
                </c:pt>
                <c:pt idx="490">
                  <c:v>141</c:v>
                </c:pt>
                <c:pt idx="491">
                  <c:v>144</c:v>
                </c:pt>
                <c:pt idx="492">
                  <c:v>147</c:v>
                </c:pt>
                <c:pt idx="493">
                  <c:v>156</c:v>
                </c:pt>
                <c:pt idx="494">
                  <c:v>159</c:v>
                </c:pt>
                <c:pt idx="495">
                  <c:v>164</c:v>
                </c:pt>
                <c:pt idx="496">
                  <c:v>166</c:v>
                </c:pt>
                <c:pt idx="497">
                  <c:v>167</c:v>
                </c:pt>
                <c:pt idx="498">
                  <c:v>167</c:v>
                </c:pt>
                <c:pt idx="499">
                  <c:v>168</c:v>
                </c:pt>
                <c:pt idx="500">
                  <c:v>168</c:v>
                </c:pt>
                <c:pt idx="501">
                  <c:v>171</c:v>
                </c:pt>
                <c:pt idx="502">
                  <c:v>172</c:v>
                </c:pt>
                <c:pt idx="503">
                  <c:v>175</c:v>
                </c:pt>
                <c:pt idx="504">
                  <c:v>176</c:v>
                </c:pt>
                <c:pt idx="505">
                  <c:v>178</c:v>
                </c:pt>
                <c:pt idx="506">
                  <c:v>181</c:v>
                </c:pt>
                <c:pt idx="507">
                  <c:v>181</c:v>
                </c:pt>
                <c:pt idx="508">
                  <c:v>178</c:v>
                </c:pt>
                <c:pt idx="509">
                  <c:v>178</c:v>
                </c:pt>
                <c:pt idx="510">
                  <c:v>172</c:v>
                </c:pt>
              </c:numCache>
            </c:numRef>
          </c:val>
          <c:smooth val="0"/>
        </c:ser>
        <c:dLbls>
          <c:showLegendKey val="0"/>
          <c:showVal val="0"/>
          <c:showCatName val="0"/>
          <c:showSerName val="0"/>
          <c:showPercent val="0"/>
          <c:showBubbleSize val="0"/>
        </c:dLbls>
        <c:smooth val="0"/>
        <c:axId val="266714304"/>
        <c:axId val="266714864"/>
      </c:lineChart>
      <c:catAx>
        <c:axId val="266714304"/>
        <c:scaling>
          <c:orientation val="minMax"/>
        </c:scaling>
        <c:delete val="0"/>
        <c:axPos val="b"/>
        <c:numFmt formatCode="General" sourceLinked="1"/>
        <c:majorTickMark val="out"/>
        <c:minorTickMark val="none"/>
        <c:tickLblPos val="nextTo"/>
        <c:spPr>
          <a:ln>
            <a:solidFill>
              <a:schemeClr val="tx1"/>
            </a:solidFill>
          </a:ln>
        </c:spPr>
        <c:crossAx val="266714864"/>
        <c:crosses val="autoZero"/>
        <c:auto val="1"/>
        <c:lblAlgn val="ctr"/>
        <c:lblOffset val="100"/>
        <c:tickLblSkip val="50"/>
        <c:tickMarkSkip val="50"/>
        <c:noMultiLvlLbl val="0"/>
      </c:catAx>
      <c:valAx>
        <c:axId val="266714864"/>
        <c:scaling>
          <c:orientation val="minMax"/>
        </c:scaling>
        <c:delete val="0"/>
        <c:axPos val="l"/>
        <c:majorGridlines/>
        <c:numFmt formatCode="General" sourceLinked="1"/>
        <c:majorTickMark val="out"/>
        <c:minorTickMark val="none"/>
        <c:tickLblPos val="nextTo"/>
        <c:spPr>
          <a:ln>
            <a:solidFill>
              <a:schemeClr val="tx1"/>
            </a:solidFill>
          </a:ln>
        </c:spPr>
        <c:crossAx val="266714304"/>
        <c:crosses val="autoZero"/>
        <c:crossBetween val="between"/>
      </c:valAx>
      <c:spPr>
        <a:ln>
          <a:solidFill>
            <a:schemeClr val="tx1"/>
          </a:solidFill>
        </a:ln>
      </c:spPr>
    </c:plotArea>
    <c:plotVisOnly val="1"/>
    <c:dispBlanksAs val="gap"/>
    <c:showDLblsOverMax val="0"/>
  </c:chart>
  <c:spPr>
    <a:ln>
      <a:noFill/>
    </a:ln>
  </c:sp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0</TotalTime>
  <Pages>7</Pages>
  <Words>1793</Words>
  <Characters>10224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IISG</Company>
  <LinksUpToDate>false</LinksUpToDate>
  <CharactersWithSpaces>11994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IISG-User</dc:creator>
  <cp:lastModifiedBy>Bas</cp:lastModifiedBy>
  <cp:revision>2</cp:revision>
  <dcterms:created xsi:type="dcterms:W3CDTF">2014-05-29T12:44:00Z</dcterms:created>
  <dcterms:modified xsi:type="dcterms:W3CDTF">2014-05-29T12:44:00Z</dcterms:modified>
</cp:coreProperties>
</file>