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1em=16px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无序列表ul  有序列表ol</w:t>
      </w:r>
    </w:p>
    <w:p>
      <w:pPr>
        <w:ind w:firstLine="420" w:firstLineChars="0"/>
      </w:pPr>
      <w:r>
        <w:drawing>
          <wp:inline distT="0" distB="0" distL="114300" distR="114300">
            <wp:extent cx="5271135" cy="38220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  边框外围的一条线  p{outline:#00FF00 dotted thick}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分组选择器：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在样式表中有很多相同样式的元素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H1,h2,p{color:green}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嵌套选择器：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.marked{}为所有class为marked的p元素指定一个样式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Display：none隐藏元素之后不会占用空间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Visibility：hidden隐藏元素之后依旧会占用空间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Position（定位）：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Static：默认值  即没有定位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Relative：相对位置，根据元素的原始位置进行移动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Fixed：元素的位置相对于浏览器窗口是固定位置   即窗口移动它也不会移动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Absolute：绝对定位，根据最近的父元素进行定位，如果没有父元素，那么他的位置相对于&lt;html&gt;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Sticky：粘性定位，基于用户滚动的位置进行定位。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Overflow:控制内容溢出元素框时在对应的元素区间添加滚动条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Visible:默认值  内容不会被修剪  呈现在元素框之外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Hidden:内容会被修剪，其余内容会被隐藏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Scroll:内容会被修剪，显示滚动条以显示内容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Auto:如果内容被修剪，会显示滚动条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Inherit:从父元素继承overflow属性的值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.text_line{clear:both}清除浮动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line-height：每行文字所占的高度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Transform：2d到3d之间的转换 translate(-50%,-50%)水平和垂直移动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Css组合选择符：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后代选择器：以空格 分隔-div p   div下的p元素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子元素选择器：以&gt;号分隔-div&gt;p   div下的子元素（孙子不算）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相邻兄弟选择器：以+号分隔-div+p  div同级别的p元素（要有相同的父亲）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普通兄弟选择器：以~分隔-div~p    div之后的所有相邻兄弟元素（所有同级别的元素）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Selector:pseudo(伪的意思)-class{}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Selector.class:pseudo（伪的意思）-class{}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就是选择器选择元素的写法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还有一些特殊意义的类  如：hover等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Css伪元素：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selector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pseudo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element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property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[title=runoob]{}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网页布局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71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Css！Important规则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P{background-color:red !important}是针对于优先级来使用的  使用了这个规则之后   它的优先级就是第一个   也就是说覆盖了所有的其他声明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 用户网页的可视区域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&lt;meta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"viewport"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content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"width=device-width, initial-scale=1.0"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在手机上看的时候，网页也是和电脑上的布局是一样的   只不过用户在浏览的时候可以通过平和缩放来查看网页的不同部分。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创建响应式网格视图：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首先确保所有的 HTML 元素都有 box-sizing 属性且设置为 border-box。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确保边距和边框包含在元素的宽度和高度间。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为移动端设计：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117700"/>
          <w:spacing w:val="0"/>
          <w:sz w:val="19"/>
          <w:szCs w:val="19"/>
          <w:bdr w:val="none" w:color="auto" w:sz="0" w:space="0"/>
        </w:rPr>
        <w:t>@media only screen and (max-width: 500px)</w:t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7700"/>
          <w:spacing w:val="0"/>
          <w:sz w:val="19"/>
          <w:szCs w:val="19"/>
          <w:bdr w:val="none" w:color="auto" w:sz="0" w:space="0"/>
        </w:rPr>
        <w:t>    body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C"/>
          <w:spacing w:val="0"/>
          <w:sz w:val="19"/>
          <w:szCs w:val="19"/>
          <w:bdr w:val="none" w:color="auto" w:sz="0" w:space="0"/>
        </w:rPr>
        <w:t>background-color: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 lightblue;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  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bookmarkStart w:id="0" w:name="_GoBack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当浏览器窗口小于500px  背景将变为浅蓝色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Css单位：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1em等于16px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1vw等于视窗宽度的1%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1vh等于视窗高度的1%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4345A7"/>
    <w:rsid w:val="01203C74"/>
    <w:rsid w:val="01633E9B"/>
    <w:rsid w:val="025569F8"/>
    <w:rsid w:val="03F84C74"/>
    <w:rsid w:val="04A33428"/>
    <w:rsid w:val="06AF6F4A"/>
    <w:rsid w:val="08153299"/>
    <w:rsid w:val="08BD5EF2"/>
    <w:rsid w:val="091C7A3C"/>
    <w:rsid w:val="09E3201C"/>
    <w:rsid w:val="09EE24F8"/>
    <w:rsid w:val="0B266665"/>
    <w:rsid w:val="0BE83DDD"/>
    <w:rsid w:val="0C456C60"/>
    <w:rsid w:val="0C5D127B"/>
    <w:rsid w:val="0E250FAD"/>
    <w:rsid w:val="0E354FF1"/>
    <w:rsid w:val="0E850DC2"/>
    <w:rsid w:val="10200973"/>
    <w:rsid w:val="10560D21"/>
    <w:rsid w:val="10BF23D1"/>
    <w:rsid w:val="127371BE"/>
    <w:rsid w:val="127C33A5"/>
    <w:rsid w:val="12807CE9"/>
    <w:rsid w:val="13EF18EE"/>
    <w:rsid w:val="1545793C"/>
    <w:rsid w:val="15662291"/>
    <w:rsid w:val="162E71A9"/>
    <w:rsid w:val="168924CC"/>
    <w:rsid w:val="17EC732E"/>
    <w:rsid w:val="18D06B39"/>
    <w:rsid w:val="19DE1F55"/>
    <w:rsid w:val="1A212CF6"/>
    <w:rsid w:val="1A654A72"/>
    <w:rsid w:val="1CB3330B"/>
    <w:rsid w:val="1CD624BA"/>
    <w:rsid w:val="1E126935"/>
    <w:rsid w:val="1E41011B"/>
    <w:rsid w:val="1FA32751"/>
    <w:rsid w:val="2007325D"/>
    <w:rsid w:val="20D77309"/>
    <w:rsid w:val="226777DC"/>
    <w:rsid w:val="238367D7"/>
    <w:rsid w:val="23C87E61"/>
    <w:rsid w:val="240B50D1"/>
    <w:rsid w:val="25F72072"/>
    <w:rsid w:val="2945706C"/>
    <w:rsid w:val="2A6B59EA"/>
    <w:rsid w:val="2AF861A4"/>
    <w:rsid w:val="2B8C637D"/>
    <w:rsid w:val="2E236C0E"/>
    <w:rsid w:val="2F6C6E57"/>
    <w:rsid w:val="2F7215F4"/>
    <w:rsid w:val="303F4207"/>
    <w:rsid w:val="3082649B"/>
    <w:rsid w:val="31ED76F3"/>
    <w:rsid w:val="32A64E94"/>
    <w:rsid w:val="339119A0"/>
    <w:rsid w:val="36721500"/>
    <w:rsid w:val="367A6E06"/>
    <w:rsid w:val="36CD6A7E"/>
    <w:rsid w:val="397A03A2"/>
    <w:rsid w:val="3B6C47D7"/>
    <w:rsid w:val="3BD649E6"/>
    <w:rsid w:val="3D1D7A01"/>
    <w:rsid w:val="3DF54A8B"/>
    <w:rsid w:val="40384169"/>
    <w:rsid w:val="41075557"/>
    <w:rsid w:val="42C76924"/>
    <w:rsid w:val="432361CC"/>
    <w:rsid w:val="433B1FA6"/>
    <w:rsid w:val="436C5C59"/>
    <w:rsid w:val="43B1114A"/>
    <w:rsid w:val="43F35662"/>
    <w:rsid w:val="44A53DFC"/>
    <w:rsid w:val="44BE2F64"/>
    <w:rsid w:val="44EE140D"/>
    <w:rsid w:val="46105B4B"/>
    <w:rsid w:val="475E0CD1"/>
    <w:rsid w:val="479E6AA3"/>
    <w:rsid w:val="48CD6041"/>
    <w:rsid w:val="48F8765D"/>
    <w:rsid w:val="496B1D58"/>
    <w:rsid w:val="4A4A26AB"/>
    <w:rsid w:val="4B1B5BB4"/>
    <w:rsid w:val="4B3C6699"/>
    <w:rsid w:val="4C0272BF"/>
    <w:rsid w:val="4ECC395F"/>
    <w:rsid w:val="4ED3218F"/>
    <w:rsid w:val="4EF75D3B"/>
    <w:rsid w:val="4FFE1328"/>
    <w:rsid w:val="4FFF4AAB"/>
    <w:rsid w:val="5221680B"/>
    <w:rsid w:val="538E2969"/>
    <w:rsid w:val="54015914"/>
    <w:rsid w:val="56566B28"/>
    <w:rsid w:val="590A0CBA"/>
    <w:rsid w:val="59B938EC"/>
    <w:rsid w:val="5A636423"/>
    <w:rsid w:val="5C2E5883"/>
    <w:rsid w:val="5CBC5AAE"/>
    <w:rsid w:val="5CF14D8B"/>
    <w:rsid w:val="5E421FE3"/>
    <w:rsid w:val="602F610A"/>
    <w:rsid w:val="6073333E"/>
    <w:rsid w:val="60810842"/>
    <w:rsid w:val="61B757A4"/>
    <w:rsid w:val="62AA6319"/>
    <w:rsid w:val="633C2ABE"/>
    <w:rsid w:val="63B93877"/>
    <w:rsid w:val="6436755C"/>
    <w:rsid w:val="64CF5FF4"/>
    <w:rsid w:val="64FF154D"/>
    <w:rsid w:val="655D5954"/>
    <w:rsid w:val="65635147"/>
    <w:rsid w:val="65B06EDB"/>
    <w:rsid w:val="69352539"/>
    <w:rsid w:val="694866A3"/>
    <w:rsid w:val="6C0C23FD"/>
    <w:rsid w:val="6C131371"/>
    <w:rsid w:val="6C536F4E"/>
    <w:rsid w:val="6C57134F"/>
    <w:rsid w:val="6D1C66E3"/>
    <w:rsid w:val="6DEE183F"/>
    <w:rsid w:val="6E7F3C61"/>
    <w:rsid w:val="701B6B38"/>
    <w:rsid w:val="70514307"/>
    <w:rsid w:val="708A4292"/>
    <w:rsid w:val="727A63FA"/>
    <w:rsid w:val="75826D11"/>
    <w:rsid w:val="786F7E3B"/>
    <w:rsid w:val="790552BA"/>
    <w:rsid w:val="7AAA3F84"/>
    <w:rsid w:val="7B3B008E"/>
    <w:rsid w:val="7C3D0015"/>
    <w:rsid w:val="7D092DFF"/>
    <w:rsid w:val="7D7863CE"/>
    <w:rsid w:val="7DE1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750</Words>
  <Characters>1334</Characters>
  <Lines>0</Lines>
  <Paragraphs>0</Paragraphs>
  <TotalTime>78</TotalTime>
  <ScaleCrop>false</ScaleCrop>
  <LinksUpToDate>false</LinksUpToDate>
  <CharactersWithSpaces>1417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2022-09-13T03:29:00Z</dcterms:created>
  <dc:creator>EP</dc:creator>
  <cp:lastModifiedBy>EP</cp:lastModifiedBy>
  <dcterms:modified xsi:type="dcterms:W3CDTF">2022-09-13T09:18:16Z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5A3D7B3DBFE74C59B31E6ACE77DB0A60</vt:lpwstr>
  </property>
</Properties>
</file>