
<file path=[Content_Types].xml><?xml version="1.0" encoding="utf-8"?>
<Types xmlns="http://schemas.openxmlformats.org/package/2006/content-types">
  <Default ContentType="image/png" Extension="png"/>
  <Default ContentType="application/vnd.openxmlformats-package.relationships+xml" Extension="rels"/>
  <Default ContentType="application/vnd.openxmlformats-officedocument.spreadsheetml.sheet" Extension="xlsx"/>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wordprocessingml.footer+xml" PartName="/word/footer1.xml"/>
  <Override ContentType="application/vnd.openxmlformats-officedocument.wordprocessingml.header+xml" PartName="/word/header1.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Types>
</file>

<file path=_rels/.rels><?xml version="1.0" encoding="UTF-8" standalone="yes"?><Relationships xmlns="http://schemas.openxmlformats.org/package/2006/relationships"><Relationship Id="rId1" Target="word/document.xml" Type="http://schemas.openxmlformats.org/officeDocument/2006/relationships/officeDocument"/><Relationship Id="rId2" Target="docProps/app.xml" Type="http://schemas.openxmlformats.org/officeDocument/2006/relationships/extended-properties"/><Relationship Id="rId3" Target="docProps/core.xml" Type="http://schemas.openxmlformats.org/package/2006/relationships/metadata/core-properties"/></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o="urn:schemas-microsoft-com:office:office">
  <w:body>
    <w:p>
      <w:pPr>
        <w:spacing w:before="480" w:after="480" w:line="288" w:lineRule="auto"/>
        <w:ind w:left="0"/>
      </w:pPr>
      <w:r>
        <w:rPr>
          <w:rFonts w:eastAsia="等线" w:ascii="Arial" w:cs="Arial" w:hAnsi="Arial"/>
          <w:b w:val="true"/>
          <w:sz w:val="52"/>
        </w:rPr>
        <w:t>🍀 阿享大卖场(新）</w:t>
      </w:r>
    </w:p>
    <w:p>
      <w:pPr>
        <w:pStyle w:val="1"/>
        <w:spacing w:before="380" w:after="140" w:line="288" w:lineRule="auto"/>
        <w:ind w:left="0"/>
        <w:jc w:val="left"/>
        <w:outlineLvl w:val="0"/>
      </w:pPr>
      <w:r>
        <w:rPr>
          <w:rFonts w:eastAsia="等线" w:ascii="Arial" w:cs="Arial" w:hAnsi="Arial"/>
          <w:b w:val="true"/>
          <w:sz w:val="36"/>
        </w:rPr>
        <w:t>前言</w:t>
      </w:r>
    </w:p>
    <w:tbl>
      <w:tblPr>
        <w:tblW w:w="0" w:type="auto"/>
        <w:tblInd w:w="0" w:type="dxa"/>
        <w:tblBorders>
          <w:top w:val="single" w:color="82a7fc"/>
          <w:left w:val="single" w:color="82a7fc"/>
          <w:bottom w:val="single" w:color="82a7fc"/>
          <w:right w:val="single" w:color="82a7fc"/>
          <w:insideH w:val="single" w:color="82a7fc"/>
          <w:insideV w:val="single" w:color="82a7fc"/>
        </w:tblBorders>
        <w:tblLayout w:type="fixed"/>
      </w:tblPr>
      <w:tblGrid>
        <w:gridCol w:w="8280"/>
      </w:tblGrid>
      <w:tr>
        <w:tc>
          <w:tcPr>
            <w:tcW w:w="8280" w:type="dxa"/>
            <w:shd w:color="auto" w:val="clear" w:fill="e1eaff"/>
            <w:tcMar>
              <w:top w:type="dxa" w:w="60"/>
              <w:left w:type="dxa" w:w="120"/>
              <w:bottom w:type="dxa" w:w="30"/>
              <w:right w:type="dxa" w:w="120"/>
            </w:tcMar>
          </w:tcPr>
          <w:p>
            <w:pPr>
              <w:spacing w:before="120" w:after="120" w:line="288" w:lineRule="auto"/>
              <w:ind w:left="0"/>
              <w:jc w:val="left"/>
            </w:pPr>
            <w:r>
              <w:rPr>
                <w:rFonts w:eastAsia="等线" w:ascii="Arial" w:cs="Arial" w:hAnsi="Arial"/>
                <w:sz w:val="22"/>
              </w:rPr>
              <w:t>在空行输入“/高亮块” 插入高亮块，突出显示重点信息</w:t>
            </w:r>
          </w:p>
        </w:tc>
      </w:tr>
    </w:tbl>
    <w:p>
      <w:pPr>
        <w:pStyle w:val="1"/>
        <w:spacing w:before="380" w:after="140" w:line="288" w:lineRule="auto"/>
        <w:ind w:left="0"/>
        <w:jc w:val="left"/>
        <w:outlineLvl w:val="0"/>
      </w:pPr>
      <w:r>
        <w:rPr>
          <w:rFonts w:eastAsia="等线" w:ascii="Arial" w:cs="Arial" w:hAnsi="Arial"/>
          <w:b w:val="true"/>
          <w:sz w:val="36"/>
        </w:rPr>
        <w:t>一、 版本信息</w:t>
      </w:r>
    </w:p>
    <w:tbl>
      <w:tblPr>
        <w:tblW w:w="0" w:type="auto"/>
        <w:tblInd w:w="0" w:type="dxa"/>
        <w:tblBorders>
          <w:top w:val="none" w:space="4"/>
          <w:left w:val="none" w:space="4"/>
          <w:bottom w:val="none" w:space="4"/>
          <w:right w:val="none" w:space="4"/>
          <w:insideH w:val="none" w:space="4"/>
          <w:insideV w:val="none" w:space="4"/>
        </w:tblBorders>
        <w:tblLayout w:type="fixed"/>
      </w:tblPr>
      <w:tblGrid>
        <w:gridCol w:w="2760"/>
        <w:gridCol w:w="2760"/>
        <w:gridCol w:w="2760"/>
      </w:tblGrid>
      <w:tr>
        <w:tc>
          <w:tcPr>
            <w:tcW w:w="2760" w:type="dxa"/>
            <w:tcMar>
              <w:top w:type="dxa" w:w="60"/>
              <w:left w:type="dxa" w:w="120"/>
              <w:bottom w:type="dxa" w:w="30"/>
              <w:right w:type="dxa" w:w="120"/>
            </w:tcMar>
          </w:tcPr>
          <w:tbl>
            <w:tblPr>
              <w:tblW w:w="0" w:type="auto"/>
              <w:tblInd w:w="0" w:type="dxa"/>
              <w:tblBorders>
                <w:top w:val="single" w:color=""/>
                <w:left w:val="single" w:color=""/>
                <w:bottom w:val="single" w:color=""/>
                <w:right w:val="single" w:color=""/>
                <w:insideH w:val="single" w:color=""/>
                <w:insideV w:val="single" w:color=""/>
              </w:tblBorders>
              <w:tblLayout w:type="fixed"/>
            </w:tblPr>
            <w:tblGrid>
              <w:gridCol w:w="2520"/>
            </w:tblGrid>
            <w:tr>
              <w:tc>
                <w:tcPr>
                  <w:tcW w:w="2520" w:type="dxa"/>
                  <w:shd w:color="auto" w:val="clear" w:fill="f8f9f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版本号：</w:t>
                  </w:r>
                </w:p>
              </w:tc>
            </w:tr>
          </w:tbl>
          <w:p/>
        </w:tc>
        <w:tc>
          <w:tcPr>
            <w:tcW w:w="2760" w:type="dxa"/>
            <w:tcMar>
              <w:top w:type="dxa" w:w="60"/>
              <w:left w:type="dxa" w:w="120"/>
              <w:bottom w:type="dxa" w:w="30"/>
              <w:right w:type="dxa" w:w="120"/>
            </w:tcMar>
          </w:tcPr>
          <w:tbl>
            <w:tblPr>
              <w:tblW w:w="0" w:type="auto"/>
              <w:tblInd w:w="0" w:type="dxa"/>
              <w:tblBorders>
                <w:top w:val="single" w:color=""/>
                <w:left w:val="single" w:color=""/>
                <w:bottom w:val="single" w:color=""/>
                <w:right w:val="single" w:color=""/>
                <w:insideH w:val="single" w:color=""/>
                <w:insideV w:val="single" w:color=""/>
              </w:tblBorders>
              <w:tblLayout w:type="fixed"/>
            </w:tblPr>
            <w:tblGrid>
              <w:gridCol w:w="2520"/>
            </w:tblGrid>
            <w:tr>
              <w:tc>
                <w:tcPr>
                  <w:tcW w:w="2520" w:type="dxa"/>
                  <w:shd w:color="auto" w:val="clear" w:fill="f8f9f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创建日期</w:t>
                  </w:r>
                </w:p>
              </w:tc>
            </w:tr>
          </w:tbl>
          <w:p/>
        </w:tc>
        <w:tc>
          <w:tcPr>
            <w:tcW w:w="2760" w:type="dxa"/>
            <w:tcMar>
              <w:top w:type="dxa" w:w="60"/>
              <w:left w:type="dxa" w:w="120"/>
              <w:bottom w:type="dxa" w:w="30"/>
              <w:right w:type="dxa" w:w="120"/>
            </w:tcMar>
          </w:tcPr>
          <w:tbl>
            <w:tblPr>
              <w:tblW w:w="0" w:type="auto"/>
              <w:tblInd w:w="0" w:type="dxa"/>
              <w:tblBorders>
                <w:top w:val="single" w:color=""/>
                <w:left w:val="single" w:color=""/>
                <w:bottom w:val="single" w:color=""/>
                <w:right w:val="single" w:color=""/>
                <w:insideH w:val="single" w:color=""/>
                <w:insideV w:val="single" w:color=""/>
              </w:tblBorders>
              <w:tblLayout w:type="fixed"/>
            </w:tblPr>
            <w:tblGrid>
              <w:gridCol w:w="2520"/>
            </w:tblGrid>
            <w:tr>
              <w:tc>
                <w:tcPr>
                  <w:tcW w:w="2520" w:type="dxa"/>
                  <w:shd w:color="auto" w:val="clear" w:fill="f8f9f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审核人</w:t>
                  </w:r>
                </w:p>
              </w:tc>
            </w:tr>
          </w:tbl>
          <w:p/>
        </w:tc>
      </w:tr>
    </w:tbl>
    <w:p>
      <w:pPr>
        <w:pStyle w:val="1"/>
        <w:spacing w:before="380" w:after="140" w:line="288" w:lineRule="auto"/>
        <w:ind w:left="0"/>
        <w:jc w:val="left"/>
        <w:outlineLvl w:val="0"/>
      </w:pPr>
      <w:r>
        <w:rPr>
          <w:rFonts w:eastAsia="等线" w:ascii="Arial" w:cs="Arial" w:hAnsi="Arial"/>
          <w:b w:val="true"/>
          <w:sz w:val="36"/>
        </w:rPr>
        <w:t>二、 变更日志</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1215"/>
        <w:gridCol w:w="1305"/>
        <w:gridCol w:w="1290"/>
        <w:gridCol w:w="4455"/>
      </w:tblGrid>
      <w:tr>
        <w:tc>
          <w:tcPr>
            <w:tcW w:w="1215" w:type="dxa"/>
            <w:tcMar>
              <w:top w:type="dxa" w:w="60"/>
              <w:left w:type="dxa" w:w="120"/>
              <w:bottom w:type="dxa" w:w="30"/>
              <w:right w:type="dxa" w:w="120"/>
            </w:tcMar>
          </w:tcPr>
          <w:p>
            <w:pPr>
              <w:spacing w:before="120" w:after="120" w:line="288" w:lineRule="auto"/>
              <w:ind w:left="0"/>
              <w:jc w:val="center"/>
            </w:pPr>
            <w:r>
              <w:rPr>
                <w:rFonts w:eastAsia="等线" w:ascii="Arial" w:cs="Arial" w:hAnsi="Arial"/>
                <w:b w:val="true"/>
                <w:sz w:val="22"/>
              </w:rPr>
              <w:t>时间</w:t>
            </w:r>
          </w:p>
        </w:tc>
        <w:tc>
          <w:tcPr>
            <w:tcW w:w="1305" w:type="dxa"/>
            <w:tcMar>
              <w:top w:type="dxa" w:w="60"/>
              <w:left w:type="dxa" w:w="120"/>
              <w:bottom w:type="dxa" w:w="30"/>
              <w:right w:type="dxa" w:w="120"/>
            </w:tcMar>
          </w:tcPr>
          <w:p>
            <w:pPr>
              <w:spacing w:before="120" w:after="120" w:line="288" w:lineRule="auto"/>
              <w:ind w:left="0"/>
              <w:jc w:val="center"/>
            </w:pPr>
            <w:r>
              <w:rPr>
                <w:rFonts w:eastAsia="等线" w:ascii="Arial" w:cs="Arial" w:hAnsi="Arial"/>
                <w:b w:val="true"/>
                <w:sz w:val="22"/>
              </w:rPr>
              <w:t>版本号</w:t>
            </w:r>
          </w:p>
        </w:tc>
        <w:tc>
          <w:tcPr>
            <w:tcW w:w="1290" w:type="dxa"/>
            <w:tcMar>
              <w:top w:type="dxa" w:w="60"/>
              <w:left w:type="dxa" w:w="120"/>
              <w:bottom w:type="dxa" w:w="30"/>
              <w:right w:type="dxa" w:w="120"/>
            </w:tcMar>
          </w:tcPr>
          <w:p>
            <w:pPr>
              <w:spacing w:before="120" w:after="120" w:line="288" w:lineRule="auto"/>
              <w:ind w:left="0"/>
              <w:jc w:val="center"/>
            </w:pPr>
            <w:r>
              <w:rPr>
                <w:rFonts w:eastAsia="等线" w:ascii="Arial" w:cs="Arial" w:hAnsi="Arial"/>
                <w:b w:val="true"/>
                <w:sz w:val="22"/>
              </w:rPr>
              <w:t>变更人</w:t>
            </w:r>
          </w:p>
        </w:tc>
        <w:tc>
          <w:tcPr>
            <w:tcW w:w="4455" w:type="dxa"/>
            <w:tcMar>
              <w:top w:type="dxa" w:w="60"/>
              <w:left w:type="dxa" w:w="120"/>
              <w:bottom w:type="dxa" w:w="30"/>
              <w:right w:type="dxa" w:w="120"/>
            </w:tcMar>
          </w:tcPr>
          <w:p>
            <w:pPr>
              <w:spacing w:before="120" w:after="120" w:line="288" w:lineRule="auto"/>
              <w:ind w:left="0"/>
              <w:jc w:val="center"/>
            </w:pPr>
            <w:r>
              <w:rPr>
                <w:rFonts w:eastAsia="等线" w:ascii="Arial" w:cs="Arial" w:hAnsi="Arial"/>
                <w:b w:val="true"/>
                <w:sz w:val="22"/>
              </w:rPr>
              <w:t>主要变更内容</w:t>
            </w:r>
          </w:p>
        </w:tc>
      </w:tr>
      <w:tr>
        <w:tc>
          <w:tcPr>
            <w:tcW w:w="121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2022/12/20</w:t>
            </w:r>
          </w:p>
        </w:tc>
        <w:tc>
          <w:tcPr>
            <w:tcW w:w="130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V1.0</w:t>
            </w:r>
          </w:p>
        </w:tc>
        <w:tc>
          <w:tcPr>
            <w:tcW w:w="129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朱凯迪</w:t>
            </w:r>
          </w:p>
        </w:tc>
        <w:tc>
          <w:tcPr>
            <w:tcW w:w="445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基本信息填写</w:t>
            </w:r>
          </w:p>
        </w:tc>
      </w:tr>
      <w:tr>
        <w:tc>
          <w:tcPr>
            <w:tcW w:w="121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2022/1/30</w:t>
            </w:r>
          </w:p>
        </w:tc>
        <w:tc>
          <w:tcPr>
            <w:tcW w:w="130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V1.1</w:t>
            </w:r>
          </w:p>
        </w:tc>
        <w:tc>
          <w:tcPr>
            <w:tcW w:w="129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朱凯迪</w:t>
            </w:r>
          </w:p>
        </w:tc>
        <w:tc>
          <w:tcPr>
            <w:tcW w:w="445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流程图、模块补充</w:t>
            </w:r>
          </w:p>
        </w:tc>
      </w:tr>
      <w:tr>
        <w:tc>
          <w:tcPr>
            <w:tcW w:w="121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2022/1/31</w:t>
            </w:r>
          </w:p>
        </w:tc>
        <w:tc>
          <w:tcPr>
            <w:tcW w:w="130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V1.2</w:t>
            </w:r>
          </w:p>
        </w:tc>
        <w:tc>
          <w:tcPr>
            <w:tcW w:w="129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朱凯迪</w:t>
            </w:r>
          </w:p>
        </w:tc>
        <w:tc>
          <w:tcPr>
            <w:tcW w:w="445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模块功能补充，计划节点初步设定</w:t>
            </w:r>
          </w:p>
        </w:tc>
      </w:tr>
      <w:tr>
        <w:tc>
          <w:tcPr>
            <w:tcW w:w="121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2022/2/1</w:t>
            </w:r>
          </w:p>
        </w:tc>
        <w:tc>
          <w:tcPr>
            <w:tcW w:w="130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V1.2</w:t>
            </w:r>
          </w:p>
        </w:tc>
        <w:tc>
          <w:tcPr>
            <w:tcW w:w="129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朱凯迪</w:t>
            </w:r>
          </w:p>
        </w:tc>
        <w:tc>
          <w:tcPr>
            <w:tcW w:w="445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更新页面调整</w:t>
            </w:r>
          </w:p>
        </w:tc>
      </w:tr>
      <w:tr>
        <w:tc>
          <w:tcPr>
            <w:tcW w:w="1215" w:type="dxa"/>
            <w:tcMar>
              <w:top w:type="dxa" w:w="60"/>
              <w:left w:type="dxa" w:w="120"/>
              <w:bottom w:type="dxa" w:w="30"/>
              <w:right w:type="dxa" w:w="120"/>
            </w:tcMar>
          </w:tcPr>
          <w:p>
            <w:pPr>
              <w:spacing w:before="120" w:after="120" w:line="288" w:lineRule="auto"/>
              <w:ind w:left="0"/>
              <w:jc w:val="left"/>
            </w:pPr>
          </w:p>
        </w:tc>
        <w:tc>
          <w:tcPr>
            <w:tcW w:w="1305" w:type="dxa"/>
            <w:tcMar>
              <w:top w:type="dxa" w:w="60"/>
              <w:left w:type="dxa" w:w="120"/>
              <w:bottom w:type="dxa" w:w="30"/>
              <w:right w:type="dxa" w:w="120"/>
            </w:tcMar>
          </w:tcPr>
          <w:p>
            <w:pPr>
              <w:spacing w:before="120" w:after="120" w:line="288" w:lineRule="auto"/>
              <w:ind w:left="0"/>
              <w:jc w:val="left"/>
            </w:pPr>
          </w:p>
        </w:tc>
        <w:tc>
          <w:tcPr>
            <w:tcW w:w="1290" w:type="dxa"/>
            <w:tcMar>
              <w:top w:type="dxa" w:w="60"/>
              <w:left w:type="dxa" w:w="120"/>
              <w:bottom w:type="dxa" w:w="30"/>
              <w:right w:type="dxa" w:w="120"/>
            </w:tcMar>
          </w:tcPr>
          <w:p>
            <w:pPr>
              <w:spacing w:before="120" w:after="120" w:line="288" w:lineRule="auto"/>
              <w:ind w:left="0"/>
              <w:jc w:val="left"/>
            </w:pPr>
          </w:p>
        </w:tc>
        <w:tc>
          <w:tcPr>
            <w:tcW w:w="4455" w:type="dxa"/>
            <w:tcMar>
              <w:top w:type="dxa" w:w="60"/>
              <w:left w:type="dxa" w:w="120"/>
              <w:bottom w:type="dxa" w:w="30"/>
              <w:right w:type="dxa" w:w="120"/>
            </w:tcMar>
          </w:tcPr>
          <w:p>
            <w:pPr>
              <w:spacing w:before="120" w:after="120" w:line="288" w:lineRule="auto"/>
              <w:ind w:left="0"/>
              <w:jc w:val="left"/>
            </w:pPr>
          </w:p>
        </w:tc>
      </w:tr>
    </w:tbl>
    <w:p>
      <w:pPr>
        <w:pStyle w:val="1"/>
        <w:spacing w:before="380" w:after="140" w:line="288" w:lineRule="auto"/>
        <w:ind w:left="0"/>
        <w:jc w:val="left"/>
        <w:outlineLvl w:val="0"/>
      </w:pPr>
      <w:r>
        <w:rPr>
          <w:rFonts w:eastAsia="等线" w:ascii="Arial" w:cs="Arial" w:hAnsi="Arial"/>
          <w:b w:val="true"/>
          <w:sz w:val="36"/>
        </w:rPr>
        <w:t>三、 文档说明</w:t>
      </w:r>
    </w:p>
    <w:p>
      <w:pPr>
        <w:pStyle w:val="2"/>
        <w:spacing w:before="320" w:after="120" w:line="288" w:lineRule="auto"/>
        <w:ind w:left="0"/>
        <w:jc w:val="left"/>
        <w:outlineLvl w:val="1"/>
      </w:pPr>
      <w:r>
        <w:rPr>
          <w:rFonts w:eastAsia="等线" w:ascii="Arial" w:cs="Arial" w:hAnsi="Arial"/>
          <w:b w:val="true"/>
          <w:sz w:val="32"/>
        </w:rPr>
        <w:t>名词解释</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1650"/>
        <w:gridCol w:w="6630"/>
      </w:tblGrid>
      <w:tr>
        <w:tc>
          <w:tcPr>
            <w:tcW w:w="1650" w:type="dxa"/>
            <w:tcMar>
              <w:top w:type="dxa" w:w="60"/>
              <w:left w:type="dxa" w:w="120"/>
              <w:bottom w:type="dxa" w:w="30"/>
              <w:right w:type="dxa" w:w="120"/>
            </w:tcMar>
          </w:tcPr>
          <w:p>
            <w:pPr>
              <w:spacing w:before="120" w:after="120" w:line="288" w:lineRule="auto"/>
              <w:ind w:left="0"/>
              <w:jc w:val="center"/>
            </w:pPr>
            <w:r>
              <w:rPr>
                <w:rFonts w:eastAsia="等线" w:ascii="Arial" w:cs="Arial" w:hAnsi="Arial"/>
                <w:b w:val="true"/>
                <w:sz w:val="22"/>
              </w:rPr>
              <w:t>术语 / 缩略词</w:t>
            </w:r>
          </w:p>
        </w:tc>
        <w:tc>
          <w:tcPr>
            <w:tcW w:w="6630" w:type="dxa"/>
            <w:tcMar>
              <w:top w:type="dxa" w:w="60"/>
              <w:left w:type="dxa" w:w="120"/>
              <w:bottom w:type="dxa" w:w="30"/>
              <w:right w:type="dxa" w:w="120"/>
            </w:tcMar>
          </w:tcPr>
          <w:p>
            <w:pPr>
              <w:spacing w:before="120" w:after="120" w:line="288" w:lineRule="auto"/>
              <w:ind w:left="0"/>
              <w:jc w:val="center"/>
            </w:pPr>
            <w:r>
              <w:rPr>
                <w:rFonts w:eastAsia="等线" w:ascii="Arial" w:cs="Arial" w:hAnsi="Arial"/>
                <w:b w:val="true"/>
                <w:sz w:val="22"/>
              </w:rPr>
              <w:t>说明</w:t>
            </w:r>
          </w:p>
        </w:tc>
      </w:tr>
      <w:tr>
        <w:tc>
          <w:tcPr>
            <w:tcW w:w="1650" w:type="dxa"/>
            <w:tcMar>
              <w:top w:type="dxa" w:w="60"/>
              <w:left w:type="dxa" w:w="120"/>
              <w:bottom w:type="dxa" w:w="30"/>
              <w:right w:type="dxa" w:w="120"/>
            </w:tcMar>
          </w:tcPr>
          <w:p>
            <w:pPr>
              <w:spacing w:before="120" w:after="120" w:line="288" w:lineRule="auto"/>
              <w:ind w:left="0"/>
              <w:jc w:val="center"/>
            </w:pPr>
            <w:r>
              <w:rPr>
                <w:rFonts w:eastAsia="等线" w:ascii="Arial" w:cs="Arial" w:hAnsi="Arial"/>
                <w:sz w:val="22"/>
              </w:rPr>
              <w:t>竞拍延期时长</w:t>
            </w:r>
          </w:p>
        </w:tc>
        <w:tc>
          <w:tcPr>
            <w:tcW w:w="6630" w:type="dxa"/>
            <w:tcMar>
              <w:top w:type="dxa" w:w="60"/>
              <w:left w:type="dxa" w:w="120"/>
              <w:bottom w:type="dxa" w:w="30"/>
              <w:right w:type="dxa" w:w="120"/>
            </w:tcMar>
          </w:tcPr>
          <w:p>
            <w:pPr>
              <w:spacing w:before="120" w:after="120" w:line="288" w:lineRule="auto"/>
              <w:ind w:left="0"/>
              <w:jc w:val="center"/>
            </w:pPr>
            <w:r>
              <w:rPr>
                <w:rFonts w:eastAsia="等线" w:ascii="Arial" w:cs="Arial" w:hAnsi="Arial"/>
                <w:sz w:val="22"/>
              </w:rPr>
              <w:t>当有人竞拍成功后，且剩余时间很短时，自动续上设定好的延期时长，以此来变相激励用户间的竞争</w:t>
            </w:r>
          </w:p>
        </w:tc>
      </w:tr>
      <w:tr>
        <w:tc>
          <w:tcPr>
            <w:tcW w:w="1650" w:type="dxa"/>
            <w:tcMar>
              <w:top w:type="dxa" w:w="60"/>
              <w:left w:type="dxa" w:w="120"/>
              <w:bottom w:type="dxa" w:w="30"/>
              <w:right w:type="dxa" w:w="120"/>
            </w:tcMar>
          </w:tcPr>
          <w:p>
            <w:pPr>
              <w:spacing w:before="120" w:after="120" w:line="288" w:lineRule="auto"/>
              <w:ind w:left="0"/>
              <w:jc w:val="left"/>
            </w:pPr>
          </w:p>
        </w:tc>
        <w:tc>
          <w:tcPr>
            <w:tcW w:w="6630" w:type="dxa"/>
            <w:tcMar>
              <w:top w:type="dxa" w:w="60"/>
              <w:left w:type="dxa" w:w="120"/>
              <w:bottom w:type="dxa" w:w="30"/>
              <w:right w:type="dxa" w:w="120"/>
            </w:tcMar>
          </w:tcPr>
          <w:p>
            <w:pPr>
              <w:spacing w:before="120" w:after="120" w:line="288" w:lineRule="auto"/>
              <w:ind w:left="0"/>
              <w:jc w:val="left"/>
            </w:pPr>
          </w:p>
        </w:tc>
      </w:tr>
      <w:tr>
        <w:tc>
          <w:tcPr>
            <w:tcW w:w="1650" w:type="dxa"/>
            <w:tcMar>
              <w:top w:type="dxa" w:w="60"/>
              <w:left w:type="dxa" w:w="120"/>
              <w:bottom w:type="dxa" w:w="30"/>
              <w:right w:type="dxa" w:w="120"/>
            </w:tcMar>
          </w:tcPr>
          <w:p>
            <w:pPr>
              <w:spacing w:before="120" w:after="120" w:line="288" w:lineRule="auto"/>
              <w:ind w:left="0"/>
              <w:jc w:val="left"/>
            </w:pPr>
          </w:p>
        </w:tc>
        <w:tc>
          <w:tcPr>
            <w:tcW w:w="6630" w:type="dxa"/>
            <w:tcMar>
              <w:top w:type="dxa" w:w="60"/>
              <w:left w:type="dxa" w:w="120"/>
              <w:bottom w:type="dxa" w:w="30"/>
              <w:right w:type="dxa" w:w="120"/>
            </w:tcMar>
          </w:tcPr>
          <w:p>
            <w:pPr>
              <w:spacing w:before="120" w:after="120" w:line="288" w:lineRule="auto"/>
              <w:ind w:left="0"/>
              <w:jc w:val="left"/>
            </w:pPr>
          </w:p>
        </w:tc>
      </w:tr>
    </w:tbl>
    <w:p>
      <w:pPr>
        <w:pStyle w:val="1"/>
        <w:spacing w:before="380" w:after="140" w:line="288" w:lineRule="auto"/>
        <w:ind w:left="0"/>
        <w:jc w:val="left"/>
        <w:outlineLvl w:val="0"/>
      </w:pPr>
      <w:r>
        <w:rPr>
          <w:rFonts w:eastAsia="等线" w:ascii="Arial" w:cs="Arial" w:hAnsi="Arial"/>
          <w:b w:val="true"/>
          <w:sz w:val="36"/>
        </w:rPr>
        <w:t>四、 需求背景</w:t>
      </w:r>
    </w:p>
    <w:p>
      <w:pPr>
        <w:pStyle w:val="2"/>
        <w:spacing w:before="320" w:after="120" w:line="288" w:lineRule="auto"/>
        <w:ind w:left="0"/>
        <w:jc w:val="left"/>
        <w:outlineLvl w:val="1"/>
      </w:pPr>
      <w:r>
        <w:rPr>
          <w:rFonts w:eastAsia="等线" w:ascii="Arial" w:cs="Arial" w:hAnsi="Arial"/>
          <w:b w:val="true"/>
          <w:sz w:val="32"/>
        </w:rPr>
        <w:t>产品 / 数据现状</w:t>
      </w:r>
    </w:p>
    <w:p>
      <w:pPr>
        <w:spacing w:before="120" w:after="120" w:line="288" w:lineRule="auto"/>
        <w:ind w:left="0"/>
        <w:jc w:val="left"/>
      </w:pPr>
      <w:r>
        <w:rPr>
          <w:rFonts w:eastAsia="等线" w:ascii="Arial" w:cs="Arial" w:hAnsi="Arial"/>
          <w:sz w:val="22"/>
        </w:rPr>
        <w:t>2018年曾制作了一款类论坛交互类小程序，用于代理商之间交流货物以及调货，提升车辆利用率，后来因为微信的一些规定未通过，后改为只能发布，但不能回复。除此之外在发布的类型中有一项就是可以发布拍卖信息，用户可以参与竞拍。</w:t>
      </w:r>
    </w:p>
    <w:p>
      <w:pPr>
        <w:spacing w:before="120" w:after="120" w:line="288" w:lineRule="auto"/>
        <w:ind w:left="0"/>
        <w:jc w:val="left"/>
      </w:pPr>
      <w:r>
        <w:rPr>
          <w:rFonts w:eastAsia="等线" w:ascii="Arial" w:cs="Arial" w:hAnsi="Arial"/>
          <w:sz w:val="22"/>
        </w:rPr>
        <w:t>目前用户发布信息较少，主要职责在于每周的拍卖，并且代码当时较为粗糙且不太好进行修改，因此打算把拍卖单拎出来重新开发以拍卖与秒杀为卖点的二手车处理小程序。</w:t>
      </w:r>
    </w:p>
    <w:p>
      <w:pPr>
        <w:pStyle w:val="2"/>
        <w:spacing w:before="320" w:after="120" w:line="288" w:lineRule="auto"/>
        <w:ind w:left="0"/>
        <w:jc w:val="left"/>
        <w:outlineLvl w:val="1"/>
      </w:pPr>
      <w:r>
        <w:rPr>
          <w:rFonts w:eastAsia="等线" w:ascii="Arial" w:cs="Arial" w:hAnsi="Arial"/>
          <w:b w:val="true"/>
          <w:sz w:val="32"/>
        </w:rPr>
        <w:t>用户调研</w:t>
      </w:r>
    </w:p>
    <w:tbl>
      <w:tblPr>
        <w:tblW w:w="0" w:type="auto"/>
        <w:tblInd w:w="0" w:type="dxa"/>
        <w:tblBorders>
          <w:top w:val="single" w:color="fed4a4"/>
          <w:left w:val="single" w:color="fed4a4"/>
          <w:bottom w:val="single" w:color="fed4a4"/>
          <w:right w:val="single" w:color="fed4a4"/>
          <w:insideH w:val="single" w:color="fed4a4"/>
          <w:insideV w:val="single" w:color="fed4a4"/>
        </w:tblBorders>
        <w:tblLayout w:type="fixed"/>
      </w:tblPr>
      <w:tblGrid>
        <w:gridCol w:w="8280"/>
      </w:tblGrid>
      <w:tr>
        <w:tc>
          <w:tcPr>
            <w:tcW w:w="8280" w:type="dxa"/>
            <w:shd w:color="auto" w:val="clear" w:fill="fff5eb"/>
            <w:tcMar>
              <w:top w:type="dxa" w:w="60"/>
              <w:left w:type="dxa" w:w="120"/>
              <w:bottom w:type="dxa" w:w="30"/>
              <w:right w:type="dxa" w:w="120"/>
            </w:tcMar>
          </w:tcPr>
          <w:p>
            <w:pPr>
              <w:spacing w:before="120" w:after="120" w:line="288" w:lineRule="auto"/>
              <w:ind w:left="0"/>
              <w:jc w:val="left"/>
            </w:pPr>
            <w:r>
              <w:rPr>
                <w:rFonts w:eastAsia="等线" w:ascii="Arial" w:cs="Arial" w:hAnsi="Arial"/>
                <w:i w:val="true"/>
                <w:color w:val="646a73"/>
                <w:sz w:val="22"/>
              </w:rPr>
              <w:t>用户群体：国内代理、散户</w:t>
            </w:r>
          </w:p>
          <w:p>
            <w:pPr>
              <w:spacing w:before="120" w:after="120" w:line="288" w:lineRule="auto"/>
              <w:ind w:left="0"/>
              <w:jc w:val="left"/>
            </w:pPr>
            <w:r>
              <w:rPr>
                <w:rFonts w:eastAsia="等线" w:ascii="Arial" w:cs="Arial" w:hAnsi="Arial"/>
                <w:i w:val="true"/>
                <w:color w:val="646a73"/>
                <w:sz w:val="22"/>
              </w:rPr>
              <w:t>用户数：5000</w:t>
            </w:r>
          </w:p>
          <w:p>
            <w:pPr>
              <w:spacing w:before="120" w:after="120" w:line="288" w:lineRule="auto"/>
              <w:ind w:left="0"/>
              <w:jc w:val="left"/>
            </w:pPr>
            <w:r>
              <w:rPr>
                <w:rFonts w:eastAsia="等线" w:ascii="Arial" w:cs="Arial" w:hAnsi="Arial"/>
                <w:i w:val="true"/>
                <w:color w:val="646a73"/>
                <w:sz w:val="22"/>
              </w:rPr>
              <w:t>并发</w:t>
            </w:r>
            <w:r>
              <w:rPr>
                <w:rFonts w:eastAsia="等线" w:ascii="Arial" w:cs="Arial" w:hAnsi="Arial"/>
                <w:i w:val="true"/>
                <w:color w:val="646a73"/>
                <w:sz w:val="22"/>
              </w:rPr>
              <w:t>数预计：500</w:t>
            </w:r>
          </w:p>
          <w:p>
            <w:pPr>
              <w:spacing w:before="120" w:after="120" w:line="288" w:lineRule="auto"/>
              <w:ind w:left="0"/>
              <w:jc w:val="left"/>
            </w:pPr>
          </w:p>
        </w:tc>
      </w:tr>
    </w:tbl>
    <w:p>
      <w:pPr>
        <w:spacing w:before="120" w:after="120" w:line="288" w:lineRule="auto"/>
        <w:ind w:left="0"/>
        <w:jc w:val="left"/>
      </w:pPr>
    </w:p>
    <w:p>
      <w:pPr>
        <w:pStyle w:val="1"/>
        <w:spacing w:before="380" w:after="140" w:line="288" w:lineRule="auto"/>
        <w:ind w:left="0"/>
        <w:jc w:val="left"/>
        <w:outlineLvl w:val="0"/>
      </w:pPr>
      <w:r>
        <w:rPr>
          <w:rFonts w:eastAsia="等线" w:ascii="Arial" w:cs="Arial" w:hAnsi="Arial"/>
          <w:b w:val="true"/>
          <w:sz w:val="36"/>
        </w:rPr>
        <w:t>五、 需求范围</w:t>
      </w:r>
    </w:p>
    <w:p>
      <w:pPr>
        <w:spacing w:before="120" w:after="120" w:line="288" w:lineRule="auto"/>
        <w:ind w:left="0"/>
        <w:jc w:val="left"/>
      </w:pPr>
      <w:r>
        <w:rPr>
          <w:rFonts w:eastAsia="等线" w:ascii="Arial" w:cs="Arial" w:hAnsi="Arial"/>
          <w:i w:val="true"/>
          <w:color w:val="646a73"/>
          <w:sz w:val="22"/>
        </w:rPr>
        <w:t>移动端：用户端</w:t>
      </w:r>
    </w:p>
    <w:p>
      <w:pPr>
        <w:spacing w:before="120" w:after="120" w:line="288" w:lineRule="auto"/>
        <w:ind w:left="0"/>
        <w:jc w:val="left"/>
      </w:pPr>
      <w:r>
        <w:rPr>
          <w:rFonts w:eastAsia="等线" w:ascii="Arial" w:cs="Arial" w:hAnsi="Arial"/>
          <w:i w:val="true"/>
          <w:color w:val="646a73"/>
          <w:sz w:val="22"/>
        </w:rPr>
        <w:t>上线时间点：2023年2月17日</w:t>
      </w:r>
    </w:p>
    <w:p>
      <w:pPr>
        <w:spacing w:before="120" w:after="120" w:line="288" w:lineRule="auto"/>
        <w:ind w:left="0"/>
        <w:jc w:val="left"/>
      </w:pPr>
      <w:r>
        <w:rPr>
          <w:rFonts w:eastAsia="等线" w:ascii="Arial" w:cs="Arial" w:hAnsi="Arial"/>
          <w:i w:val="true"/>
          <w:color w:val="646a73"/>
          <w:sz w:val="22"/>
        </w:rPr>
        <w:t>AppID(小程序ID):wxab42392293118c4d</w:t>
      </w:r>
    </w:p>
    <w:p>
      <w:pPr>
        <w:spacing w:before="120" w:after="120" w:line="288" w:lineRule="auto"/>
        <w:ind w:left="0"/>
        <w:jc w:val="left"/>
      </w:pPr>
      <w:r>
        <w:rPr>
          <w:rFonts w:eastAsia="等线" w:ascii="Arial" w:cs="Arial" w:hAnsi="Arial"/>
          <w:i w:val="true"/>
          <w:color w:val="646a73"/>
          <w:sz w:val="22"/>
        </w:rPr>
        <w:t>AppSecret(小程序密钥):4d6f84813e7c6061f75b47fdd4c3bc50</w:t>
      </w:r>
    </w:p>
    <w:p>
      <w:pPr>
        <w:pStyle w:val="2"/>
        <w:spacing w:before="320" w:after="120" w:line="288" w:lineRule="auto"/>
        <w:ind w:left="0"/>
        <w:jc w:val="left"/>
        <w:outlineLvl w:val="1"/>
      </w:pPr>
      <w:r>
        <w:rPr>
          <w:rFonts w:eastAsia="等线" w:ascii="Arial" w:cs="Arial" w:hAnsi="Arial"/>
          <w:b w:val="true"/>
          <w:sz w:val="32"/>
        </w:rPr>
        <w:t>功能点</w:t>
      </w:r>
    </w:p>
    <w:p>
      <w:pPr>
        <w:spacing w:before="120" w:after="120" w:line="288" w:lineRule="auto"/>
        <w:ind w:left="0"/>
        <w:jc w:val="center"/>
      </w:pPr>
      <w:r>
        <w:drawing>
          <wp:inline distT="0" distR="0" distB="0" distL="0">
            <wp:extent cx="5257800" cy="3000375"/>
            <wp:docPr id="0" name="Drawing 0" descr=""/>
            <a:graphic xmlns:a="http://schemas.openxmlformats.org/drawingml/2006/main">
              <a:graphicData uri="http://schemas.openxmlformats.org/drawingml/2006/picture">
                <pic:pic xmlns:pic="http://schemas.openxmlformats.org/drawingml/2006/picture">
                  <pic:nvPicPr>
                    <pic:cNvPr id="0" name="Picture 0" descr=""/>
                    <pic:cNvPicPr>
                      <a:picLocks noChangeAspect="true"/>
                    </pic:cNvPicPr>
                  </pic:nvPicPr>
                  <pic:blipFill>
                    <a:blip r:embed="rId4"/>
                    <a:stretch>
                      <a:fillRect/>
                    </a:stretch>
                  </pic:blipFill>
                  <pic:spPr>
                    <a:xfrm>
                      <a:off x="0" y="0"/>
                      <a:ext cx="5257800" cy="3000375"/>
                    </a:xfrm>
                    <a:prstGeom prst="rect">
                      <a:avLst/>
                    </a:prstGeom>
                  </pic:spPr>
                </pic:pic>
              </a:graphicData>
            </a:graphic>
          </wp:inline>
        </w:drawing>
      </w:r>
    </w:p>
    <w:p>
      <w:pPr>
        <w:spacing w:before="120" w:after="120" w:line="288" w:lineRule="auto"/>
        <w:ind w:left="0"/>
        <w:jc w:val="left"/>
      </w:pPr>
    </w:p>
    <w:p>
      <w:pPr>
        <w:spacing w:before="120" w:after="120" w:line="288" w:lineRule="auto"/>
        <w:ind w:left="0"/>
      </w:pPr>
      <w:r>
        <w:object>
          <v:shapetype coordsize="21600,21600" filled="f" id="_x0000_t75" o:preferrelative="t" path="m@4@5l@4@11@9@11@9@5xe" stroked="f" o:spt="75.0">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aspectratio="t" v:ext="edit"/>
          </v:shapetype>
          <v:shape id="_x0000_i1025" style="width:414pt;height:232pt;mso-width-percent:0;mso-height-percent:0;mso-width-percent:0;mso-height-percent:0" type="#_x0000_t75" o:ole="">
            <v:imagedata r:id="rId6" o:title=""/>
          </v:shape>
          <o:OLEObject DrawAspect="Icon" ObjectID="_1718471219" ProgID="Excel.Sheet.12" ShapeID="_x0000_i1025" Type="Embed" r:id="rId5"/>
        </w:object>
      </w:r>
    </w:p>
    <w:p>
      <w:pPr>
        <w:spacing w:after="120"/>
        <w:jc w:val="center"/>
      </w:pPr>
      <w:r>
        <w:rPr>
          <w:rFonts w:eastAsia="等线" w:ascii="Arial" w:cs="Arial" w:hAnsi="Arial"/>
          <w:b w:val="true"/>
          <w:sz w:val="22"/>
        </w:rPr>
        <w:t>点击图片可查看完整表格</w:t>
      </w:r>
    </w:p>
    <w:p>
      <w:pPr>
        <w:pStyle w:val="1"/>
        <w:spacing w:before="380" w:after="140" w:line="288" w:lineRule="auto"/>
        <w:ind w:left="0"/>
        <w:jc w:val="left"/>
        <w:outlineLvl w:val="0"/>
      </w:pPr>
      <w:r>
        <w:rPr>
          <w:rFonts w:eastAsia="等线" w:ascii="Arial" w:cs="Arial" w:hAnsi="Arial"/>
          <w:b w:val="true"/>
          <w:sz w:val="36"/>
        </w:rPr>
        <w:t>六、 功能详细说明</w:t>
      </w:r>
    </w:p>
    <w:p>
      <w:pPr>
        <w:pStyle w:val="2"/>
        <w:spacing w:before="320" w:after="120" w:line="288" w:lineRule="auto"/>
        <w:ind w:left="0"/>
        <w:jc w:val="left"/>
        <w:outlineLvl w:val="1"/>
      </w:pPr>
      <w:r>
        <w:rPr>
          <w:rFonts w:eastAsia="等线" w:ascii="Arial" w:cs="Arial" w:hAnsi="Arial"/>
          <w:b w:val="true"/>
          <w:sz w:val="32"/>
        </w:rPr>
        <w:t>需要提供的内容</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600"/>
        <w:gridCol w:w="3015"/>
        <w:gridCol w:w="1005"/>
        <w:gridCol w:w="1005"/>
        <w:gridCol w:w="1005"/>
        <w:gridCol w:w="1635"/>
      </w:tblGrid>
      <w:tr>
        <w:tc>
          <w:tcPr>
            <w:tcW w:w="600" w:type="dxa"/>
            <w:tcMar>
              <w:top w:type="dxa" w:w="60"/>
              <w:left w:type="dxa" w:w="120"/>
              <w:bottom w:type="dxa" w:w="30"/>
              <w:right w:type="dxa" w:w="120"/>
            </w:tcMar>
          </w:tcPr>
          <w:p>
            <w:pPr>
              <w:spacing w:before="120" w:after="120" w:line="288" w:lineRule="auto"/>
              <w:ind w:left="0"/>
              <w:jc w:val="center"/>
            </w:pPr>
            <w:r>
              <w:rPr>
                <w:rFonts w:eastAsia="等线" w:ascii="Arial" w:cs="Arial" w:hAnsi="Arial"/>
                <w:sz w:val="22"/>
              </w:rPr>
              <w:t>序号</w:t>
            </w:r>
          </w:p>
        </w:tc>
        <w:tc>
          <w:tcPr>
            <w:tcW w:w="3015" w:type="dxa"/>
            <w:tcMar>
              <w:top w:type="dxa" w:w="60"/>
              <w:left w:type="dxa" w:w="120"/>
              <w:bottom w:type="dxa" w:w="30"/>
              <w:right w:type="dxa" w:w="120"/>
            </w:tcMar>
          </w:tcPr>
          <w:p>
            <w:pPr>
              <w:spacing w:before="120" w:after="120" w:line="288" w:lineRule="auto"/>
              <w:ind w:left="0"/>
              <w:jc w:val="center"/>
            </w:pPr>
            <w:r>
              <w:rPr>
                <w:rFonts w:eastAsia="等线" w:ascii="Arial" w:cs="Arial" w:hAnsi="Arial"/>
                <w:sz w:val="22"/>
              </w:rPr>
              <w:t>内容</w:t>
            </w:r>
          </w:p>
        </w:tc>
        <w:tc>
          <w:tcPr>
            <w:tcW w:w="1005" w:type="dxa"/>
            <w:tcMar>
              <w:top w:type="dxa" w:w="60"/>
              <w:left w:type="dxa" w:w="120"/>
              <w:bottom w:type="dxa" w:w="30"/>
              <w:right w:type="dxa" w:w="120"/>
            </w:tcMar>
          </w:tcPr>
          <w:p>
            <w:pPr>
              <w:spacing w:before="120" w:after="120" w:line="288" w:lineRule="auto"/>
              <w:ind w:left="0"/>
              <w:jc w:val="center"/>
            </w:pPr>
            <w:r>
              <w:rPr>
                <w:rFonts w:eastAsia="等线" w:ascii="Arial" w:cs="Arial" w:hAnsi="Arial"/>
                <w:sz w:val="22"/>
              </w:rPr>
              <w:t>提供人</w:t>
            </w:r>
          </w:p>
        </w:tc>
        <w:tc>
          <w:tcPr>
            <w:tcW w:w="1005" w:type="dxa"/>
            <w:tcMar>
              <w:top w:type="dxa" w:w="60"/>
              <w:left w:type="dxa" w:w="120"/>
              <w:bottom w:type="dxa" w:w="30"/>
              <w:right w:type="dxa" w:w="120"/>
            </w:tcMar>
          </w:tcPr>
          <w:p>
            <w:pPr>
              <w:spacing w:before="120" w:after="120" w:line="288" w:lineRule="auto"/>
              <w:ind w:left="0"/>
              <w:jc w:val="center"/>
            </w:pPr>
            <w:r>
              <w:rPr>
                <w:rFonts w:eastAsia="等线" w:ascii="Arial" w:cs="Arial" w:hAnsi="Arial"/>
                <w:sz w:val="22"/>
              </w:rPr>
              <w:t>约定时间</w:t>
            </w:r>
          </w:p>
        </w:tc>
        <w:tc>
          <w:tcPr>
            <w:tcW w:w="1005" w:type="dxa"/>
            <w:tcMar>
              <w:top w:type="dxa" w:w="60"/>
              <w:left w:type="dxa" w:w="120"/>
              <w:bottom w:type="dxa" w:w="30"/>
              <w:right w:type="dxa" w:w="120"/>
            </w:tcMar>
          </w:tcPr>
          <w:p>
            <w:pPr>
              <w:spacing w:before="120" w:after="120" w:line="288" w:lineRule="auto"/>
              <w:ind w:left="0"/>
              <w:jc w:val="center"/>
            </w:pPr>
            <w:r>
              <w:rPr>
                <w:rFonts w:eastAsia="等线" w:ascii="Arial" w:cs="Arial" w:hAnsi="Arial"/>
                <w:sz w:val="22"/>
              </w:rPr>
              <w:t>推迟时间</w:t>
            </w:r>
          </w:p>
        </w:tc>
        <w:tc>
          <w:tcPr>
            <w:tcW w:w="163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状态</w:t>
            </w:r>
          </w:p>
        </w:tc>
      </w:tr>
      <w:tr>
        <w:tc>
          <w:tcPr>
            <w:tcW w:w="60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1</w:t>
            </w:r>
          </w:p>
        </w:tc>
        <w:tc>
          <w:tcPr>
            <w:tcW w:w="301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拍卖小程序页面</w:t>
            </w:r>
          </w:p>
        </w:tc>
        <w:tc>
          <w:tcPr>
            <w:tcW w:w="100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丁亚飞</w:t>
            </w:r>
          </w:p>
        </w:tc>
        <w:tc>
          <w:tcPr>
            <w:tcW w:w="100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2023/2/10</w:t>
            </w:r>
          </w:p>
        </w:tc>
        <w:tc>
          <w:tcPr>
            <w:tcW w:w="1005" w:type="dxa"/>
            <w:tcMar>
              <w:top w:type="dxa" w:w="60"/>
              <w:left w:type="dxa" w:w="120"/>
              <w:bottom w:type="dxa" w:w="30"/>
              <w:right w:type="dxa" w:w="120"/>
            </w:tcMar>
          </w:tcPr>
          <w:p>
            <w:pPr>
              <w:spacing w:before="120" w:after="120" w:line="288" w:lineRule="auto"/>
              <w:ind w:left="0"/>
              <w:jc w:val="left"/>
            </w:pPr>
          </w:p>
        </w:tc>
        <w:tc>
          <w:tcPr>
            <w:tcW w:w="163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已给，有部分待商榷后需修改</w:t>
            </w:r>
          </w:p>
        </w:tc>
      </w:tr>
      <w:tr>
        <w:tc>
          <w:tcPr>
            <w:tcW w:w="60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2</w:t>
            </w:r>
          </w:p>
        </w:tc>
        <w:tc>
          <w:tcPr>
            <w:tcW w:w="301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拍卖逻辑</w:t>
            </w:r>
          </w:p>
        </w:tc>
        <w:tc>
          <w:tcPr>
            <w:tcW w:w="100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丁亚飞</w:t>
            </w:r>
          </w:p>
        </w:tc>
        <w:tc>
          <w:tcPr>
            <w:tcW w:w="100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2023/2/10</w:t>
            </w:r>
          </w:p>
        </w:tc>
        <w:tc>
          <w:tcPr>
            <w:tcW w:w="1005" w:type="dxa"/>
            <w:tcMar>
              <w:top w:type="dxa" w:w="60"/>
              <w:left w:type="dxa" w:w="120"/>
              <w:bottom w:type="dxa" w:w="30"/>
              <w:right w:type="dxa" w:w="120"/>
            </w:tcMar>
          </w:tcPr>
          <w:p>
            <w:pPr>
              <w:spacing w:before="120" w:after="120" w:line="288" w:lineRule="auto"/>
              <w:ind w:left="0"/>
              <w:jc w:val="left"/>
            </w:pPr>
          </w:p>
        </w:tc>
        <w:tc>
          <w:tcPr>
            <w:tcW w:w="163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已给</w:t>
            </w:r>
          </w:p>
        </w:tc>
      </w:tr>
      <w:tr>
        <w:tc>
          <w:tcPr>
            <w:tcW w:w="60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3</w:t>
            </w:r>
          </w:p>
        </w:tc>
        <w:tc>
          <w:tcPr>
            <w:tcW w:w="301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秒杀逻辑</w:t>
            </w:r>
          </w:p>
        </w:tc>
        <w:tc>
          <w:tcPr>
            <w:tcW w:w="100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丁亚飞</w:t>
            </w:r>
          </w:p>
        </w:tc>
        <w:tc>
          <w:tcPr>
            <w:tcW w:w="100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2023/2/10</w:t>
            </w:r>
          </w:p>
        </w:tc>
        <w:tc>
          <w:tcPr>
            <w:tcW w:w="1005" w:type="dxa"/>
            <w:tcMar>
              <w:top w:type="dxa" w:w="60"/>
              <w:left w:type="dxa" w:w="120"/>
              <w:bottom w:type="dxa" w:w="30"/>
              <w:right w:type="dxa" w:w="120"/>
            </w:tcMar>
          </w:tcPr>
          <w:p>
            <w:pPr>
              <w:spacing w:before="120" w:after="120" w:line="288" w:lineRule="auto"/>
              <w:ind w:left="0"/>
              <w:jc w:val="left"/>
            </w:pPr>
          </w:p>
        </w:tc>
        <w:tc>
          <w:tcPr>
            <w:tcW w:w="163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已给</w:t>
            </w:r>
          </w:p>
        </w:tc>
      </w:tr>
    </w:tbl>
    <w:p>
      <w:pPr>
        <w:pStyle w:val="2"/>
        <w:spacing w:before="320" w:after="120" w:line="288" w:lineRule="auto"/>
        <w:ind w:left="0"/>
        <w:jc w:val="left"/>
        <w:outlineLvl w:val="1"/>
      </w:pPr>
      <w:r>
        <w:rPr>
          <w:rFonts w:eastAsia="等线" w:ascii="Arial" w:cs="Arial" w:hAnsi="Arial"/>
          <w:b w:val="true"/>
          <w:sz w:val="32"/>
        </w:rPr>
        <w:t>产品流程图</w:t>
      </w:r>
    </w:p>
    <w:p>
      <w:pPr>
        <w:spacing w:before="120" w:after="120" w:line="288" w:lineRule="auto"/>
        <w:ind w:left="0"/>
        <w:jc w:val="left"/>
      </w:pPr>
      <w:r>
        <w:rPr>
          <w:rFonts w:eastAsia="等线" w:ascii="Arial" w:cs="Arial" w:hAnsi="Arial"/>
          <w:i w:val="true"/>
          <w:color w:val="646a73"/>
          <w:sz w:val="22"/>
        </w:rPr>
        <w:t>将鼠标悬浮至下方空白图形模块，点击</w:t>
      </w:r>
      <w:r>
        <w:rPr>
          <w:rFonts w:eastAsia="等线" w:ascii="Arial" w:cs="Arial" w:hAnsi="Arial"/>
          <w:b w:val="true"/>
          <w:i w:val="true"/>
          <w:color w:val="646a73"/>
          <w:sz w:val="22"/>
        </w:rPr>
        <w:t>编辑</w:t>
      </w:r>
      <w:r>
        <w:rPr>
          <w:rFonts w:eastAsia="等线" w:ascii="Arial" w:cs="Arial" w:hAnsi="Arial"/>
          <w:i w:val="true"/>
          <w:color w:val="646a73"/>
          <w:sz w:val="22"/>
        </w:rPr>
        <w:t>，即可进入流程图创作你的产品流程图</w:t>
      </w:r>
    </w:p>
    <w:p>
      <w:pPr>
        <w:spacing w:before="120" w:after="120" w:line="288" w:lineRule="auto"/>
        <w:ind w:left="0"/>
        <w:jc w:val="center"/>
      </w:pPr>
      <w:r>
        <w:drawing>
          <wp:inline distT="0" distR="0" distB="0" distL="0">
            <wp:extent cx="5257800" cy="7381875"/>
            <wp:docPr id="1" name="Drawing 1" descr=""/>
            <a:graphic xmlns:a="http://schemas.openxmlformats.org/drawingml/2006/main">
              <a:graphicData uri="http://schemas.openxmlformats.org/drawingml/2006/picture">
                <pic:pic xmlns:pic="http://schemas.openxmlformats.org/drawingml/2006/picture">
                  <pic:nvPicPr>
                    <pic:cNvPr id="0" name="Picture 1" descr=""/>
                    <pic:cNvPicPr>
                      <a:picLocks noChangeAspect="true"/>
                    </pic:cNvPicPr>
                  </pic:nvPicPr>
                  <pic:blipFill>
                    <a:blip r:embed="rId7"/>
                    <a:stretch>
                      <a:fillRect/>
                    </a:stretch>
                  </pic:blipFill>
                  <pic:spPr>
                    <a:xfrm>
                      <a:off x="0" y="0"/>
                      <a:ext cx="5257800" cy="7381875"/>
                    </a:xfrm>
                    <a:prstGeom prst="rect">
                      <a:avLst/>
                    </a:prstGeom>
                  </pic:spPr>
                </pic:pic>
              </a:graphicData>
            </a:graphic>
          </wp:inline>
        </w:drawing>
      </w:r>
    </w:p>
    <w:p>
      <w:pPr>
        <w:spacing w:before="120" w:after="120" w:line="288" w:lineRule="auto"/>
        <w:ind w:left="0"/>
        <w:jc w:val="center"/>
      </w:pPr>
      <w:r>
        <w:drawing>
          <wp:inline distT="0" distR="0" distB="0" distL="0">
            <wp:extent cx="5257800" cy="13039725"/>
            <wp:docPr id="2" name="Drawing 2" descr=""/>
            <a:graphic xmlns:a="http://schemas.openxmlformats.org/drawingml/2006/main">
              <a:graphicData uri="http://schemas.openxmlformats.org/drawingml/2006/picture">
                <pic:pic xmlns:pic="http://schemas.openxmlformats.org/drawingml/2006/picture">
                  <pic:nvPicPr>
                    <pic:cNvPr id="0" name="Picture 2" descr=""/>
                    <pic:cNvPicPr>
                      <a:picLocks noChangeAspect="true"/>
                    </pic:cNvPicPr>
                  </pic:nvPicPr>
                  <pic:blipFill>
                    <a:blip r:embed="rId8"/>
                    <a:stretch>
                      <a:fillRect/>
                    </a:stretch>
                  </pic:blipFill>
                  <pic:spPr>
                    <a:xfrm>
                      <a:off x="0" y="0"/>
                      <a:ext cx="5257800" cy="13039725"/>
                    </a:xfrm>
                    <a:prstGeom prst="rect">
                      <a:avLst/>
                    </a:prstGeom>
                  </pic:spPr>
                </pic:pic>
              </a:graphicData>
            </a:graphic>
          </wp:inline>
        </w:drawing>
      </w:r>
    </w:p>
    <w:p>
      <w:pPr>
        <w:spacing w:before="120" w:after="120" w:line="288" w:lineRule="auto"/>
        <w:ind w:left="0"/>
        <w:jc w:val="center"/>
      </w:pPr>
      <w:r>
        <w:drawing>
          <wp:inline distT="0" distR="0" distB="0" distL="0">
            <wp:extent cx="5257800" cy="13134975"/>
            <wp:docPr id="3" name="Drawing 3" descr=""/>
            <a:graphic xmlns:a="http://schemas.openxmlformats.org/drawingml/2006/main">
              <a:graphicData uri="http://schemas.openxmlformats.org/drawingml/2006/picture">
                <pic:pic xmlns:pic="http://schemas.openxmlformats.org/drawingml/2006/picture">
                  <pic:nvPicPr>
                    <pic:cNvPr id="0" name="Picture 3" descr=""/>
                    <pic:cNvPicPr>
                      <a:picLocks noChangeAspect="true"/>
                    </pic:cNvPicPr>
                  </pic:nvPicPr>
                  <pic:blipFill>
                    <a:blip r:embed="rId9"/>
                    <a:stretch>
                      <a:fillRect/>
                    </a:stretch>
                  </pic:blipFill>
                  <pic:spPr>
                    <a:xfrm>
                      <a:off x="0" y="0"/>
                      <a:ext cx="5257800" cy="13134975"/>
                    </a:xfrm>
                    <a:prstGeom prst="rect">
                      <a:avLst/>
                    </a:prstGeom>
                  </pic:spPr>
                </pic:pic>
              </a:graphicData>
            </a:graphic>
          </wp:inline>
        </w:drawing>
      </w:r>
    </w:p>
    <w:p>
      <w:pPr>
        <w:spacing w:before="120" w:after="120" w:line="288" w:lineRule="auto"/>
        <w:ind w:left="0"/>
        <w:jc w:val="left"/>
      </w:pPr>
      <w:r>
        <w:rPr>
          <w:rFonts w:eastAsia="等线" w:ascii="Arial" w:cs="Arial" w:hAnsi="Arial"/>
          <w:sz w:val="22"/>
        </w:rPr>
        <w:t>当前正在进行的拍卖需要三个条件，一是在设定的拍卖时间内，二是当前拍卖启用中，三是该用户没有被禁用。如果有人竞拍后，总剩余时间小于设定的竞拍延期时长，则顺延竞拍延期时长的时间作为结束时间。</w:t>
      </w:r>
    </w:p>
    <w:p>
      <w:pPr>
        <w:spacing w:before="120" w:after="120" w:line="288" w:lineRule="auto"/>
        <w:ind w:left="0"/>
        <w:jc w:val="left"/>
      </w:pPr>
      <w:r>
        <w:rPr>
          <w:rFonts w:eastAsia="等线" w:ascii="Arial" w:cs="Arial" w:hAnsi="Arial"/>
          <w:sz w:val="22"/>
        </w:rPr>
        <w:t>当前正在进行的秒杀需要三个条件，一是在设定的拍卖时间内，二是当前拍卖启用中，三是该用户没有被禁用。每个客户有且只能拍卖一台，如拍卖总数3台，那么ABC三个客户分别最多有且只能抢一台。</w:t>
      </w:r>
    </w:p>
    <w:p>
      <w:pPr>
        <w:spacing w:before="120" w:after="120" w:line="288" w:lineRule="auto"/>
        <w:ind w:left="0"/>
        <w:jc w:val="left"/>
      </w:pPr>
      <w:r>
        <w:rPr>
          <w:rFonts w:eastAsia="等线" w:ascii="Arial" w:cs="Arial" w:hAnsi="Arial"/>
          <w:sz w:val="22"/>
        </w:rPr>
        <w:t>客户无需登录就可以进入首页查看拍卖和秒杀信息，但是如果客户需要参与拍卖、 秒杀以及查看我的信息时，在当前页面弹出注册框进行注册。注册成功后默认为启用状态，并且进行登录，注册失败则提示失败信息暂时保留注册窗口，注册窗口可手动关闭。</w:t>
      </w:r>
    </w:p>
    <w:p>
      <w:pPr>
        <w:spacing w:before="120" w:after="120" w:line="288" w:lineRule="auto"/>
        <w:ind w:left="0"/>
        <w:jc w:val="left"/>
      </w:pPr>
      <w:r>
        <w:rPr>
          <w:rFonts w:eastAsia="等线" w:ascii="Arial" w:cs="Arial" w:hAnsi="Arial"/>
          <w:sz w:val="22"/>
        </w:rPr>
        <w:t>客户成功拍卖或秒杀后，可以在我的记录中查看自己参与的活动信息，状态有成功or失败、点进去可以查看详情。</w:t>
      </w:r>
    </w:p>
    <w:p>
      <w:pPr>
        <w:spacing w:before="120" w:after="120" w:line="288" w:lineRule="auto"/>
        <w:ind w:left="0"/>
        <w:jc w:val="left"/>
      </w:pPr>
      <w:r>
        <w:rPr>
          <w:rFonts w:eastAsia="等线" w:ascii="Arial" w:cs="Arial" w:hAnsi="Arial"/>
          <w:sz w:val="22"/>
        </w:rPr>
        <w:t>活动的拍卖记录可以删除，防止有人恶意竞拍，恶意竞拍人员会进行禁用。</w:t>
      </w:r>
    </w:p>
    <w:p>
      <w:pPr>
        <w:spacing w:before="120" w:after="120" w:line="288" w:lineRule="auto"/>
        <w:ind w:left="0"/>
        <w:jc w:val="left"/>
      </w:pPr>
      <w:r>
        <w:rPr>
          <w:rFonts w:eastAsia="等线" w:ascii="Arial" w:cs="Arial" w:hAnsi="Arial"/>
          <w:sz w:val="22"/>
        </w:rPr>
        <w:t>需要记录出价的时间，并展示在前台的出价历史里面，特殊会员点击出价记录可以查看该出价人的详细信息</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1500"/>
        <w:gridCol w:w="1500"/>
        <w:gridCol w:w="3030"/>
      </w:tblGrid>
      <w:tr>
        <w:tc>
          <w:tcPr>
            <w:tcW w:w="150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出价人</w:t>
            </w:r>
          </w:p>
        </w:tc>
        <w:tc>
          <w:tcPr>
            <w:tcW w:w="150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出价价格</w:t>
            </w:r>
          </w:p>
        </w:tc>
        <w:tc>
          <w:tcPr>
            <w:tcW w:w="303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出价时间(精确到毫秒）</w:t>
            </w:r>
          </w:p>
        </w:tc>
      </w:tr>
      <w:tr>
        <w:tc>
          <w:tcPr>
            <w:tcW w:w="150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AXX</w:t>
            </w:r>
          </w:p>
        </w:tc>
        <w:tc>
          <w:tcPr>
            <w:tcW w:w="150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222</w:t>
            </w:r>
          </w:p>
        </w:tc>
        <w:tc>
          <w:tcPr>
            <w:tcW w:w="303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17:50:36 999</w:t>
            </w:r>
          </w:p>
        </w:tc>
      </w:tr>
      <w:tr>
        <w:tc>
          <w:tcPr>
            <w:tcW w:w="150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BXX</w:t>
            </w:r>
          </w:p>
        </w:tc>
        <w:tc>
          <w:tcPr>
            <w:tcW w:w="150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111</w:t>
            </w:r>
          </w:p>
        </w:tc>
        <w:tc>
          <w:tcPr>
            <w:tcW w:w="303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17:50:36 111</w:t>
            </w:r>
          </w:p>
        </w:tc>
      </w:tr>
    </w:tbl>
    <w:p>
      <w:pPr>
        <w:spacing w:before="120" w:after="120" w:line="288" w:lineRule="auto"/>
        <w:ind w:left="0"/>
        <w:jc w:val="left"/>
      </w:pPr>
      <w:r>
        <w:rPr>
          <w:rFonts w:eastAsia="等线" w:ascii="Arial" w:cs="Arial" w:hAnsi="Arial"/>
          <w:sz w:val="22"/>
        </w:rPr>
        <w:t>活动结束后依旧可以查看拍卖历史出价与秒杀抢到的人。</w:t>
      </w:r>
    </w:p>
    <w:p>
      <w:pPr>
        <w:spacing w:before="120" w:after="120" w:line="288" w:lineRule="auto"/>
        <w:ind w:left="0"/>
        <w:jc w:val="left"/>
      </w:pPr>
      <w:r>
        <w:rPr>
          <w:rFonts w:eastAsia="等线" w:ascii="Arial" w:cs="Arial" w:hAnsi="Arial"/>
          <w:sz w:val="22"/>
        </w:rPr>
        <w:t>活动状态：未启用、已启用、进行中、已结束、已作废。</w:t>
      </w:r>
    </w:p>
    <w:p>
      <w:pPr>
        <w:spacing w:before="120" w:after="120" w:line="288" w:lineRule="auto"/>
        <w:ind w:left="0"/>
        <w:jc w:val="left"/>
      </w:pPr>
    </w:p>
    <w:p>
      <w:pPr>
        <w:spacing w:before="120" w:after="120" w:line="288" w:lineRule="auto"/>
        <w:ind w:left="0"/>
        <w:jc w:val="left"/>
      </w:pPr>
    </w:p>
    <w:p>
      <w:pPr>
        <w:pStyle w:val="2"/>
        <w:spacing w:before="320" w:after="120" w:line="288" w:lineRule="auto"/>
        <w:ind w:left="0"/>
        <w:jc w:val="left"/>
        <w:outlineLvl w:val="1"/>
      </w:pPr>
      <w:r>
        <w:rPr>
          <w:rFonts w:eastAsia="等线" w:ascii="Arial" w:cs="Arial" w:hAnsi="Arial"/>
          <w:b w:val="true"/>
          <w:sz w:val="32"/>
        </w:rPr>
        <w:t>交互原型图</w:t>
      </w:r>
    </w:p>
    <w:p>
      <w:pPr>
        <w:spacing w:before="120" w:after="120" w:line="288" w:lineRule="auto"/>
        <w:ind w:left="0"/>
        <w:jc w:val="left"/>
      </w:pPr>
      <w:r>
        <w:rPr>
          <w:rFonts w:eastAsia="等线" w:ascii="Arial" w:cs="Arial" w:hAnsi="Arial"/>
          <w:b w:val="true"/>
          <w:color w:val="646a73"/>
          <w:sz w:val="22"/>
        </w:rPr>
        <w:t>[预览.zip]</w:t>
      </w:r>
    </w:p>
    <w:p>
      <w:pPr>
        <w:spacing w:before="120" w:after="120" w:line="288" w:lineRule="auto"/>
        <w:ind w:left="0"/>
        <w:jc w:val="left"/>
      </w:pPr>
      <w:r>
        <w:rPr>
          <w:rFonts w:eastAsia="等线" w:ascii="Arial" w:cs="Arial" w:hAnsi="Arial"/>
          <w:b w:val="true"/>
          <w:color w:val="646a73"/>
          <w:sz w:val="22"/>
        </w:rPr>
        <w:t>[拍卖小程序.zip]</w:t>
      </w:r>
    </w:p>
    <w:p>
      <w:pPr>
        <w:spacing w:before="120" w:after="120" w:line="288" w:lineRule="auto"/>
        <w:ind w:left="0"/>
        <w:jc w:val="left"/>
      </w:pPr>
    </w:p>
    <w:p>
      <w:pPr>
        <w:pStyle w:val="1"/>
        <w:spacing w:before="380" w:after="140" w:line="288" w:lineRule="auto"/>
        <w:ind w:left="0"/>
        <w:jc w:val="left"/>
        <w:outlineLvl w:val="0"/>
      </w:pPr>
      <w:r>
        <w:rPr>
          <w:rFonts w:eastAsia="等线" w:ascii="Arial" w:cs="Arial" w:hAnsi="Arial"/>
          <w:b w:val="true"/>
          <w:sz w:val="36"/>
        </w:rPr>
        <w:t>七、 技术难点</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615"/>
        <w:gridCol w:w="1230"/>
        <w:gridCol w:w="855"/>
        <w:gridCol w:w="3465"/>
        <w:gridCol w:w="2115"/>
      </w:tblGrid>
      <w:tr>
        <w:tc>
          <w:tcPr>
            <w:tcW w:w="615" w:type="dxa"/>
            <w:tcMar>
              <w:top w:type="dxa" w:w="60"/>
              <w:left w:type="dxa" w:w="120"/>
              <w:bottom w:type="dxa" w:w="30"/>
              <w:right w:type="dxa" w:w="120"/>
            </w:tcMar>
          </w:tcPr>
          <w:p>
            <w:pPr>
              <w:spacing w:before="120" w:after="120" w:line="288" w:lineRule="auto"/>
              <w:ind w:left="0"/>
              <w:jc w:val="center"/>
            </w:pPr>
            <w:r>
              <w:rPr>
                <w:rFonts w:eastAsia="等线" w:ascii="Arial" w:cs="Arial" w:hAnsi="Arial"/>
                <w:b w:val="true"/>
                <w:sz w:val="22"/>
              </w:rPr>
              <w:t>序号</w:t>
            </w:r>
          </w:p>
        </w:tc>
        <w:tc>
          <w:tcPr>
            <w:tcW w:w="1230" w:type="dxa"/>
            <w:tcMar>
              <w:top w:type="dxa" w:w="60"/>
              <w:left w:type="dxa" w:w="120"/>
              <w:bottom w:type="dxa" w:w="30"/>
              <w:right w:type="dxa" w:w="120"/>
            </w:tcMar>
          </w:tcPr>
          <w:p>
            <w:pPr>
              <w:spacing w:before="120" w:after="120" w:line="288" w:lineRule="auto"/>
              <w:ind w:left="0"/>
              <w:jc w:val="center"/>
            </w:pPr>
            <w:r>
              <w:rPr>
                <w:rFonts w:eastAsia="等线" w:ascii="Arial" w:cs="Arial" w:hAnsi="Arial"/>
                <w:b w:val="true"/>
                <w:sz w:val="22"/>
              </w:rPr>
              <w:t>模块</w:t>
            </w:r>
          </w:p>
        </w:tc>
        <w:tc>
          <w:tcPr>
            <w:tcW w:w="855" w:type="dxa"/>
            <w:tcMar>
              <w:top w:type="dxa" w:w="60"/>
              <w:left w:type="dxa" w:w="120"/>
              <w:bottom w:type="dxa" w:w="30"/>
              <w:right w:type="dxa" w:w="120"/>
            </w:tcMar>
          </w:tcPr>
          <w:p>
            <w:pPr>
              <w:spacing w:before="120" w:after="120" w:line="288" w:lineRule="auto"/>
              <w:ind w:left="0"/>
              <w:jc w:val="center"/>
            </w:pPr>
            <w:r>
              <w:rPr>
                <w:rFonts w:eastAsia="等线" w:ascii="Arial" w:cs="Arial" w:hAnsi="Arial"/>
                <w:b w:val="true"/>
                <w:sz w:val="22"/>
              </w:rPr>
              <w:t>功能</w:t>
            </w:r>
          </w:p>
        </w:tc>
        <w:tc>
          <w:tcPr>
            <w:tcW w:w="3465" w:type="dxa"/>
            <w:tcMar>
              <w:top w:type="dxa" w:w="60"/>
              <w:left w:type="dxa" w:w="120"/>
              <w:bottom w:type="dxa" w:w="30"/>
              <w:right w:type="dxa" w:w="120"/>
            </w:tcMar>
          </w:tcPr>
          <w:p>
            <w:pPr>
              <w:spacing w:before="120" w:after="120" w:line="288" w:lineRule="auto"/>
              <w:ind w:left="0"/>
              <w:jc w:val="center"/>
            </w:pPr>
            <w:r>
              <w:rPr>
                <w:rFonts w:eastAsia="等线" w:ascii="Arial" w:cs="Arial" w:hAnsi="Arial"/>
                <w:b w:val="true"/>
                <w:sz w:val="22"/>
              </w:rPr>
              <w:t>详细说明</w:t>
            </w:r>
          </w:p>
        </w:tc>
        <w:tc>
          <w:tcPr>
            <w:tcW w:w="2115" w:type="dxa"/>
            <w:tcMar>
              <w:top w:type="dxa" w:w="60"/>
              <w:left w:type="dxa" w:w="120"/>
              <w:bottom w:type="dxa" w:w="30"/>
              <w:right w:type="dxa" w:w="120"/>
            </w:tcMar>
          </w:tcPr>
          <w:p>
            <w:pPr>
              <w:spacing w:before="120" w:after="120" w:line="288" w:lineRule="auto"/>
              <w:ind w:left="0"/>
              <w:jc w:val="center"/>
            </w:pPr>
            <w:r>
              <w:rPr>
                <w:rFonts w:eastAsia="等线" w:ascii="Arial" w:cs="Arial" w:hAnsi="Arial"/>
                <w:b w:val="true"/>
                <w:sz w:val="22"/>
              </w:rPr>
              <w:t>解决方案</w:t>
            </w:r>
          </w:p>
        </w:tc>
      </w:tr>
      <w:tr>
        <w:tc>
          <w:tcPr>
            <w:tcW w:w="61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1</w:t>
            </w:r>
          </w:p>
        </w:tc>
        <w:tc>
          <w:tcPr>
            <w:tcW w:w="1230" w:type="dxa"/>
            <w:tcMar>
              <w:top w:type="dxa" w:w="60"/>
              <w:left w:type="dxa" w:w="120"/>
              <w:bottom w:type="dxa" w:w="30"/>
              <w:right w:type="dxa" w:w="120"/>
            </w:tcMar>
          </w:tcPr>
          <w:p>
            <w:pPr>
              <w:spacing w:before="120" w:after="120" w:line="288" w:lineRule="auto"/>
              <w:ind w:left="0"/>
              <w:jc w:val="left"/>
            </w:pPr>
          </w:p>
        </w:tc>
        <w:tc>
          <w:tcPr>
            <w:tcW w:w="855" w:type="dxa"/>
            <w:tcMar>
              <w:top w:type="dxa" w:w="60"/>
              <w:left w:type="dxa" w:w="120"/>
              <w:bottom w:type="dxa" w:w="30"/>
              <w:right w:type="dxa" w:w="120"/>
            </w:tcMar>
          </w:tcPr>
          <w:p>
            <w:pPr>
              <w:spacing w:before="120" w:after="120" w:line="288" w:lineRule="auto"/>
              <w:ind w:left="0"/>
              <w:jc w:val="left"/>
            </w:pPr>
          </w:p>
        </w:tc>
        <w:tc>
          <w:tcPr>
            <w:tcW w:w="3465" w:type="dxa"/>
            <w:tcMar>
              <w:top w:type="dxa" w:w="60"/>
              <w:left w:type="dxa" w:w="120"/>
              <w:bottom w:type="dxa" w:w="30"/>
              <w:right w:type="dxa" w:w="120"/>
            </w:tcMar>
          </w:tcPr>
          <w:p>
            <w:pPr>
              <w:spacing w:before="120" w:after="120" w:line="288" w:lineRule="auto"/>
              <w:ind w:left="0"/>
              <w:jc w:val="left"/>
            </w:pPr>
          </w:p>
        </w:tc>
        <w:tc>
          <w:tcPr>
            <w:tcW w:w="2115" w:type="dxa"/>
            <w:tcMar>
              <w:top w:type="dxa" w:w="60"/>
              <w:left w:type="dxa" w:w="120"/>
              <w:bottom w:type="dxa" w:w="30"/>
              <w:right w:type="dxa" w:w="120"/>
            </w:tcMar>
          </w:tcPr>
          <w:p>
            <w:pPr>
              <w:spacing w:before="120" w:after="120" w:line="288" w:lineRule="auto"/>
              <w:ind w:left="0"/>
              <w:jc w:val="left"/>
            </w:pPr>
          </w:p>
        </w:tc>
      </w:tr>
      <w:tr>
        <w:tc>
          <w:tcPr>
            <w:tcW w:w="61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2</w:t>
            </w:r>
          </w:p>
        </w:tc>
        <w:tc>
          <w:tcPr>
            <w:tcW w:w="1230" w:type="dxa"/>
            <w:tcMar>
              <w:top w:type="dxa" w:w="60"/>
              <w:left w:type="dxa" w:w="120"/>
              <w:bottom w:type="dxa" w:w="30"/>
              <w:right w:type="dxa" w:w="120"/>
            </w:tcMar>
          </w:tcPr>
          <w:p>
            <w:pPr>
              <w:spacing w:before="120" w:after="120" w:line="288" w:lineRule="auto"/>
              <w:ind w:left="0"/>
              <w:jc w:val="left"/>
            </w:pPr>
          </w:p>
        </w:tc>
        <w:tc>
          <w:tcPr>
            <w:tcW w:w="855" w:type="dxa"/>
            <w:tcMar>
              <w:top w:type="dxa" w:w="60"/>
              <w:left w:type="dxa" w:w="120"/>
              <w:bottom w:type="dxa" w:w="30"/>
              <w:right w:type="dxa" w:w="120"/>
            </w:tcMar>
          </w:tcPr>
          <w:p>
            <w:pPr>
              <w:spacing w:before="120" w:after="120" w:line="288" w:lineRule="auto"/>
              <w:ind w:left="0"/>
              <w:jc w:val="left"/>
            </w:pPr>
          </w:p>
        </w:tc>
        <w:tc>
          <w:tcPr>
            <w:tcW w:w="3465" w:type="dxa"/>
            <w:tcMar>
              <w:top w:type="dxa" w:w="60"/>
              <w:left w:type="dxa" w:w="120"/>
              <w:bottom w:type="dxa" w:w="30"/>
              <w:right w:type="dxa" w:w="120"/>
            </w:tcMar>
          </w:tcPr>
          <w:p>
            <w:pPr>
              <w:spacing w:before="120" w:after="120" w:line="288" w:lineRule="auto"/>
              <w:ind w:left="0"/>
              <w:jc w:val="left"/>
            </w:pPr>
          </w:p>
        </w:tc>
        <w:tc>
          <w:tcPr>
            <w:tcW w:w="2115" w:type="dxa"/>
            <w:tcMar>
              <w:top w:type="dxa" w:w="60"/>
              <w:left w:type="dxa" w:w="120"/>
              <w:bottom w:type="dxa" w:w="30"/>
              <w:right w:type="dxa" w:w="120"/>
            </w:tcMar>
          </w:tcPr>
          <w:p>
            <w:pPr>
              <w:spacing w:before="120" w:after="120" w:line="288" w:lineRule="auto"/>
              <w:ind w:left="0"/>
              <w:jc w:val="left"/>
            </w:pPr>
          </w:p>
        </w:tc>
      </w:tr>
      <w:tr>
        <w:tc>
          <w:tcPr>
            <w:tcW w:w="61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3</w:t>
            </w:r>
          </w:p>
        </w:tc>
        <w:tc>
          <w:tcPr>
            <w:tcW w:w="1230" w:type="dxa"/>
            <w:tcMar>
              <w:top w:type="dxa" w:w="60"/>
              <w:left w:type="dxa" w:w="120"/>
              <w:bottom w:type="dxa" w:w="30"/>
              <w:right w:type="dxa" w:w="120"/>
            </w:tcMar>
          </w:tcPr>
          <w:p>
            <w:pPr>
              <w:spacing w:before="120" w:after="120" w:line="288" w:lineRule="auto"/>
              <w:ind w:left="0"/>
              <w:jc w:val="left"/>
            </w:pPr>
          </w:p>
        </w:tc>
        <w:tc>
          <w:tcPr>
            <w:tcW w:w="855" w:type="dxa"/>
            <w:tcMar>
              <w:top w:type="dxa" w:w="60"/>
              <w:left w:type="dxa" w:w="120"/>
              <w:bottom w:type="dxa" w:w="30"/>
              <w:right w:type="dxa" w:w="120"/>
            </w:tcMar>
          </w:tcPr>
          <w:p>
            <w:pPr>
              <w:spacing w:before="120" w:after="120" w:line="288" w:lineRule="auto"/>
              <w:ind w:left="0"/>
              <w:jc w:val="left"/>
            </w:pPr>
          </w:p>
        </w:tc>
        <w:tc>
          <w:tcPr>
            <w:tcW w:w="3465" w:type="dxa"/>
            <w:tcMar>
              <w:top w:type="dxa" w:w="60"/>
              <w:left w:type="dxa" w:w="120"/>
              <w:bottom w:type="dxa" w:w="30"/>
              <w:right w:type="dxa" w:w="120"/>
            </w:tcMar>
          </w:tcPr>
          <w:p>
            <w:pPr>
              <w:spacing w:before="120" w:after="120" w:line="288" w:lineRule="auto"/>
              <w:ind w:left="0"/>
              <w:jc w:val="left"/>
            </w:pPr>
          </w:p>
        </w:tc>
        <w:tc>
          <w:tcPr>
            <w:tcW w:w="2115" w:type="dxa"/>
            <w:tcMar>
              <w:top w:type="dxa" w:w="60"/>
              <w:left w:type="dxa" w:w="120"/>
              <w:bottom w:type="dxa" w:w="30"/>
              <w:right w:type="dxa" w:w="120"/>
            </w:tcMar>
          </w:tcPr>
          <w:p>
            <w:pPr>
              <w:spacing w:before="120" w:after="120" w:line="288" w:lineRule="auto"/>
              <w:ind w:left="0"/>
              <w:jc w:val="left"/>
            </w:pPr>
          </w:p>
        </w:tc>
      </w:tr>
    </w:tbl>
    <w:p>
      <w:pPr>
        <w:pStyle w:val="1"/>
        <w:spacing w:before="380" w:after="140" w:line="288" w:lineRule="auto"/>
        <w:ind w:left="0"/>
        <w:jc w:val="left"/>
        <w:outlineLvl w:val="0"/>
      </w:pPr>
      <w:r>
        <w:rPr>
          <w:rFonts w:eastAsia="等线" w:ascii="Arial" w:cs="Arial" w:hAnsi="Arial"/>
          <w:b w:val="true"/>
          <w:sz w:val="36"/>
        </w:rPr>
        <w:t>八、 非功能需求</w:t>
      </w:r>
    </w:p>
    <w:p>
      <w:pPr>
        <w:spacing w:before="120" w:after="120" w:line="288" w:lineRule="auto"/>
        <w:ind w:left="0"/>
        <w:jc w:val="left"/>
      </w:pPr>
      <w:r>
        <w:rPr>
          <w:rFonts w:eastAsia="等线" w:ascii="Arial" w:cs="Arial" w:hAnsi="Arial"/>
          <w:sz w:val="22"/>
        </w:rPr>
        <w:t>服务器环境：</w:t>
      </w:r>
    </w:p>
    <w:p>
      <w:pPr>
        <w:spacing w:before="120" w:after="120" w:line="288" w:lineRule="auto"/>
        <w:ind w:left="0"/>
        <w:jc w:val="left"/>
      </w:pPr>
      <w:r>
        <w:rPr>
          <w:rFonts w:eastAsia="等线" w:ascii="Arial" w:cs="Arial" w:hAnsi="Arial"/>
          <w:sz w:val="22"/>
        </w:rPr>
        <w:t>数据库：</w:t>
      </w:r>
    </w:p>
    <w:p>
      <w:pPr>
        <w:spacing w:before="120" w:after="120" w:line="288" w:lineRule="auto"/>
        <w:ind w:left="0"/>
        <w:jc w:val="left"/>
      </w:pPr>
      <w:r>
        <w:rPr>
          <w:rFonts w:eastAsia="等线" w:ascii="Arial" w:cs="Arial" w:hAnsi="Arial"/>
          <w:sz w:val="22"/>
        </w:rPr>
        <w:t>地理位置：</w:t>
      </w:r>
    </w:p>
    <w:p>
      <w:pPr>
        <w:spacing w:before="120" w:after="120" w:line="288" w:lineRule="auto"/>
        <w:ind w:left="0"/>
        <w:jc w:val="left"/>
      </w:pPr>
    </w:p>
    <w:p>
      <w:pPr>
        <w:spacing w:before="120" w:after="120" w:line="288" w:lineRule="auto"/>
        <w:ind w:left="0"/>
        <w:jc w:val="left"/>
      </w:pPr>
      <w:r>
        <w:rPr>
          <w:rFonts w:eastAsia="等线" w:ascii="Arial" w:cs="Arial" w:hAnsi="Arial"/>
          <w:b w:val="true"/>
          <w:sz w:val="22"/>
        </w:rPr>
        <w:t>技术栈</w:t>
      </w:r>
    </w:p>
    <w:p>
      <w:pPr>
        <w:spacing w:before="120" w:after="120" w:line="288" w:lineRule="auto"/>
        <w:ind w:left="0"/>
        <w:jc w:val="left"/>
      </w:pPr>
      <w:r>
        <w:rPr>
          <w:rFonts w:eastAsia="等线" w:ascii="Arial" w:cs="Arial" w:hAnsi="Arial"/>
          <w:sz w:val="22"/>
        </w:rPr>
        <w:t>前端</w:t>
      </w:r>
      <w:r>
        <w:rPr>
          <w:rFonts w:eastAsia="等线" w:ascii="Arial" w:cs="Arial" w:hAnsi="Arial"/>
          <w:sz w:val="22"/>
        </w:rPr>
        <w:t>：</w:t>
      </w:r>
    </w:p>
    <w:p>
      <w:pPr>
        <w:spacing w:before="120" w:after="120" w:line="288" w:lineRule="auto"/>
        <w:ind w:left="0"/>
        <w:jc w:val="left"/>
      </w:pPr>
    </w:p>
    <w:p>
      <w:pPr>
        <w:spacing w:before="120" w:after="120" w:line="288" w:lineRule="auto"/>
        <w:ind w:left="0"/>
        <w:jc w:val="left"/>
      </w:pPr>
    </w:p>
    <w:p>
      <w:pPr>
        <w:spacing w:before="120" w:after="120" w:line="288" w:lineRule="auto"/>
        <w:ind w:left="0"/>
        <w:jc w:val="left"/>
      </w:pPr>
      <w:r>
        <w:rPr>
          <w:rFonts w:eastAsia="等线" w:ascii="Arial" w:cs="Arial" w:hAnsi="Arial"/>
          <w:sz w:val="22"/>
        </w:rPr>
        <w:t>后端：</w:t>
      </w:r>
    </w:p>
    <w:p>
      <w:pPr>
        <w:pStyle w:val="1"/>
        <w:spacing w:before="380" w:after="140" w:line="288" w:lineRule="auto"/>
        <w:ind w:left="0"/>
        <w:jc w:val="left"/>
        <w:outlineLvl w:val="0"/>
      </w:pPr>
      <w:r>
        <w:rPr>
          <w:rFonts w:eastAsia="等线" w:ascii="Arial" w:cs="Arial" w:hAnsi="Arial"/>
          <w:b w:val="true"/>
          <w:sz w:val="36"/>
        </w:rPr>
        <w:t>九、测试计划</w:t>
      </w:r>
    </w:p>
    <w:p>
      <w:pPr>
        <w:spacing w:before="120" w:after="120" w:line="288" w:lineRule="auto"/>
        <w:ind w:left="0"/>
        <w:jc w:val="left"/>
      </w:pPr>
      <w:r>
        <w:rPr>
          <w:rFonts w:eastAsia="等线" w:ascii="Arial" w:cs="Arial" w:hAnsi="Arial"/>
          <w:sz w:val="22"/>
        </w:rPr>
        <w:t>测试目标：阿享大卖场2.0小程序</w:t>
      </w:r>
    </w:p>
    <w:p>
      <w:pPr>
        <w:spacing w:before="120" w:after="120" w:line="288" w:lineRule="auto"/>
        <w:ind w:left="0"/>
        <w:jc w:val="left"/>
      </w:pPr>
      <w:r>
        <w:rPr>
          <w:rFonts w:eastAsia="等线" w:ascii="Arial" w:cs="Arial" w:hAnsi="Arial"/>
          <w:sz w:val="22"/>
        </w:rPr>
        <w:t>测试范围：微信账号登录、拍卖设置、秒杀设置、拍卖活动、秒杀活动</w:t>
      </w:r>
    </w:p>
    <w:p>
      <w:pPr>
        <w:spacing w:before="120" w:after="120" w:line="288" w:lineRule="auto"/>
        <w:ind w:left="0"/>
        <w:jc w:val="left"/>
      </w:pPr>
      <w:r>
        <w:rPr>
          <w:rFonts w:eastAsia="等线" w:ascii="Arial" w:cs="Arial" w:hAnsi="Arial"/>
          <w:sz w:val="22"/>
        </w:rPr>
        <w:t>测试环境：微信平台</w:t>
      </w:r>
    </w:p>
    <w:p>
      <w:pPr>
        <w:spacing w:before="120" w:after="120" w:line="288" w:lineRule="auto"/>
        <w:ind w:left="0"/>
        <w:jc w:val="left"/>
      </w:pPr>
      <w:r>
        <w:rPr>
          <w:rFonts w:eastAsia="等线" w:ascii="Arial" w:cs="Arial" w:hAnsi="Arial"/>
          <w:sz w:val="22"/>
        </w:rPr>
        <w:t>测试类型：功能测试、接口测试、</w:t>
      </w:r>
      <w:r>
        <w:rPr>
          <w:rFonts w:eastAsia="等线" w:ascii="Arial" w:cs="Arial" w:hAnsi="Arial"/>
          <w:sz w:val="22"/>
        </w:rPr>
        <w:t>压力测试</w:t>
      </w:r>
      <w:r>
        <w:rPr>
          <w:rFonts w:eastAsia="等线" w:ascii="Arial" w:cs="Arial" w:hAnsi="Arial"/>
          <w:sz w:val="22"/>
        </w:rPr>
        <w:t>、交付测试</w:t>
      </w:r>
    </w:p>
    <w:p>
      <w:pPr>
        <w:spacing w:before="120" w:after="120" w:line="288" w:lineRule="auto"/>
        <w:ind w:left="0"/>
        <w:jc w:val="left"/>
      </w:pPr>
      <w:r>
        <w:rPr>
          <w:rFonts w:eastAsia="等线" w:ascii="Arial" w:cs="Arial" w:hAnsi="Arial"/>
          <w:sz w:val="22"/>
        </w:rPr>
        <w:t>测试执行轮次安排：</w:t>
      </w:r>
    </w:p>
    <w:p>
      <w:pPr>
        <w:spacing w:before="120" w:after="120" w:line="288" w:lineRule="auto"/>
        <w:ind w:left="0"/>
        <w:jc w:val="left"/>
      </w:pPr>
      <w:r>
        <w:rPr>
          <w:rFonts w:eastAsia="等线" w:ascii="Arial" w:cs="Arial" w:hAnsi="Arial"/>
          <w:sz w:val="22"/>
        </w:rPr>
        <w:t>第一轮接口测试：2023/2/8-2023/2/14</w:t>
      </w:r>
    </w:p>
    <w:p>
      <w:pPr>
        <w:spacing w:before="120" w:after="120" w:line="288" w:lineRule="auto"/>
        <w:ind w:left="0"/>
        <w:jc w:val="left"/>
      </w:pPr>
      <w:r>
        <w:rPr>
          <w:rFonts w:eastAsia="等线" w:ascii="Arial" w:cs="Arial" w:hAnsi="Arial"/>
          <w:sz w:val="22"/>
        </w:rPr>
        <w:t>第一轮功能测试：2023/2/8-2023/2/14</w:t>
      </w:r>
    </w:p>
    <w:p>
      <w:pPr>
        <w:spacing w:before="120" w:after="120" w:line="288" w:lineRule="auto"/>
        <w:ind w:left="0"/>
        <w:jc w:val="left"/>
      </w:pPr>
      <w:r>
        <w:rPr>
          <w:rFonts w:eastAsia="等线" w:ascii="Arial" w:cs="Arial" w:hAnsi="Arial"/>
          <w:sz w:val="22"/>
        </w:rPr>
        <w:t>联调测试：2023/2/10-2023/2/15</w:t>
      </w:r>
    </w:p>
    <w:p>
      <w:pPr>
        <w:spacing w:before="120" w:after="120" w:line="288" w:lineRule="auto"/>
        <w:ind w:left="0"/>
        <w:jc w:val="left"/>
      </w:pPr>
      <w:r>
        <w:rPr>
          <w:rFonts w:eastAsia="等线" w:ascii="Arial" w:cs="Arial" w:hAnsi="Arial"/>
          <w:sz w:val="22"/>
        </w:rPr>
        <w:t>正式站内部测试：2023/2/16-2023/2/17</w:t>
      </w:r>
    </w:p>
    <w:p>
      <w:pPr>
        <w:spacing w:before="120" w:after="120" w:line="288" w:lineRule="auto"/>
        <w:ind w:left="0"/>
        <w:jc w:val="left"/>
      </w:pPr>
      <w:r>
        <w:rPr>
          <w:rFonts w:eastAsia="等线" w:ascii="Arial" w:cs="Arial" w:hAnsi="Arial"/>
          <w:sz w:val="22"/>
        </w:rPr>
        <w:t>第一轮</w:t>
      </w:r>
      <w:r>
        <w:rPr>
          <w:rFonts w:eastAsia="等线" w:ascii="Arial" w:cs="Arial" w:hAnsi="Arial"/>
          <w:sz w:val="22"/>
        </w:rPr>
        <w:t>压力测试</w:t>
      </w:r>
      <w:r>
        <w:rPr>
          <w:rFonts w:eastAsia="等线" w:ascii="Arial" w:cs="Arial" w:hAnsi="Arial"/>
          <w:sz w:val="22"/>
        </w:rPr>
        <w:t>：</w:t>
      </w:r>
    </w:p>
    <w:p>
      <w:pPr>
        <w:spacing w:before="120" w:after="120" w:line="288" w:lineRule="auto"/>
        <w:ind w:left="0"/>
        <w:jc w:val="left"/>
      </w:pPr>
      <w:r>
        <w:rPr>
          <w:rFonts w:eastAsia="等线" w:ascii="Arial" w:cs="Arial" w:hAnsi="Arial"/>
          <w:sz w:val="22"/>
        </w:rPr>
        <w:t>测试思路：</w:t>
      </w:r>
      <w:hyperlink r:id="rId10">
        <w:r>
          <w:rPr>
            <w:rFonts w:eastAsia="等线" w:ascii="Arial" w:cs="Arial" w:hAnsi="Arial"/>
            <w:color w:val="3370ff"/>
            <w:sz w:val="22"/>
          </w:rPr>
          <w:t>测试梳理</w:t>
        </w:r>
      </w:hyperlink>
      <w:r>
        <w:rPr>
          <w:rFonts w:eastAsia="等线" w:ascii="Arial" w:cs="Arial" w:hAnsi="Arial"/>
          <w:sz w:val="22"/>
        </w:rPr>
        <w:t xml:space="preserve"> </w:t>
      </w:r>
      <w:r>
        <w:rPr>
          <w:rFonts w:eastAsia="等线" w:ascii="Arial" w:cs="Arial" w:hAnsi="Arial"/>
          <w:sz w:val="22"/>
        </w:rPr>
        <w:t xml:space="preserve"> </w:t>
      </w:r>
    </w:p>
    <w:p>
      <w:pPr>
        <w:spacing w:before="120" w:after="120" w:line="288" w:lineRule="auto"/>
        <w:ind w:left="0"/>
        <w:jc w:val="left"/>
      </w:pPr>
      <w:r>
        <w:rPr>
          <w:rFonts w:eastAsia="等线" w:ascii="Arial" w:cs="Arial" w:hAnsi="Arial"/>
          <w:b w:val="true"/>
          <w:color w:val="646a73"/>
          <w:sz w:val="22"/>
        </w:rPr>
        <w:t>[阿享大卖场TestCase(1).xlsx]</w:t>
      </w:r>
    </w:p>
    <w:p>
      <w:pPr>
        <w:pStyle w:val="1"/>
        <w:spacing w:before="380" w:after="140" w:line="288" w:lineRule="auto"/>
        <w:ind w:left="0"/>
        <w:jc w:val="left"/>
        <w:outlineLvl w:val="0"/>
      </w:pPr>
      <w:r>
        <w:rPr>
          <w:rFonts w:eastAsia="等线" w:ascii="Arial" w:cs="Arial" w:hAnsi="Arial"/>
          <w:b w:val="true"/>
          <w:sz w:val="36"/>
        </w:rPr>
        <w:t>十、  项目运行环境</w:t>
      </w:r>
    </w:p>
    <w:p>
      <w:pPr>
        <w:spacing w:before="120" w:after="120" w:line="288" w:lineRule="auto"/>
        <w:ind w:left="0"/>
        <w:jc w:val="left"/>
      </w:pPr>
      <w:r>
        <w:rPr>
          <w:rFonts w:eastAsia="等线" w:ascii="Arial" w:cs="Arial" w:hAnsi="Arial"/>
          <w:sz w:val="22"/>
        </w:rPr>
        <w:t>客户端：微信小程序</w:t>
      </w:r>
    </w:p>
    <w:p>
      <w:pPr>
        <w:spacing w:before="120" w:after="120" w:line="288" w:lineRule="auto"/>
        <w:ind w:left="0"/>
        <w:jc w:val="left"/>
      </w:pPr>
      <w:r>
        <w:rPr>
          <w:rFonts w:eastAsia="等线" w:ascii="Arial" w:cs="Arial" w:hAnsi="Arial"/>
          <w:sz w:val="22"/>
        </w:rPr>
        <w:t>服务端：</w:t>
      </w:r>
    </w:p>
    <w:p>
      <w:pPr>
        <w:spacing w:before="120" w:after="120" w:line="288" w:lineRule="auto"/>
        <w:ind w:left="0"/>
        <w:jc w:val="left"/>
      </w:pPr>
    </w:p>
    <w:p>
      <w:pPr>
        <w:pStyle w:val="1"/>
        <w:spacing w:before="380" w:after="140" w:line="288" w:lineRule="auto"/>
        <w:ind w:left="0"/>
        <w:jc w:val="left"/>
        <w:outlineLvl w:val="0"/>
      </w:pPr>
      <w:r>
        <w:rPr>
          <w:rFonts w:eastAsia="等线" w:ascii="Arial" w:cs="Arial" w:hAnsi="Arial"/>
          <w:b w:val="true"/>
          <w:sz w:val="36"/>
        </w:rPr>
        <w:t>十一、  上线计划</w:t>
      </w:r>
    </w:p>
    <w:p>
      <w:pPr>
        <w:spacing w:before="120" w:after="120" w:line="288" w:lineRule="auto"/>
        <w:ind w:left="0"/>
        <w:jc w:val="left"/>
      </w:pPr>
      <w:r>
        <w:rPr>
          <w:rFonts w:eastAsia="等线" w:ascii="Arial" w:cs="Arial" w:hAnsi="Arial"/>
          <w:sz w:val="22"/>
        </w:rPr>
        <w:t>正式站发布内测：2023年2月16日</w:t>
      </w:r>
    </w:p>
    <w:p>
      <w:pPr>
        <w:spacing w:before="120" w:after="120" w:line="288" w:lineRule="auto"/>
        <w:ind w:left="0"/>
        <w:jc w:val="left"/>
      </w:pPr>
      <w:r>
        <w:rPr>
          <w:rFonts w:eastAsia="等线" w:ascii="Arial" w:cs="Arial" w:hAnsi="Arial"/>
          <w:sz w:val="22"/>
        </w:rPr>
        <w:t>正式站上线发布：2023年2月20日</w:t>
      </w:r>
    </w:p>
    <w:p>
      <w:pPr>
        <w:spacing w:before="120" w:after="120" w:line="288" w:lineRule="auto"/>
        <w:ind w:left="0"/>
        <w:jc w:val="left"/>
      </w:pPr>
    </w:p>
    <w:p>
      <w:pPr>
        <w:pStyle w:val="1"/>
        <w:spacing w:before="380" w:after="140" w:line="288" w:lineRule="auto"/>
        <w:ind w:left="0"/>
        <w:jc w:val="left"/>
        <w:outlineLvl w:val="0"/>
      </w:pPr>
    </w:p>
    <w:p>
      <w:pPr>
        <w:spacing w:before="120" w:after="120" w:line="288" w:lineRule="auto"/>
        <w:ind w:left="0"/>
      </w:pPr>
      <w:r>
        <w:object>
          <v:shape id="_x0000_i1026" style="width:414pt;height:232pt;mso-width-percent:0;mso-height-percent:0;mso-width-percent:0;mso-height-percent:0" type="#_x0000_t75" o:ole="">
            <v:imagedata r:id="rId12" o:title=""/>
          </v:shape>
          <o:OLEObject DrawAspect="Icon" ObjectID="_1718471220" ProgID="Excel.Sheet.12" ShapeID="_x0000_i1026" Type="Embed" r:id="rId11"/>
        </w:object>
      </w:r>
    </w:p>
    <w:p>
      <w:pPr>
        <w:spacing w:after="120"/>
        <w:jc w:val="center"/>
      </w:pPr>
      <w:r>
        <w:rPr>
          <w:rFonts w:eastAsia="等线" w:ascii="Arial" w:cs="Arial" w:hAnsi="Arial"/>
          <w:b w:val="true"/>
          <w:sz w:val="22"/>
        </w:rPr>
        <w:t>点击图片可查看完整表格</w:t>
      </w:r>
    </w:p>
    <w:p>
      <w:pPr>
        <w:spacing w:before="120" w:after="120" w:line="288" w:lineRule="auto"/>
        <w:ind w:left="0"/>
        <w:jc w:val="left"/>
      </w:pPr>
    </w:p>
    <w:p>
      <w:pPr>
        <w:spacing w:before="120" w:after="120" w:line="288" w:lineRule="auto"/>
        <w:ind w:left="0"/>
        <w:jc w:val="left"/>
      </w:pPr>
    </w:p>
    <w:p>
      <w:pPr>
        <w:pStyle w:val="1"/>
        <w:spacing w:before="380" w:after="140" w:line="288" w:lineRule="auto"/>
        <w:ind w:left="0"/>
        <w:jc w:val="left"/>
        <w:outlineLvl w:val="0"/>
      </w:pPr>
      <w:r>
        <w:rPr>
          <w:rFonts w:eastAsia="等线" w:ascii="Arial" w:cs="Arial" w:hAnsi="Arial"/>
          <w:b w:val="true"/>
          <w:sz w:val="36"/>
        </w:rPr>
        <w:t>附录</w:t>
      </w:r>
    </w:p>
    <w:p>
      <w:pPr>
        <w:spacing w:before="120" w:after="120" w:line="288" w:lineRule="auto"/>
        <w:ind w:left="0"/>
        <w:jc w:val="left"/>
      </w:pPr>
      <w:r>
        <w:rPr>
          <w:rFonts w:eastAsia="等线" w:ascii="Arial" w:cs="Arial" w:hAnsi="Arial"/>
          <w:i w:val="true"/>
          <w:color w:val="646a73"/>
          <w:sz w:val="22"/>
        </w:rPr>
        <w:t>输入 @ 把正文提及的具体文档，或需求相关的其他说明文档附在此处以供查阅</w:t>
      </w:r>
    </w:p>
    <w:tbl>
      <w:tblPr>
        <w:tblW w:w="0" w:type="auto"/>
        <w:tblInd w:w="0" w:type="dxa"/>
        <w:tblBorders>
          <w:top w:val="none" w:space="4"/>
          <w:left w:val="none" w:space="4"/>
          <w:bottom w:val="none" w:space="4"/>
          <w:right w:val="none" w:space="4"/>
          <w:insideH w:val="none" w:space="4"/>
          <w:insideV w:val="none" w:space="4"/>
        </w:tblBorders>
        <w:tblLayout w:type="fixed"/>
      </w:tblPr>
      <w:tblGrid>
        <w:gridCol w:w="2760"/>
        <w:gridCol w:w="2760"/>
        <w:gridCol w:w="2760"/>
      </w:tblGrid>
      <w:tr>
        <w:tc>
          <w:tcPr>
            <w:tcW w:w="2760" w:type="dxa"/>
            <w:tcMar>
              <w:top w:type="dxa" w:w="60"/>
              <w:left w:type="dxa" w:w="120"/>
              <w:bottom w:type="dxa" w:w="30"/>
              <w:right w:type="dxa" w:w="120"/>
            </w:tcMar>
          </w:tcPr>
          <w:tbl>
            <w:tblPr>
              <w:tblW w:w="0" w:type="auto"/>
              <w:tblInd w:w="0" w:type="dxa"/>
              <w:tblBorders>
                <w:top w:val="single" w:color=""/>
                <w:left w:val="single" w:color=""/>
                <w:bottom w:val="single" w:color=""/>
                <w:right w:val="single" w:color=""/>
                <w:insideH w:val="single" w:color=""/>
                <w:insideV w:val="single" w:color=""/>
              </w:tblBorders>
              <w:tblLayout w:type="fixed"/>
            </w:tblPr>
            <w:tblGrid>
              <w:gridCol w:w="2520"/>
            </w:tblGrid>
            <w:tr>
              <w:tc>
                <w:tcPr>
                  <w:tcW w:w="2520" w:type="dxa"/>
                  <w:shd w:color="auto" w:val="clear" w:fill="f0fbef"/>
                  <w:tcMar>
                    <w:top w:type="dxa" w:w="60"/>
                    <w:left w:type="dxa" w:w="120"/>
                    <w:bottom w:type="dxa" w:w="30"/>
                    <w:right w:type="dxa" w:w="120"/>
                  </w:tcMar>
                </w:tcPr>
                <w:p>
                  <w:pPr>
                    <w:spacing w:before="120" w:after="120" w:line="288" w:lineRule="auto"/>
                    <w:ind w:left="0"/>
                    <w:jc w:val="left"/>
                  </w:pPr>
                  <w:r>
                    <w:rPr>
                      <w:rFonts w:eastAsia="等线" w:ascii="Arial" w:cs="Arial" w:hAnsi="Arial"/>
                      <w:sz w:val="22"/>
                    </w:rPr>
                    <w:t>数据分析报告</w:t>
                  </w:r>
                </w:p>
              </w:tc>
            </w:tr>
          </w:tbl>
          <w:p>
            <w:pPr>
              <w:numPr>
                <w:numId w:val="1"/>
              </w:numPr>
              <w:spacing w:before="120" w:after="120" w:line="288" w:lineRule="auto"/>
              <w:ind w:left="0"/>
              <w:jc w:val="left"/>
            </w:pPr>
            <w:r>
              <w:rPr>
                <w:rFonts w:eastAsia="等线" w:ascii="Arial" w:cs="Arial" w:hAnsi="Arial"/>
                <w:sz w:val="22"/>
              </w:rPr>
              <w:t>此处插入数据分析报告</w:t>
            </w:r>
          </w:p>
        </w:tc>
        <w:tc>
          <w:tcPr>
            <w:tcW w:w="2760" w:type="dxa"/>
            <w:tcMar>
              <w:top w:type="dxa" w:w="60"/>
              <w:left w:type="dxa" w:w="120"/>
              <w:bottom w:type="dxa" w:w="30"/>
              <w:right w:type="dxa" w:w="120"/>
            </w:tcMar>
          </w:tcPr>
          <w:tbl>
            <w:tblPr>
              <w:tblW w:w="0" w:type="auto"/>
              <w:tblInd w:w="0" w:type="dxa"/>
              <w:tblBorders>
                <w:top w:val="single" w:color=""/>
                <w:left w:val="single" w:color=""/>
                <w:bottom w:val="single" w:color=""/>
                <w:right w:val="single" w:color=""/>
                <w:insideH w:val="single" w:color=""/>
                <w:insideV w:val="single" w:color=""/>
              </w:tblBorders>
              <w:tblLayout w:type="fixed"/>
            </w:tblPr>
            <w:tblGrid>
              <w:gridCol w:w="2520"/>
            </w:tblGrid>
            <w:tr>
              <w:tc>
                <w:tcPr>
                  <w:tcW w:w="2520" w:type="dxa"/>
                  <w:shd w:color="auto" w:val="clear" w:fill="f0f4ff"/>
                  <w:tcMar>
                    <w:top w:type="dxa" w:w="60"/>
                    <w:left w:type="dxa" w:w="120"/>
                    <w:bottom w:type="dxa" w:w="30"/>
                    <w:right w:type="dxa" w:w="120"/>
                  </w:tcMar>
                </w:tcPr>
                <w:p>
                  <w:pPr>
                    <w:spacing w:before="120" w:after="120" w:line="288" w:lineRule="auto"/>
                    <w:ind w:left="0"/>
                    <w:jc w:val="left"/>
                  </w:pPr>
                  <w:r>
                    <w:rPr>
                      <w:rFonts w:eastAsia="等线" w:ascii="Arial" w:cs="Arial" w:hAnsi="Arial"/>
                      <w:sz w:val="22"/>
                    </w:rPr>
                    <w:t>用户调研报告</w:t>
                  </w:r>
                </w:p>
              </w:tc>
            </w:tr>
          </w:tbl>
          <w:p>
            <w:pPr>
              <w:numPr>
                <w:numId w:val="2"/>
              </w:numPr>
              <w:spacing w:before="120" w:after="120" w:line="288" w:lineRule="auto"/>
              <w:ind w:left="0"/>
              <w:jc w:val="left"/>
            </w:pPr>
            <w:r>
              <w:rPr>
                <w:rFonts w:eastAsia="等线" w:ascii="Arial" w:cs="Arial" w:hAnsi="Arial"/>
                <w:sz w:val="22"/>
              </w:rPr>
              <w:t>此处插入用户调研报告</w:t>
            </w:r>
          </w:p>
        </w:tc>
        <w:tc>
          <w:tcPr>
            <w:tcW w:w="2760" w:type="dxa"/>
            <w:tcMar>
              <w:top w:type="dxa" w:w="60"/>
              <w:left w:type="dxa" w:w="120"/>
              <w:bottom w:type="dxa" w:w="30"/>
              <w:right w:type="dxa" w:w="120"/>
            </w:tcMar>
          </w:tcPr>
          <w:tbl>
            <w:tblPr>
              <w:tblW w:w="0" w:type="auto"/>
              <w:tblInd w:w="0" w:type="dxa"/>
              <w:tblBorders>
                <w:top w:val="single" w:color=""/>
                <w:left w:val="single" w:color=""/>
                <w:bottom w:val="single" w:color=""/>
                <w:right w:val="single" w:color=""/>
                <w:insideH w:val="single" w:color=""/>
                <w:insideV w:val="single" w:color=""/>
              </w:tblBorders>
              <w:tblLayout w:type="fixed"/>
            </w:tblPr>
            <w:tblGrid>
              <w:gridCol w:w="2520"/>
            </w:tblGrid>
            <w:tr>
              <w:tc>
                <w:tcPr>
                  <w:tcW w:w="2520" w:type="dxa"/>
                  <w:shd w:color="auto" w:val="clear" w:fill="fff5eb"/>
                  <w:tcMar>
                    <w:top w:type="dxa" w:w="60"/>
                    <w:left w:type="dxa" w:w="120"/>
                    <w:bottom w:type="dxa" w:w="30"/>
                    <w:right w:type="dxa" w:w="120"/>
                  </w:tcMar>
                </w:tcPr>
                <w:p>
                  <w:pPr>
                    <w:spacing w:before="120" w:after="120" w:line="288" w:lineRule="auto"/>
                    <w:ind w:left="0"/>
                    <w:jc w:val="left"/>
                  </w:pPr>
                  <w:r>
                    <w:rPr>
                      <w:rFonts w:eastAsia="等线" w:ascii="Arial" w:cs="Arial" w:hAnsi="Arial"/>
                      <w:sz w:val="22"/>
                    </w:rPr>
                    <w:t>设计分析报告</w:t>
                  </w:r>
                </w:p>
              </w:tc>
            </w:tr>
          </w:tbl>
          <w:p>
            <w:pPr>
              <w:numPr>
                <w:numId w:val="3"/>
              </w:numPr>
              <w:spacing w:before="120" w:after="120" w:line="288" w:lineRule="auto"/>
              <w:ind w:left="0"/>
              <w:jc w:val="left"/>
            </w:pPr>
            <w:r>
              <w:rPr>
                <w:rFonts w:eastAsia="等线" w:ascii="Arial" w:cs="Arial" w:hAnsi="Arial"/>
                <w:sz w:val="22"/>
              </w:rPr>
              <w:t>此处插入设计分析报告</w:t>
            </w:r>
          </w:p>
        </w:tc>
      </w:tr>
    </w:tbl>
    <w:sectPr>
      <w:footerReference w:type="default" r:id="rId3"/>
      <w:headerReference w:type="default" r:id="rId14"/>
      <w:pgSz w:orient="portrait" w:h="16840" w:w="11905"/>
    </w:sectPr>
  </w:body>
</w:document>
</file>

<file path=word/footer1.xml><?xml version="1.0" encoding="utf-8"?>
<w:ftr xmlns:w="http://schemas.openxmlformats.org/wordprocessingml/2006/main">
  <w:p/>
</w:ftr>
</file>

<file path=word/header1.xml><?xml version="1.0" encoding="utf-8"?>
<w:hdr xmlns:w="http://schemas.openxmlformats.org/wordprocessingml/2006/main">
  <w:p/>
</w:hdr>
</file>

<file path=word/numbering.xml><?xml version="1.0" encoding="utf-8"?>
<w:numbering xmlns:w="http://schemas.openxmlformats.org/wordprocessingml/2006/main">
  <w:abstractNum w:abstractNumId="3127">
    <w:lvl>
      <w:numFmt w:val="bullet"/>
      <w:suff w:val="tab"/>
      <w:lvlText w:val="•"/>
      <w:rPr>
        <w:color w:val="3370ff"/>
      </w:rPr>
    </w:lvl>
  </w:abstractNum>
  <w:abstractNum w:abstractNumId="3128">
    <w:lvl>
      <w:numFmt w:val="bullet"/>
      <w:suff w:val="tab"/>
      <w:lvlText w:val="•"/>
      <w:rPr>
        <w:color w:val="3370ff"/>
      </w:rPr>
    </w:lvl>
  </w:abstractNum>
  <w:abstractNum w:abstractNumId="3129">
    <w:lvl>
      <w:numFmt w:val="bullet"/>
      <w:suff w:val="tab"/>
      <w:lvlText w:val="•"/>
      <w:rPr>
        <w:color w:val="3370ff"/>
      </w:rPr>
    </w:lvl>
  </w:abstractNum>
  <w:num w:numId="1">
    <w:abstractNumId w:val="3127"/>
  </w:num>
  <w:num w:numId="2">
    <w:abstractNumId w:val="3128"/>
  </w:num>
  <w:num w:numId="3">
    <w:abstractNumId w:val="3129"/>
  </w:num>
</w:numbering>
</file>

<file path=word/settings.xml><?xml version="1.0" encoding="utf-8"?>
<w:settings xmlns:w="http://schemas.openxmlformats.org/wordprocessingml/2006/main"/>
</file>

<file path=word/styles.xml><?xml version="1.0" encoding="utf-8"?>
<w:styles xmlns:w="http://schemas.openxmlformats.org/wordprocessingml/2006/main"/>
</file>

<file path=word/_rels/document.xml.rels><?xml version="1.0" encoding="UTF-8" standalone="yes"?><Relationships xmlns="http://schemas.openxmlformats.org/package/2006/relationships"><Relationship Id="rId1" Target="settings.xml" Type="http://schemas.openxmlformats.org/officeDocument/2006/relationships/settings"/><Relationship Id="rId10" Target="https://t7exjhxb1b.feishu.cn/mindnotes/bmncnrlrctonrvKRW38k8XS0ebh?from=from_copylink" TargetMode="External" Type="http://schemas.openxmlformats.org/officeDocument/2006/relationships/hyperlink"/><Relationship Id="rId11" Target="embeddings/Microsoft_Excel_Worksheet2.xlsx" Type="http://schemas.openxmlformats.org/officeDocument/2006/relationships/package"/><Relationship Id="rId12" Target="media/image6.png" Type="http://schemas.openxmlformats.org/officeDocument/2006/relationships/image"/><Relationship Id="rId13" Target="numbering.xml" Type="http://schemas.openxmlformats.org/officeDocument/2006/relationships/numbering"/><Relationship Id="rId14" Target="header1.xml" Type="http://schemas.openxmlformats.org/officeDocument/2006/relationships/header"/><Relationship Id="rId2" Target="styles.xml" Type="http://schemas.openxmlformats.org/officeDocument/2006/relationships/styles"/><Relationship Id="rId3" Target="footer1.xml" Type="http://schemas.openxmlformats.org/officeDocument/2006/relationships/footer"/><Relationship Id="rId4" Target="media/image1.png" Type="http://schemas.openxmlformats.org/officeDocument/2006/relationships/image"/><Relationship Id="rId5" Target="embeddings/Microsoft_Excel_Worksheet1.xlsx" Type="http://schemas.openxmlformats.org/officeDocument/2006/relationships/package"/><Relationship Id="rId6" Target="media/image2.png" Type="http://schemas.openxmlformats.org/officeDocument/2006/relationships/image"/><Relationship Id="rId7" Target="media/image3.png" Type="http://schemas.openxmlformats.org/officeDocument/2006/relationships/image"/><Relationship Id="rId8" Target="media/image4.png" Type="http://schemas.openxmlformats.org/officeDocument/2006/relationships/image"/><Relationship Id="rId9" Target="media/image5.png" Type="http://schemas.openxmlformats.org/officeDocument/2006/relationships/image"/></Relationships>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2023-03-02T09:17:45Z</dcterms:created>
  <dc:creator>Apache POI</dc:creator>
</cp:coreProperties>
</file>